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sz w:val="84"/>
          <w:szCs w:val="84"/>
        </w:rPr>
      </w:pPr>
      <w:r>
        <w:rPr>
          <w:sz w:val="84"/>
          <w:szCs w:val="84"/>
        </w:rPr>
        <w:t>2019</w:t>
      </w:r>
      <w:r>
        <w:rPr>
          <w:rFonts w:hint="eastAsia"/>
          <w:sz w:val="84"/>
          <w:szCs w:val="84"/>
        </w:rPr>
        <w:t>年三亚市残疾人联合会部门预算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三亚市残疾人联合会（部门）概况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部门主要职能及机构设置情况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三亚市残疾人联合会（部门）</w:t>
      </w:r>
      <w:r>
        <w:rPr>
          <w:rFonts w:ascii="仿宋" w:hAnsi="黑体" w:eastAsia="仿宋" w:cs="仿宋"/>
          <w:sz w:val="32"/>
          <w:szCs w:val="32"/>
        </w:rPr>
        <w:t>2019</w:t>
      </w:r>
      <w:r>
        <w:rPr>
          <w:rFonts w:hint="eastAsia" w:ascii="黑体" w:hAnsi="黑体" w:eastAsia="黑体"/>
          <w:sz w:val="32"/>
          <w:szCs w:val="32"/>
        </w:rPr>
        <w:t>年部门预算表</w:t>
      </w:r>
    </w:p>
    <w:p>
      <w:pPr>
        <w:pStyle w:val="6"/>
        <w:numPr>
          <w:ilvl w:val="0"/>
          <w:numId w:val="3"/>
        </w:numPr>
        <w:ind w:firstLineChars="0"/>
        <w:rPr>
          <w:rFonts w:ascii="仿宋" w:hAnsi="仿宋" w:eastAsia="仿宋" w:cs="仿宋"/>
          <w:sz w:val="32"/>
          <w:szCs w:val="32"/>
        </w:rPr>
      </w:pPr>
      <w:r>
        <w:rPr>
          <w:rFonts w:hint="eastAsia" w:ascii="仿宋" w:hAnsi="仿宋" w:eastAsia="仿宋" w:cs="仿宋"/>
          <w:sz w:val="32"/>
          <w:szCs w:val="32"/>
        </w:rPr>
        <w:t>财政拨款收支总表</w:t>
      </w:r>
    </w:p>
    <w:p>
      <w:pPr>
        <w:pStyle w:val="6"/>
        <w:numPr>
          <w:ilvl w:val="0"/>
          <w:numId w:val="3"/>
        </w:numPr>
        <w:ind w:firstLineChars="0"/>
        <w:rPr>
          <w:rFonts w:ascii="仿宋" w:hAnsi="仿宋" w:eastAsia="仿宋" w:cs="仿宋"/>
          <w:sz w:val="32"/>
          <w:szCs w:val="32"/>
        </w:rPr>
      </w:pPr>
      <w:r>
        <w:rPr>
          <w:rFonts w:hint="eastAsia" w:ascii="仿宋" w:hAnsi="仿宋" w:eastAsia="仿宋" w:cs="仿宋"/>
          <w:sz w:val="32"/>
          <w:szCs w:val="32"/>
        </w:rPr>
        <w:t>一般公共预算支出表</w:t>
      </w:r>
    </w:p>
    <w:p>
      <w:pPr>
        <w:pStyle w:val="6"/>
        <w:numPr>
          <w:ilvl w:val="0"/>
          <w:numId w:val="3"/>
        </w:numPr>
        <w:ind w:firstLineChars="0"/>
        <w:rPr>
          <w:rFonts w:ascii="仿宋" w:hAnsi="仿宋" w:eastAsia="仿宋" w:cs="仿宋"/>
          <w:sz w:val="32"/>
          <w:szCs w:val="32"/>
        </w:rPr>
      </w:pPr>
      <w:r>
        <w:rPr>
          <w:rFonts w:hint="eastAsia" w:ascii="仿宋" w:hAnsi="仿宋" w:eastAsia="仿宋" w:cs="仿宋"/>
          <w:sz w:val="32"/>
          <w:szCs w:val="32"/>
        </w:rPr>
        <w:t>一般公共预算基本支出表</w:t>
      </w:r>
    </w:p>
    <w:p>
      <w:pPr>
        <w:pStyle w:val="6"/>
        <w:numPr>
          <w:ilvl w:val="0"/>
          <w:numId w:val="3"/>
        </w:numPr>
        <w:ind w:firstLineChars="0"/>
        <w:rPr>
          <w:rFonts w:ascii="仿宋" w:hAnsi="仿宋" w:eastAsia="仿宋" w:cs="仿宋"/>
          <w:sz w:val="32"/>
          <w:szCs w:val="32"/>
        </w:rPr>
      </w:pPr>
      <w:r>
        <w:rPr>
          <w:rFonts w:hint="eastAsia" w:ascii="仿宋" w:hAnsi="仿宋" w:eastAsia="仿宋" w:cs="仿宋"/>
          <w:sz w:val="32"/>
          <w:szCs w:val="32"/>
        </w:rPr>
        <w:t>一般公共预算“三公”经费支出表</w:t>
      </w:r>
    </w:p>
    <w:p>
      <w:pPr>
        <w:pStyle w:val="6"/>
        <w:numPr>
          <w:ilvl w:val="0"/>
          <w:numId w:val="3"/>
        </w:numPr>
        <w:ind w:firstLineChars="0"/>
        <w:rPr>
          <w:rFonts w:ascii="仿宋" w:hAnsi="仿宋" w:eastAsia="仿宋" w:cs="仿宋"/>
          <w:sz w:val="32"/>
          <w:szCs w:val="32"/>
        </w:rPr>
      </w:pPr>
      <w:r>
        <w:rPr>
          <w:rFonts w:hint="eastAsia" w:ascii="仿宋" w:hAnsi="仿宋" w:eastAsia="仿宋" w:cs="仿宋"/>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 w:hAnsi="仿宋" w:eastAsia="仿宋" w:cs="仿宋"/>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 w:hAnsi="仿宋" w:eastAsia="仿宋" w:cs="仿宋"/>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 w:hAnsi="仿宋" w:eastAsia="仿宋" w:cs="仿宋"/>
          <w:sz w:val="32"/>
          <w:szCs w:val="32"/>
        </w:rPr>
        <w:t>部门支出总表</w:t>
      </w:r>
    </w:p>
    <w:p>
      <w:pPr>
        <w:pStyle w:val="6"/>
        <w:numPr>
          <w:ilvl w:val="0"/>
          <w:numId w:val="3"/>
        </w:numPr>
        <w:ind w:firstLineChars="0"/>
        <w:jc w:val="left"/>
        <w:rPr>
          <w:rFonts w:hint="eastAsia" w:ascii="仿宋" w:hAnsi="仿宋" w:eastAsia="仿宋" w:cs="仿宋"/>
          <w:sz w:val="32"/>
          <w:szCs w:val="32"/>
        </w:rPr>
      </w:pPr>
      <w:r>
        <w:rPr>
          <w:rFonts w:hint="eastAsia" w:ascii="仿宋" w:hAnsi="仿宋" w:eastAsia="仿宋" w:cs="仿宋"/>
          <w:sz w:val="32"/>
          <w:szCs w:val="32"/>
          <w:lang w:eastAsia="zh-CN"/>
        </w:rPr>
        <w:t>项目支出绩效信息表</w:t>
      </w:r>
    </w:p>
    <w:p>
      <w:pPr>
        <w:pStyle w:val="6"/>
        <w:numPr>
          <w:ilvl w:val="0"/>
          <w:numId w:val="3"/>
        </w:numPr>
        <w:ind w:firstLineChars="0"/>
        <w:jc w:val="left"/>
        <w:rPr>
          <w:rFonts w:hint="eastAsia" w:ascii="仿宋" w:hAnsi="仿宋" w:eastAsia="仿宋" w:cs="仿宋"/>
          <w:sz w:val="32"/>
          <w:szCs w:val="32"/>
        </w:rPr>
      </w:pPr>
      <w:r>
        <w:rPr>
          <w:rFonts w:hint="eastAsia" w:ascii="仿宋" w:hAnsi="仿宋" w:eastAsia="仿宋" w:cs="仿宋"/>
          <w:color w:val="auto"/>
          <w:sz w:val="32"/>
          <w:szCs w:val="32"/>
          <w:lang w:eastAsia="zh-CN"/>
        </w:rPr>
        <w:t>省级财</w:t>
      </w:r>
      <w:r>
        <w:rPr>
          <w:rFonts w:hint="eastAsia" w:ascii="仿宋" w:hAnsi="仿宋" w:eastAsia="仿宋" w:cs="仿宋"/>
          <w:color w:val="auto"/>
          <w:sz w:val="32"/>
          <w:szCs w:val="32"/>
        </w:rPr>
        <w:t>力安排的专项转移支付预算表</w:t>
      </w:r>
    </w:p>
    <w:p>
      <w:pPr>
        <w:pStyle w:val="6"/>
        <w:numPr>
          <w:ilvl w:val="0"/>
          <w:numId w:val="1"/>
        </w:numPr>
        <w:ind w:firstLineChars="0"/>
        <w:jc w:val="left"/>
        <w:rPr>
          <w:rFonts w:ascii="仿宋" w:hAnsi="仿宋" w:eastAsia="仿宋" w:cs="仿宋"/>
          <w:sz w:val="32"/>
          <w:szCs w:val="32"/>
        </w:rPr>
      </w:pPr>
      <w:r>
        <w:rPr>
          <w:rFonts w:hint="eastAsia" w:ascii="黑体" w:hAnsi="黑体" w:eastAsia="黑体"/>
          <w:sz w:val="32"/>
          <w:szCs w:val="32"/>
        </w:rPr>
        <w:t>三亚市残疾人联合会（部门）</w:t>
      </w:r>
      <w:r>
        <w:rPr>
          <w:rFonts w:ascii="仿宋" w:hAnsi="黑体" w:eastAsia="仿宋" w:cs="仿宋"/>
          <w:sz w:val="32"/>
          <w:szCs w:val="32"/>
        </w:rPr>
        <w:t>2019</w:t>
      </w:r>
      <w:r>
        <w:rPr>
          <w:rFonts w:hint="eastAsia" w:ascii="黑体" w:hAnsi="黑体" w:eastAsia="黑体"/>
          <w:sz w:val="32"/>
          <w:szCs w:val="32"/>
        </w:rPr>
        <w:t>年部门预算情况说明</w:t>
      </w:r>
    </w:p>
    <w:p>
      <w:pPr>
        <w:pStyle w:val="6"/>
        <w:numPr>
          <w:ilvl w:val="0"/>
          <w:numId w:val="1"/>
        </w:numPr>
        <w:ind w:firstLineChars="0"/>
        <w:jc w:val="left"/>
        <w:rPr>
          <w:rFonts w:ascii="仿宋" w:hAnsi="仿宋" w:eastAsia="仿宋" w:cs="仿宋"/>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 w:hAnsi="仿宋" w:eastAsia="仿宋" w:cs="仿宋"/>
          <w:sz w:val="32"/>
          <w:szCs w:val="32"/>
        </w:rPr>
      </w:pPr>
      <w:r>
        <w:rPr>
          <w:rFonts w:hint="eastAsia" w:ascii="黑体" w:hAnsi="黑体" w:eastAsia="黑体"/>
          <w:sz w:val="32"/>
          <w:szCs w:val="32"/>
        </w:rPr>
        <w:t>三亚市残疾人联合会（部门）概况</w:t>
      </w:r>
    </w:p>
    <w:p>
      <w:pPr>
        <w:jc w:val="left"/>
        <w:rPr>
          <w:rFonts w:ascii="仿宋" w:hAnsi="仿宋" w:eastAsia="仿宋" w:cs="仿宋"/>
          <w:sz w:val="32"/>
          <w:szCs w:val="32"/>
        </w:rPr>
      </w:pPr>
    </w:p>
    <w:p>
      <w:pPr>
        <w:pStyle w:val="6"/>
        <w:numPr>
          <w:ilvl w:val="0"/>
          <w:numId w:val="5"/>
        </w:numPr>
        <w:ind w:firstLineChars="0"/>
        <w:jc w:val="left"/>
        <w:rPr>
          <w:rFonts w:ascii="黑体" w:hAnsi="黑体" w:eastAsia="黑体" w:cs="仿宋"/>
          <w:sz w:val="32"/>
          <w:szCs w:val="32"/>
        </w:rPr>
      </w:pPr>
      <w:r>
        <w:rPr>
          <w:rFonts w:hint="eastAsia" w:ascii="黑体" w:hAnsi="黑体" w:eastAsia="黑体"/>
          <w:sz w:val="32"/>
          <w:szCs w:val="32"/>
        </w:rPr>
        <w:t>部门主要职能及机构设置情况</w:t>
      </w:r>
    </w:p>
    <w:p>
      <w:pPr>
        <w:pStyle w:val="6"/>
        <w:numPr>
          <w:ilvl w:val="0"/>
          <w:numId w:val="6"/>
        </w:numPr>
        <w:ind w:firstLineChars="0"/>
        <w:jc w:val="left"/>
        <w:rPr>
          <w:rFonts w:ascii="仿宋" w:hAnsi="黑体" w:eastAsia="仿宋" w:cs="仿宋"/>
          <w:sz w:val="32"/>
          <w:szCs w:val="32"/>
        </w:rPr>
      </w:pPr>
      <w:r>
        <w:rPr>
          <w:rFonts w:hint="eastAsia" w:ascii="仿宋" w:hAnsi="黑体" w:eastAsia="仿宋" w:cs="仿宋"/>
          <w:sz w:val="32"/>
          <w:szCs w:val="32"/>
        </w:rPr>
        <w:t>部门主要职能</w:t>
      </w:r>
    </w:p>
    <w:p>
      <w:pPr>
        <w:spacing w:line="560" w:lineRule="exact"/>
        <w:ind w:firstLine="707" w:firstLineChars="221"/>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、负责残疾人政策、法规的宣传、贯彻、维护残疾人合法效益。</w:t>
      </w:r>
    </w:p>
    <w:p>
      <w:pPr>
        <w:spacing w:line="560" w:lineRule="exact"/>
        <w:ind w:firstLine="707" w:firstLineChars="221"/>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、负责对儿麻、白内障、弱视、聋哑、精神病、</w:t>
      </w:r>
      <w:r>
        <w:rPr>
          <w:rFonts w:hint="default" w:ascii="仿宋" w:hAnsi="仿宋" w:eastAsia="仿宋"/>
          <w:sz w:val="32"/>
          <w:szCs w:val="32"/>
          <w:lang w:val="en"/>
        </w:rPr>
        <w:t>智力障碍者</w:t>
      </w:r>
      <w:r>
        <w:rPr>
          <w:rFonts w:hint="eastAsia" w:ascii="仿宋" w:hAnsi="仿宋" w:eastAsia="仿宋"/>
          <w:sz w:val="32"/>
          <w:szCs w:val="32"/>
        </w:rPr>
        <w:t>、缺碘等残疾病患者施行康复手术、康复理疗。开展残疾人社区康复，并做好相关疾病的强化免疫和残疾预防工作。</w:t>
      </w:r>
    </w:p>
    <w:p>
      <w:pPr>
        <w:spacing w:line="560" w:lineRule="exact"/>
        <w:ind w:firstLine="707" w:firstLineChars="221"/>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、配合教育部门做好残疾人的文化教育、劳动技能教育等工作。</w:t>
      </w:r>
    </w:p>
    <w:p>
      <w:pPr>
        <w:spacing w:line="560" w:lineRule="exact"/>
        <w:ind w:firstLine="707" w:firstLineChars="221"/>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、负责残疾人劳力资源、劳动市场等情况的调查统计工作，推进按比例安置残疾人劳动就业工作的开展。</w:t>
      </w:r>
    </w:p>
    <w:p>
      <w:pPr>
        <w:spacing w:line="560" w:lineRule="exact"/>
        <w:ind w:firstLine="707" w:firstLineChars="221"/>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、创造条件发展残疾人的康复扶贫工作，提高残疾人的经济收入，扶持、帮助残疾人脱贫解困。</w:t>
      </w:r>
    </w:p>
    <w:p>
      <w:pPr>
        <w:spacing w:line="560" w:lineRule="exact"/>
        <w:ind w:firstLine="707" w:firstLineChars="221"/>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、做好组织联络、信访等工作，反映残疾人的呼声。</w:t>
      </w:r>
    </w:p>
    <w:p>
      <w:pPr>
        <w:spacing w:line="560" w:lineRule="exact"/>
        <w:ind w:firstLine="707" w:firstLineChars="221"/>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、开展各项募捐业务，协调福利院、敬老院等慈善机构做好残疾人的社会福利、社会保障工作。</w:t>
      </w:r>
    </w:p>
    <w:p>
      <w:pPr>
        <w:pStyle w:val="6"/>
        <w:ind w:firstLine="707" w:firstLineChars="221"/>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、组织、开展残疾人的文娱体育活动，促进残疾人精神文明建设的发展。</w:t>
      </w:r>
    </w:p>
    <w:p>
      <w:pPr>
        <w:pStyle w:val="6"/>
        <w:ind w:firstLine="707" w:firstLineChars="221"/>
        <w:jc w:val="left"/>
        <w:rPr>
          <w:rFonts w:ascii="仿宋" w:hAnsi="黑体" w:eastAsia="仿宋" w:cs="仿宋"/>
          <w:sz w:val="32"/>
          <w:szCs w:val="32"/>
        </w:rPr>
      </w:pPr>
      <w:r>
        <w:rPr>
          <w:rFonts w:ascii="仿宋" w:hAnsi="黑体" w:eastAsia="仿宋" w:cs="仿宋"/>
          <w:sz w:val="32"/>
          <w:szCs w:val="32"/>
        </w:rPr>
        <w:t>9</w:t>
      </w:r>
      <w:r>
        <w:rPr>
          <w:rFonts w:hint="eastAsia" w:ascii="仿宋" w:hAnsi="黑体" w:eastAsia="仿宋" w:cs="仿宋"/>
          <w:sz w:val="32"/>
          <w:szCs w:val="32"/>
        </w:rPr>
        <w:t>、根据国家有关残疾人劳动就业的方针、政策，结合我市实际，制定我市残疾人就业服务工作计划并组织实施。</w:t>
      </w:r>
    </w:p>
    <w:p>
      <w:pPr>
        <w:pStyle w:val="6"/>
        <w:ind w:firstLine="707" w:firstLineChars="221"/>
        <w:jc w:val="left"/>
        <w:rPr>
          <w:rFonts w:ascii="仿宋" w:hAnsi="黑体" w:eastAsia="仿宋" w:cs="仿宋"/>
          <w:sz w:val="32"/>
          <w:szCs w:val="32"/>
        </w:rPr>
      </w:pPr>
      <w:r>
        <w:rPr>
          <w:rFonts w:ascii="仿宋" w:hAnsi="黑体" w:eastAsia="仿宋" w:cs="仿宋"/>
          <w:sz w:val="32"/>
          <w:szCs w:val="32"/>
        </w:rPr>
        <w:t>10</w:t>
      </w:r>
      <w:r>
        <w:rPr>
          <w:rFonts w:hint="eastAsia" w:ascii="仿宋" w:hAnsi="黑体" w:eastAsia="仿宋" w:cs="仿宋"/>
          <w:sz w:val="32"/>
          <w:szCs w:val="32"/>
        </w:rPr>
        <w:t>、推动社会用人单位按比例安排残疾人就业，组织实施残疾人就业年审工作，依法征收残疾人就业保障金。</w:t>
      </w:r>
    </w:p>
    <w:p>
      <w:pPr>
        <w:pStyle w:val="6"/>
        <w:ind w:firstLine="707" w:firstLineChars="221"/>
        <w:jc w:val="left"/>
        <w:rPr>
          <w:rFonts w:ascii="仿宋" w:hAnsi="黑体" w:eastAsia="仿宋" w:cs="仿宋"/>
          <w:sz w:val="32"/>
          <w:szCs w:val="32"/>
        </w:rPr>
      </w:pPr>
      <w:r>
        <w:rPr>
          <w:rFonts w:ascii="仿宋" w:hAnsi="黑体" w:eastAsia="仿宋" w:cs="仿宋"/>
          <w:sz w:val="32"/>
          <w:szCs w:val="32"/>
        </w:rPr>
        <w:t>11</w:t>
      </w:r>
      <w:r>
        <w:rPr>
          <w:rFonts w:hint="eastAsia" w:ascii="仿宋" w:hAnsi="黑体" w:eastAsia="仿宋" w:cs="仿宋"/>
          <w:sz w:val="32"/>
          <w:szCs w:val="32"/>
        </w:rPr>
        <w:t>、对盲人按摩机构、工疗机构及其他集中安置残疾人用人单位进行资格认定，为用人单位享受政策、安置残疾人就业提供服务。</w:t>
      </w:r>
    </w:p>
    <w:p>
      <w:pPr>
        <w:pStyle w:val="6"/>
        <w:ind w:firstLine="707" w:firstLineChars="221"/>
        <w:jc w:val="left"/>
        <w:rPr>
          <w:rFonts w:ascii="仿宋" w:hAnsi="黑体" w:eastAsia="仿宋" w:cs="仿宋"/>
          <w:sz w:val="32"/>
          <w:szCs w:val="32"/>
        </w:rPr>
      </w:pPr>
      <w:r>
        <w:rPr>
          <w:rFonts w:ascii="仿宋" w:hAnsi="黑体" w:eastAsia="仿宋" w:cs="仿宋"/>
          <w:sz w:val="32"/>
          <w:szCs w:val="32"/>
        </w:rPr>
        <w:t>12</w:t>
      </w:r>
      <w:r>
        <w:rPr>
          <w:rFonts w:hint="eastAsia" w:ascii="仿宋" w:hAnsi="黑体" w:eastAsia="仿宋" w:cs="仿宋"/>
          <w:sz w:val="32"/>
          <w:szCs w:val="32"/>
        </w:rPr>
        <w:t>、组织开展残疾人求职登记、职业培训、职业指导、职业介绍等工作，为残疾人就业创业提供服务。</w:t>
      </w:r>
    </w:p>
    <w:p>
      <w:pPr>
        <w:pStyle w:val="6"/>
        <w:ind w:firstLine="707" w:firstLineChars="221"/>
        <w:jc w:val="left"/>
        <w:rPr>
          <w:rFonts w:ascii="仿宋" w:hAnsi="黑体" w:eastAsia="仿宋" w:cs="仿宋"/>
          <w:sz w:val="32"/>
          <w:szCs w:val="32"/>
        </w:rPr>
      </w:pPr>
      <w:r>
        <w:rPr>
          <w:rFonts w:ascii="仿宋" w:hAnsi="黑体" w:eastAsia="仿宋" w:cs="仿宋"/>
          <w:sz w:val="32"/>
          <w:szCs w:val="32"/>
        </w:rPr>
        <w:t>13</w:t>
      </w:r>
      <w:r>
        <w:rPr>
          <w:rFonts w:hint="eastAsia" w:ascii="仿宋" w:hAnsi="黑体" w:eastAsia="仿宋" w:cs="仿宋"/>
          <w:sz w:val="32"/>
          <w:szCs w:val="32"/>
        </w:rPr>
        <w:t>、做好残疾人辅助器具服务相关工作。</w:t>
      </w:r>
    </w:p>
    <w:p>
      <w:pPr>
        <w:pStyle w:val="6"/>
        <w:ind w:firstLine="707" w:firstLineChars="221"/>
        <w:jc w:val="left"/>
        <w:rPr>
          <w:rFonts w:ascii="仿宋" w:hAnsi="黑体" w:eastAsia="仿宋" w:cs="仿宋"/>
          <w:sz w:val="32"/>
          <w:szCs w:val="32"/>
        </w:rPr>
      </w:pPr>
      <w:r>
        <w:rPr>
          <w:rFonts w:ascii="仿宋" w:hAnsi="黑体" w:eastAsia="仿宋" w:cs="仿宋"/>
          <w:sz w:val="32"/>
          <w:szCs w:val="32"/>
        </w:rPr>
        <w:t>14</w:t>
      </w:r>
      <w:r>
        <w:rPr>
          <w:rFonts w:hint="eastAsia" w:ascii="仿宋" w:hAnsi="黑体" w:eastAsia="仿宋" w:cs="仿宋"/>
          <w:sz w:val="32"/>
          <w:szCs w:val="32"/>
        </w:rPr>
        <w:t>、承办市委、市政府和上级部门交办的工作；检查指导各区与残联相关的工作。</w:t>
      </w:r>
    </w:p>
    <w:p>
      <w:pPr>
        <w:pStyle w:val="6"/>
        <w:numPr>
          <w:ilvl w:val="0"/>
          <w:numId w:val="6"/>
        </w:numPr>
        <w:ind w:firstLineChars="0"/>
        <w:jc w:val="left"/>
        <w:rPr>
          <w:rFonts w:ascii="仿宋" w:hAnsi="黑体" w:eastAsia="仿宋" w:cs="仿宋"/>
          <w:sz w:val="32"/>
          <w:szCs w:val="32"/>
        </w:rPr>
      </w:pPr>
      <w:r>
        <w:rPr>
          <w:rFonts w:hint="eastAsia" w:ascii="仿宋" w:hAnsi="黑体" w:eastAsia="仿宋" w:cs="仿宋"/>
          <w:sz w:val="32"/>
          <w:szCs w:val="32"/>
        </w:rPr>
        <w:t>机构设置情况</w:t>
      </w:r>
    </w:p>
    <w:p>
      <w:pPr>
        <w:ind w:firstLine="707" w:firstLineChars="221"/>
        <w:jc w:val="left"/>
        <w:rPr>
          <w:rFonts w:ascii="仿宋" w:hAnsi="黑体" w:eastAsia="仿宋" w:cs="仿宋"/>
          <w:sz w:val="32"/>
          <w:szCs w:val="32"/>
        </w:rPr>
      </w:pPr>
      <w:r>
        <w:rPr>
          <w:rFonts w:hint="eastAsia" w:ascii="仿宋" w:hAnsi="黑体" w:eastAsia="仿宋" w:cs="仿宋"/>
          <w:sz w:val="32"/>
          <w:szCs w:val="32"/>
        </w:rPr>
        <w:t>市残联机关设置</w:t>
      </w:r>
      <w:r>
        <w:rPr>
          <w:rFonts w:ascii="仿宋" w:hAnsi="黑体" w:eastAsia="仿宋" w:cs="仿宋"/>
          <w:sz w:val="32"/>
          <w:szCs w:val="32"/>
        </w:rPr>
        <w:t>2</w:t>
      </w:r>
      <w:r>
        <w:rPr>
          <w:rFonts w:hint="eastAsia" w:ascii="仿宋" w:hAnsi="黑体" w:eastAsia="仿宋" w:cs="仿宋"/>
          <w:sz w:val="32"/>
          <w:szCs w:val="32"/>
        </w:rPr>
        <w:t>个科级内设机构：</w:t>
      </w:r>
      <w:r>
        <w:rPr>
          <w:rFonts w:ascii="仿宋" w:hAnsi="黑体" w:eastAsia="仿宋" w:cs="仿宋"/>
          <w:sz w:val="32"/>
          <w:szCs w:val="32"/>
        </w:rPr>
        <w:t>1</w:t>
      </w:r>
      <w:r>
        <w:rPr>
          <w:rFonts w:hint="eastAsia" w:ascii="仿宋" w:hAnsi="黑体" w:eastAsia="仿宋" w:cs="仿宋"/>
          <w:sz w:val="32"/>
          <w:szCs w:val="32"/>
        </w:rPr>
        <w:t>、办公室；</w:t>
      </w:r>
      <w:r>
        <w:rPr>
          <w:rFonts w:ascii="仿宋" w:hAnsi="黑体" w:eastAsia="仿宋" w:cs="仿宋"/>
          <w:sz w:val="32"/>
          <w:szCs w:val="32"/>
        </w:rPr>
        <w:t>2</w:t>
      </w:r>
      <w:r>
        <w:rPr>
          <w:rFonts w:hint="eastAsia" w:ascii="仿宋" w:hAnsi="黑体" w:eastAsia="仿宋" w:cs="仿宋"/>
          <w:sz w:val="32"/>
          <w:szCs w:val="32"/>
        </w:rPr>
        <w:t>、综合科。</w:t>
      </w:r>
    </w:p>
    <w:p>
      <w:pPr>
        <w:ind w:firstLine="707" w:firstLineChars="221"/>
        <w:jc w:val="left"/>
        <w:rPr>
          <w:rFonts w:ascii="仿宋" w:hAnsi="黑体" w:eastAsia="仿宋" w:cs="仿宋"/>
          <w:sz w:val="32"/>
          <w:szCs w:val="32"/>
        </w:rPr>
      </w:pPr>
      <w:r>
        <w:rPr>
          <w:rFonts w:hint="eastAsia" w:ascii="仿宋" w:hAnsi="黑体" w:eastAsia="仿宋" w:cs="仿宋"/>
          <w:sz w:val="32"/>
          <w:szCs w:val="32"/>
        </w:rPr>
        <w:t>市残联下属正科级事业单位：三亚市残疾人就业服务中心（加挂</w:t>
      </w:r>
      <w:r>
        <w:rPr>
          <w:rFonts w:ascii="仿宋" w:hAnsi="黑体" w:eastAsia="仿宋" w:cs="仿宋"/>
          <w:sz w:val="32"/>
          <w:szCs w:val="32"/>
        </w:rPr>
        <w:t xml:space="preserve"> </w:t>
      </w:r>
      <w:r>
        <w:rPr>
          <w:rFonts w:hint="eastAsia" w:ascii="仿宋" w:hAnsi="黑体" w:eastAsia="仿宋" w:cs="仿宋"/>
          <w:sz w:val="32"/>
          <w:szCs w:val="32"/>
        </w:rPr>
        <w:t>三亚市残疾人辅助器具服务中心）</w:t>
      </w:r>
    </w:p>
    <w:p>
      <w:pPr>
        <w:pStyle w:val="6"/>
        <w:numPr>
          <w:ilvl w:val="0"/>
          <w:numId w:val="5"/>
        </w:numPr>
        <w:ind w:firstLineChars="0"/>
        <w:jc w:val="left"/>
        <w:rPr>
          <w:rFonts w:ascii="黑体" w:hAnsi="黑体" w:eastAsia="黑体" w:cs="仿宋"/>
          <w:sz w:val="32"/>
          <w:szCs w:val="32"/>
        </w:rPr>
      </w:pPr>
      <w:r>
        <w:rPr>
          <w:rFonts w:hint="eastAsia" w:ascii="黑体" w:hAnsi="黑体" w:eastAsia="黑体" w:cs="仿宋"/>
          <w:sz w:val="32"/>
          <w:szCs w:val="32"/>
        </w:rPr>
        <w:t>部门预算单位构成</w:t>
      </w:r>
    </w:p>
    <w:p>
      <w:pPr>
        <w:ind w:firstLine="800" w:firstLineChars="250"/>
        <w:jc w:val="left"/>
        <w:rPr>
          <w:rFonts w:ascii="仿宋" w:hAnsi="黑体" w:eastAsia="仿宋" w:cs="仿宋"/>
          <w:sz w:val="32"/>
          <w:szCs w:val="32"/>
        </w:rPr>
      </w:pPr>
      <w:r>
        <w:rPr>
          <w:rFonts w:hint="eastAsia" w:ascii="仿宋" w:hAnsi="黑体" w:eastAsia="仿宋" w:cs="仿宋"/>
          <w:sz w:val="32"/>
          <w:szCs w:val="32"/>
        </w:rPr>
        <w:t>纳入三亚市残疾人联合会（部门）</w:t>
      </w:r>
      <w:r>
        <w:rPr>
          <w:rFonts w:ascii="仿宋" w:hAnsi="黑体" w:eastAsia="仿宋" w:cs="仿宋"/>
          <w:sz w:val="32"/>
          <w:szCs w:val="32"/>
        </w:rPr>
        <w:t>2019</w:t>
      </w:r>
      <w:r>
        <w:rPr>
          <w:rFonts w:hint="eastAsia" w:ascii="仿宋" w:hAnsi="黑体" w:eastAsia="仿宋" w:cs="仿宋"/>
          <w:sz w:val="32"/>
          <w:szCs w:val="32"/>
        </w:rPr>
        <w:t>年部门预算编制范围的二级预算单位包括：</w:t>
      </w:r>
    </w:p>
    <w:p>
      <w:pPr>
        <w:ind w:left="800"/>
        <w:jc w:val="left"/>
        <w:rPr>
          <w:rFonts w:ascii="仿宋" w:hAnsi="黑体" w:eastAsia="仿宋" w:cs="仿宋"/>
          <w:sz w:val="32"/>
          <w:szCs w:val="32"/>
        </w:rPr>
      </w:pPr>
      <w:r>
        <w:rPr>
          <w:rFonts w:hint="eastAsia" w:ascii="仿宋" w:hAnsi="黑体" w:eastAsia="仿宋" w:cs="仿宋"/>
          <w:sz w:val="32"/>
          <w:szCs w:val="32"/>
        </w:rPr>
        <w:t>三亚市残疾人就业服务中心</w:t>
      </w:r>
    </w:p>
    <w:p>
      <w:pPr>
        <w:ind w:left="800"/>
        <w:jc w:val="left"/>
        <w:rPr>
          <w:rFonts w:ascii="仿宋" w:hAnsi="黑体" w:eastAsia="仿宋" w:cs="仿宋"/>
          <w:sz w:val="32"/>
          <w:szCs w:val="32"/>
        </w:rPr>
      </w:pPr>
    </w:p>
    <w:p>
      <w:pPr>
        <w:ind w:left="800"/>
        <w:jc w:val="cente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rPr>
        <w:t>三亚市残疾人联合会（部门）</w:t>
      </w:r>
      <w:r>
        <w:rPr>
          <w:rFonts w:ascii="黑体" w:hAnsi="黑体" w:eastAsia="黑体"/>
          <w:sz w:val="32"/>
          <w:szCs w:val="32"/>
        </w:rPr>
        <w:t>2019</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 w:hAnsi="黑体" w:eastAsia="仿宋"/>
          <w:b/>
          <w:sz w:val="32"/>
          <w:szCs w:val="32"/>
        </w:rPr>
      </w:pPr>
      <w:r>
        <w:rPr>
          <w:rFonts w:hint="eastAsia" w:ascii="仿宋" w:hAnsi="黑体" w:eastAsia="仿宋"/>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三亚市残疾人联合会（部门）</w:t>
      </w:r>
      <w:r>
        <w:rPr>
          <w:rFonts w:ascii="仿宋" w:hAnsi="黑体" w:eastAsia="仿宋" w:cs="仿宋"/>
          <w:sz w:val="32"/>
          <w:szCs w:val="32"/>
        </w:rPr>
        <w:t>2019</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一、关于三亚市残疾人联合会（部门）</w:t>
      </w:r>
      <w:r>
        <w:rPr>
          <w:rFonts w:ascii="仿宋" w:hAnsi="黑体" w:eastAsia="仿宋" w:cs="仿宋"/>
          <w:sz w:val="32"/>
          <w:szCs w:val="32"/>
        </w:rPr>
        <w:t>2019</w:t>
      </w:r>
      <w:r>
        <w:rPr>
          <w:rFonts w:hint="eastAsia" w:ascii="黑体" w:hAnsi="黑体" w:eastAsia="黑体"/>
          <w:sz w:val="32"/>
          <w:szCs w:val="32"/>
        </w:rPr>
        <w:t>年财政拨款收支预算情况的总体说明</w:t>
      </w:r>
    </w:p>
    <w:p>
      <w:pPr>
        <w:ind w:firstLine="640" w:firstLineChars="200"/>
        <w:jc w:val="left"/>
        <w:rPr>
          <w:rFonts w:ascii="仿宋" w:hAnsi="黑体" w:eastAsia="仿宋"/>
          <w:sz w:val="32"/>
          <w:szCs w:val="32"/>
        </w:rPr>
      </w:pPr>
      <w:r>
        <w:rPr>
          <w:rFonts w:hint="eastAsia" w:ascii="仿宋_GB2312" w:hAnsi="黑体" w:eastAsia="仿宋_GB2312"/>
          <w:sz w:val="32"/>
          <w:szCs w:val="32"/>
        </w:rPr>
        <w:t>三亚市残疾人联合会（部门）</w:t>
      </w:r>
      <w:r>
        <w:rPr>
          <w:rFonts w:ascii="仿宋_GB2312" w:hAnsi="黑体" w:eastAsia="仿宋_GB2312"/>
          <w:sz w:val="32"/>
          <w:szCs w:val="32"/>
        </w:rPr>
        <w:t>2019</w:t>
      </w:r>
      <w:r>
        <w:rPr>
          <w:rFonts w:hint="eastAsia" w:ascii="仿宋" w:hAnsi="黑体" w:eastAsia="仿宋"/>
          <w:sz w:val="32"/>
          <w:szCs w:val="32"/>
        </w:rPr>
        <w:t>年财政拨款收支总预算</w:t>
      </w:r>
      <w:r>
        <w:rPr>
          <w:rFonts w:ascii="仿宋" w:hAnsi="黑体" w:eastAsia="仿宋" w:cs="仿宋"/>
          <w:sz w:val="32"/>
          <w:szCs w:val="32"/>
        </w:rPr>
        <w:t>4841.55</w:t>
      </w:r>
      <w:r>
        <w:rPr>
          <w:rFonts w:hint="eastAsia" w:ascii="仿宋" w:hAnsi="黑体" w:eastAsia="仿宋"/>
          <w:sz w:val="32"/>
          <w:szCs w:val="32"/>
        </w:rPr>
        <w:t>万元。其中，收入总计</w:t>
      </w:r>
      <w:r>
        <w:rPr>
          <w:rFonts w:ascii="仿宋" w:hAnsi="黑体" w:eastAsia="仿宋" w:cs="仿宋"/>
          <w:sz w:val="32"/>
          <w:szCs w:val="32"/>
        </w:rPr>
        <w:t>4841.55</w:t>
      </w:r>
      <w:r>
        <w:rPr>
          <w:rFonts w:hint="eastAsia" w:ascii="仿宋" w:hAnsi="黑体" w:eastAsia="仿宋"/>
          <w:sz w:val="32"/>
          <w:szCs w:val="32"/>
        </w:rPr>
        <w:t>万元，包括一般公共预算本年收入</w:t>
      </w:r>
      <w:r>
        <w:rPr>
          <w:rFonts w:ascii="仿宋" w:hAnsi="黑体" w:eastAsia="仿宋" w:cs="仿宋"/>
          <w:sz w:val="32"/>
          <w:szCs w:val="32"/>
        </w:rPr>
        <w:t>4179.55</w:t>
      </w:r>
      <w:r>
        <w:rPr>
          <w:rFonts w:hint="eastAsia" w:ascii="仿宋" w:hAnsi="黑体" w:eastAsia="仿宋"/>
          <w:sz w:val="32"/>
          <w:szCs w:val="32"/>
        </w:rPr>
        <w:t>万元、上年结转</w:t>
      </w:r>
      <w:r>
        <w:rPr>
          <w:rFonts w:ascii="仿宋" w:hAnsi="黑体" w:eastAsia="仿宋" w:cs="仿宋"/>
          <w:sz w:val="32"/>
          <w:szCs w:val="32"/>
        </w:rPr>
        <w:t>0</w:t>
      </w:r>
      <w:r>
        <w:rPr>
          <w:rFonts w:hint="eastAsia" w:ascii="仿宋" w:hAnsi="黑体" w:eastAsia="仿宋"/>
          <w:sz w:val="32"/>
          <w:szCs w:val="32"/>
        </w:rPr>
        <w:t>万元，政府性基金预算本年收入</w:t>
      </w:r>
      <w:r>
        <w:rPr>
          <w:rFonts w:ascii="仿宋" w:hAnsi="黑体" w:eastAsia="仿宋" w:cs="仿宋"/>
          <w:sz w:val="32"/>
          <w:szCs w:val="32"/>
        </w:rPr>
        <w:t>662.00</w:t>
      </w:r>
      <w:r>
        <w:rPr>
          <w:rFonts w:hint="eastAsia" w:ascii="仿宋" w:hAnsi="黑体" w:eastAsia="仿宋"/>
          <w:sz w:val="32"/>
          <w:szCs w:val="32"/>
        </w:rPr>
        <w:t>万元、上年结转</w:t>
      </w:r>
      <w:r>
        <w:rPr>
          <w:rFonts w:ascii="仿宋" w:hAnsi="黑体" w:eastAsia="仿宋" w:cs="仿宋"/>
          <w:sz w:val="32"/>
          <w:szCs w:val="32"/>
        </w:rPr>
        <w:t>0</w:t>
      </w:r>
      <w:r>
        <w:rPr>
          <w:rFonts w:hint="eastAsia" w:ascii="仿宋" w:hAnsi="黑体" w:eastAsia="仿宋"/>
          <w:sz w:val="32"/>
          <w:szCs w:val="32"/>
        </w:rPr>
        <w:t>万元；支出总计</w:t>
      </w:r>
      <w:r>
        <w:rPr>
          <w:rFonts w:ascii="仿宋" w:hAnsi="黑体" w:eastAsia="仿宋" w:cs="仿宋"/>
          <w:sz w:val="32"/>
          <w:szCs w:val="32"/>
        </w:rPr>
        <w:t>4841.55</w:t>
      </w:r>
      <w:r>
        <w:rPr>
          <w:rFonts w:hint="eastAsia" w:ascii="仿宋" w:hAnsi="黑体" w:eastAsia="仿宋"/>
          <w:sz w:val="32"/>
          <w:szCs w:val="32"/>
        </w:rPr>
        <w:t>万元，包括社会保障和就业支出</w:t>
      </w:r>
      <w:r>
        <w:rPr>
          <w:rFonts w:ascii="仿宋" w:hAnsi="黑体" w:eastAsia="仿宋"/>
          <w:sz w:val="32"/>
          <w:szCs w:val="32"/>
        </w:rPr>
        <w:t>4086.62</w:t>
      </w:r>
      <w:r>
        <w:rPr>
          <w:rFonts w:hint="eastAsia" w:ascii="仿宋" w:hAnsi="黑体" w:eastAsia="仿宋"/>
          <w:sz w:val="32"/>
          <w:szCs w:val="32"/>
        </w:rPr>
        <w:t>万元、卫生健康支出</w:t>
      </w:r>
      <w:r>
        <w:rPr>
          <w:rFonts w:ascii="仿宋" w:hAnsi="黑体" w:eastAsia="仿宋"/>
          <w:sz w:val="32"/>
          <w:szCs w:val="32"/>
        </w:rPr>
        <w:t>38.86</w:t>
      </w:r>
      <w:r>
        <w:rPr>
          <w:rFonts w:hint="eastAsia" w:ascii="仿宋" w:hAnsi="黑体" w:eastAsia="仿宋"/>
          <w:sz w:val="32"/>
          <w:szCs w:val="32"/>
        </w:rPr>
        <w:t>万元、住房保障支出</w:t>
      </w:r>
      <w:r>
        <w:rPr>
          <w:rFonts w:ascii="仿宋" w:hAnsi="黑体" w:eastAsia="仿宋"/>
          <w:sz w:val="32"/>
          <w:szCs w:val="32"/>
        </w:rPr>
        <w:t>54.07</w:t>
      </w:r>
      <w:r>
        <w:rPr>
          <w:rFonts w:hint="eastAsia" w:ascii="仿宋" w:hAnsi="黑体" w:eastAsia="仿宋"/>
          <w:sz w:val="32"/>
          <w:szCs w:val="32"/>
        </w:rPr>
        <w:t>万元、其他支出</w:t>
      </w:r>
      <w:r>
        <w:rPr>
          <w:rFonts w:ascii="仿宋" w:hAnsi="黑体" w:eastAsia="仿宋"/>
          <w:sz w:val="32"/>
          <w:szCs w:val="32"/>
        </w:rPr>
        <w:t>662.00</w:t>
      </w:r>
      <w:r>
        <w:rPr>
          <w:rFonts w:hint="eastAsia" w:ascii="仿宋" w:hAnsi="黑体" w:eastAsia="仿宋"/>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二、关于三亚市残疾人联合会（部门）</w:t>
      </w:r>
      <w:r>
        <w:rPr>
          <w:rFonts w:ascii="仿宋" w:hAnsi="黑体" w:eastAsia="仿宋" w:cs="仿宋"/>
          <w:sz w:val="32"/>
          <w:szCs w:val="32"/>
        </w:rPr>
        <w:t>2019</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 w:hAnsi="黑体" w:eastAsia="仿宋"/>
          <w:sz w:val="32"/>
          <w:szCs w:val="32"/>
        </w:rPr>
      </w:pPr>
      <w:r>
        <w:rPr>
          <w:rFonts w:hint="eastAsia" w:ascii="仿宋_GB2312" w:hAnsi="黑体" w:eastAsia="仿宋_GB2312"/>
          <w:sz w:val="32"/>
          <w:szCs w:val="32"/>
        </w:rPr>
        <w:t>三亚市残疾人联合会（部门）</w:t>
      </w:r>
      <w:r>
        <w:rPr>
          <w:rFonts w:ascii="仿宋_GB2312" w:hAnsi="黑体" w:eastAsia="仿宋_GB2312"/>
          <w:sz w:val="32"/>
          <w:szCs w:val="32"/>
        </w:rPr>
        <w:t>2019</w:t>
      </w:r>
      <w:r>
        <w:rPr>
          <w:rFonts w:hint="eastAsia" w:ascii="仿宋" w:hAnsi="黑体" w:eastAsia="仿宋"/>
          <w:sz w:val="32"/>
          <w:szCs w:val="32"/>
        </w:rPr>
        <w:t>年一般公共预算当年拨款</w:t>
      </w:r>
      <w:r>
        <w:rPr>
          <w:rFonts w:ascii="仿宋" w:hAnsi="黑体" w:eastAsia="仿宋" w:cs="仿宋"/>
          <w:sz w:val="32"/>
          <w:szCs w:val="32"/>
        </w:rPr>
        <w:t>4179.55</w:t>
      </w:r>
      <w:r>
        <w:rPr>
          <w:rFonts w:hint="eastAsia" w:ascii="仿宋" w:hAnsi="黑体" w:eastAsia="仿宋"/>
          <w:sz w:val="32"/>
          <w:szCs w:val="32"/>
        </w:rPr>
        <w:t>万元，比上年预算数</w:t>
      </w:r>
      <w:r>
        <w:rPr>
          <w:rFonts w:hint="eastAsia" w:ascii="仿宋" w:hAnsi="黑体" w:eastAsia="仿宋" w:cs="仿宋"/>
          <w:sz w:val="32"/>
          <w:szCs w:val="32"/>
        </w:rPr>
        <w:t>减少</w:t>
      </w:r>
      <w:r>
        <w:rPr>
          <w:rFonts w:ascii="仿宋" w:hAnsi="黑体" w:eastAsia="仿宋" w:cs="仿宋"/>
          <w:sz w:val="32"/>
          <w:szCs w:val="32"/>
        </w:rPr>
        <w:t>91.18</w:t>
      </w:r>
      <w:r>
        <w:rPr>
          <w:rFonts w:hint="eastAsia" w:ascii="仿宋" w:hAnsi="黑体" w:eastAsia="仿宋"/>
          <w:sz w:val="32"/>
          <w:szCs w:val="32"/>
        </w:rPr>
        <w:t>万元，主要是</w:t>
      </w:r>
      <w:r>
        <w:rPr>
          <w:rFonts w:hint="eastAsia" w:ascii="仿宋_GB2312" w:hAnsi="黑体" w:eastAsia="仿宋_GB2312"/>
          <w:sz w:val="32"/>
          <w:szCs w:val="32"/>
        </w:rPr>
        <w:t>智力精神和重度残疾人托养经费需求减少。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 w:hAnsi="黑体" w:eastAsia="仿宋"/>
          <w:sz w:val="32"/>
          <w:szCs w:val="32"/>
        </w:rPr>
      </w:pPr>
      <w:r>
        <w:rPr>
          <w:rFonts w:hint="eastAsia" w:ascii="仿宋" w:hAnsi="黑体" w:eastAsia="仿宋"/>
          <w:sz w:val="32"/>
          <w:szCs w:val="32"/>
        </w:rPr>
        <w:t>社会保障和就业（类）支出</w:t>
      </w:r>
      <w:r>
        <w:rPr>
          <w:rFonts w:ascii="仿宋" w:hAnsi="黑体" w:eastAsia="仿宋"/>
          <w:sz w:val="32"/>
          <w:szCs w:val="32"/>
        </w:rPr>
        <w:t>4086.62</w:t>
      </w:r>
      <w:r>
        <w:rPr>
          <w:rFonts w:hint="eastAsia" w:ascii="仿宋" w:hAnsi="黑体" w:eastAsia="仿宋"/>
          <w:sz w:val="32"/>
          <w:szCs w:val="32"/>
        </w:rPr>
        <w:t>万元，占</w:t>
      </w:r>
      <w:r>
        <w:rPr>
          <w:rFonts w:ascii="仿宋" w:hAnsi="黑体" w:eastAsia="仿宋"/>
          <w:sz w:val="32"/>
          <w:szCs w:val="32"/>
        </w:rPr>
        <w:t>97.78%</w:t>
      </w:r>
      <w:r>
        <w:rPr>
          <w:rFonts w:hint="eastAsia" w:ascii="仿宋" w:hAnsi="黑体" w:eastAsia="仿宋"/>
          <w:sz w:val="32"/>
          <w:szCs w:val="32"/>
        </w:rPr>
        <w:t>；卫生健康（类）支出</w:t>
      </w:r>
      <w:r>
        <w:rPr>
          <w:rFonts w:ascii="仿宋" w:hAnsi="黑体" w:eastAsia="仿宋"/>
          <w:sz w:val="32"/>
          <w:szCs w:val="32"/>
        </w:rPr>
        <w:t>38.86</w:t>
      </w:r>
      <w:r>
        <w:rPr>
          <w:rFonts w:hint="eastAsia" w:ascii="仿宋" w:hAnsi="黑体" w:eastAsia="仿宋"/>
          <w:sz w:val="32"/>
          <w:szCs w:val="32"/>
        </w:rPr>
        <w:t>万元，占</w:t>
      </w:r>
      <w:r>
        <w:rPr>
          <w:rFonts w:ascii="仿宋" w:hAnsi="黑体" w:eastAsia="仿宋"/>
          <w:sz w:val="32"/>
          <w:szCs w:val="32"/>
        </w:rPr>
        <w:t>0.93%</w:t>
      </w:r>
      <w:r>
        <w:rPr>
          <w:rFonts w:hint="eastAsia" w:ascii="仿宋" w:hAnsi="黑体" w:eastAsia="仿宋"/>
          <w:sz w:val="32"/>
          <w:szCs w:val="32"/>
        </w:rPr>
        <w:t>；住房保障（类）支出</w:t>
      </w:r>
      <w:r>
        <w:rPr>
          <w:rFonts w:ascii="仿宋" w:hAnsi="黑体" w:eastAsia="仿宋"/>
          <w:sz w:val="32"/>
          <w:szCs w:val="32"/>
        </w:rPr>
        <w:t>54.07</w:t>
      </w:r>
      <w:r>
        <w:rPr>
          <w:rFonts w:hint="eastAsia" w:ascii="仿宋" w:hAnsi="黑体" w:eastAsia="仿宋"/>
          <w:sz w:val="32"/>
          <w:szCs w:val="32"/>
        </w:rPr>
        <w:t>万元，占</w:t>
      </w:r>
      <w:r>
        <w:rPr>
          <w:rFonts w:ascii="仿宋" w:hAnsi="黑体" w:eastAsia="仿宋"/>
          <w:sz w:val="32"/>
          <w:szCs w:val="32"/>
        </w:rPr>
        <w:t>1.29%</w:t>
      </w:r>
      <w:r>
        <w:rPr>
          <w:rFonts w:hint="eastAsia" w:ascii="仿宋" w:hAnsi="黑体" w:eastAsia="仿宋"/>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黑体" w:eastAsia="仿宋"/>
          <w:sz w:val="32"/>
          <w:szCs w:val="32"/>
        </w:rPr>
      </w:pPr>
      <w:r>
        <w:rPr>
          <w:rFonts w:ascii="仿宋" w:hAnsi="黑体" w:eastAsia="仿宋" w:cs="仿宋"/>
          <w:sz w:val="32"/>
          <w:szCs w:val="32"/>
        </w:rPr>
        <w:t>1.</w:t>
      </w:r>
      <w:r>
        <w:rPr>
          <w:rFonts w:hint="eastAsia" w:ascii="仿宋" w:hAnsi="黑体" w:eastAsia="仿宋" w:cs="仿宋"/>
          <w:sz w:val="32"/>
          <w:szCs w:val="32"/>
        </w:rPr>
        <w:t>社会保障和就业（类）行政事业单位离退休（款）</w:t>
      </w:r>
      <w:r>
        <w:rPr>
          <w:rFonts w:hint="eastAsia" w:ascii="仿宋_GB2312" w:hAnsi="黑体" w:eastAsia="仿宋_GB2312" w:cs="仿宋_GB2312"/>
          <w:sz w:val="32"/>
          <w:szCs w:val="32"/>
        </w:rPr>
        <w:t>机关事业单位基本养老保险缴费支出（项）</w:t>
      </w:r>
      <w:r>
        <w:rPr>
          <w:rFonts w:ascii="仿宋" w:hAnsi="黑体" w:eastAsia="仿宋" w:cs="仿宋"/>
          <w:sz w:val="32"/>
          <w:szCs w:val="32"/>
        </w:rPr>
        <w:t>2019</w:t>
      </w:r>
      <w:r>
        <w:rPr>
          <w:rFonts w:hint="eastAsia" w:ascii="仿宋" w:hAnsi="黑体" w:eastAsia="仿宋"/>
          <w:sz w:val="32"/>
          <w:szCs w:val="32"/>
        </w:rPr>
        <w:t>年预算数为</w:t>
      </w:r>
      <w:r>
        <w:rPr>
          <w:rFonts w:ascii="仿宋" w:hAnsi="黑体" w:eastAsia="仿宋" w:cs="仿宋"/>
          <w:sz w:val="32"/>
          <w:szCs w:val="32"/>
        </w:rPr>
        <w:t>96.72</w:t>
      </w:r>
      <w:r>
        <w:rPr>
          <w:rFonts w:hint="eastAsia" w:ascii="仿宋" w:hAnsi="黑体" w:eastAsia="仿宋"/>
          <w:sz w:val="32"/>
          <w:szCs w:val="32"/>
        </w:rPr>
        <w:t>万元，比上年预算数</w:t>
      </w:r>
      <w:r>
        <w:rPr>
          <w:rFonts w:hint="eastAsia" w:ascii="仿宋" w:hAnsi="黑体" w:eastAsia="仿宋" w:cs="仿宋"/>
          <w:sz w:val="32"/>
          <w:szCs w:val="32"/>
        </w:rPr>
        <w:t>增加</w:t>
      </w:r>
      <w:r>
        <w:rPr>
          <w:rFonts w:ascii="仿宋" w:hAnsi="黑体" w:eastAsia="仿宋" w:cs="仿宋"/>
          <w:sz w:val="32"/>
          <w:szCs w:val="32"/>
        </w:rPr>
        <w:t>7.22</w:t>
      </w:r>
      <w:r>
        <w:rPr>
          <w:rFonts w:hint="eastAsia" w:ascii="仿宋" w:hAnsi="黑体" w:eastAsia="仿宋"/>
          <w:sz w:val="32"/>
          <w:szCs w:val="32"/>
        </w:rPr>
        <w:t>万元，主要是养老保健缴纳基数增加。</w:t>
      </w:r>
    </w:p>
    <w:p>
      <w:pPr>
        <w:ind w:firstLine="640" w:firstLineChars="200"/>
        <w:rPr>
          <w:rFonts w:ascii="仿宋" w:hAnsi="黑体" w:eastAsia="仿宋"/>
          <w:sz w:val="32"/>
          <w:szCs w:val="32"/>
        </w:rPr>
      </w:pPr>
      <w:r>
        <w:rPr>
          <w:rFonts w:ascii="仿宋" w:hAnsi="黑体" w:eastAsia="仿宋"/>
          <w:sz w:val="32"/>
          <w:szCs w:val="32"/>
        </w:rPr>
        <w:t>2.</w:t>
      </w:r>
      <w:r>
        <w:rPr>
          <w:rFonts w:hint="eastAsia" w:ascii="仿宋_GB2312" w:hAnsi="黑体" w:eastAsia="仿宋_GB2312" w:cs="仿宋_GB2312"/>
          <w:sz w:val="32"/>
          <w:szCs w:val="32"/>
        </w:rPr>
        <w:t>社会保障和就业（类）行政事业单位离退休（款）机关事业单位职业年金缴费支出（项）</w:t>
      </w:r>
      <w:r>
        <w:rPr>
          <w:rFonts w:ascii="仿宋_GB2312" w:hAnsi="黑体" w:eastAsia="仿宋_GB2312" w:cs="仿宋_GB2312"/>
          <w:sz w:val="32"/>
          <w:szCs w:val="32"/>
        </w:rPr>
        <w:t>2019</w:t>
      </w:r>
      <w:r>
        <w:rPr>
          <w:rFonts w:hint="eastAsia" w:ascii="仿宋" w:hAnsi="黑体" w:eastAsia="仿宋"/>
          <w:sz w:val="32"/>
          <w:szCs w:val="32"/>
        </w:rPr>
        <w:t>年预算数为</w:t>
      </w:r>
      <w:r>
        <w:rPr>
          <w:rFonts w:ascii="仿宋" w:hAnsi="黑体" w:eastAsia="仿宋" w:cs="仿宋"/>
          <w:sz w:val="32"/>
          <w:szCs w:val="32"/>
        </w:rPr>
        <w:t>19.88</w:t>
      </w:r>
      <w:r>
        <w:rPr>
          <w:rFonts w:hint="eastAsia" w:ascii="仿宋" w:hAnsi="黑体" w:eastAsia="仿宋"/>
          <w:sz w:val="32"/>
          <w:szCs w:val="32"/>
        </w:rPr>
        <w:t>万元，比上年预算数</w:t>
      </w:r>
      <w:r>
        <w:rPr>
          <w:rFonts w:hint="eastAsia" w:ascii="仿宋" w:hAnsi="黑体" w:eastAsia="仿宋" w:cs="仿宋"/>
          <w:sz w:val="32"/>
          <w:szCs w:val="32"/>
        </w:rPr>
        <w:t>增加</w:t>
      </w:r>
      <w:r>
        <w:rPr>
          <w:rFonts w:ascii="仿宋" w:hAnsi="黑体" w:eastAsia="仿宋" w:cs="仿宋"/>
          <w:sz w:val="32"/>
          <w:szCs w:val="32"/>
        </w:rPr>
        <w:t>4.88</w:t>
      </w:r>
      <w:r>
        <w:rPr>
          <w:rFonts w:hint="eastAsia" w:ascii="仿宋" w:hAnsi="黑体" w:eastAsia="仿宋"/>
          <w:sz w:val="32"/>
          <w:szCs w:val="32"/>
        </w:rPr>
        <w:t>万元，主要是职业年金缴费基数增加。</w:t>
      </w:r>
    </w:p>
    <w:p>
      <w:pPr>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cs="仿宋_GB2312"/>
          <w:sz w:val="32"/>
          <w:szCs w:val="32"/>
        </w:rPr>
        <w:t>社会保障和就业（类）残疾人事业（款）行政运行（项）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194.49</w:t>
      </w:r>
      <w:r>
        <w:rPr>
          <w:rFonts w:hint="eastAsia" w:ascii="仿宋_GB2312" w:hAnsi="黑体" w:eastAsia="仿宋_GB2312"/>
          <w:sz w:val="32"/>
          <w:szCs w:val="32"/>
        </w:rPr>
        <w:t>万元，比上年预算数减少</w:t>
      </w:r>
      <w:r>
        <w:rPr>
          <w:rFonts w:ascii="仿宋_GB2312" w:hAnsi="黑体" w:eastAsia="仿宋_GB2312"/>
          <w:sz w:val="32"/>
          <w:szCs w:val="32"/>
        </w:rPr>
        <w:t>74.07</w:t>
      </w:r>
      <w:r>
        <w:rPr>
          <w:rFonts w:hint="eastAsia" w:ascii="仿宋_GB2312" w:hAnsi="黑体" w:eastAsia="仿宋_GB2312"/>
          <w:sz w:val="32"/>
          <w:szCs w:val="32"/>
        </w:rPr>
        <w:t>万元，主要是工资变动。</w:t>
      </w:r>
    </w:p>
    <w:p>
      <w:pPr>
        <w:ind w:firstLine="640" w:firstLineChars="200"/>
        <w:rPr>
          <w:rFonts w:ascii="仿宋_GB2312" w:hAnsi="黑体" w:eastAsia="仿宋_GB2312" w:cs="仿宋_GB2312"/>
          <w:sz w:val="32"/>
          <w:szCs w:val="32"/>
        </w:rPr>
      </w:pPr>
      <w:r>
        <w:rPr>
          <w:rFonts w:ascii="仿宋_GB2312" w:hAnsi="黑体" w:eastAsia="仿宋_GB2312"/>
          <w:sz w:val="32"/>
          <w:szCs w:val="32"/>
        </w:rPr>
        <w:t>4.</w:t>
      </w:r>
      <w:r>
        <w:rPr>
          <w:rFonts w:hint="eastAsia" w:ascii="仿宋_GB2312" w:hAnsi="黑体" w:eastAsia="仿宋_GB2312" w:cs="仿宋_GB2312"/>
          <w:sz w:val="32"/>
          <w:szCs w:val="32"/>
        </w:rPr>
        <w:t>社会保障和就业（类）残疾人事业（款）一般行政管理事务（项）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10</w:t>
      </w:r>
      <w:r>
        <w:rPr>
          <w:rFonts w:hint="eastAsia" w:ascii="仿宋_GB2312" w:hAnsi="黑体" w:eastAsia="仿宋_GB2312"/>
          <w:sz w:val="32"/>
          <w:szCs w:val="32"/>
        </w:rPr>
        <w:t>万元，比上年预算数减少</w:t>
      </w:r>
      <w:r>
        <w:rPr>
          <w:rFonts w:ascii="仿宋_GB2312" w:hAnsi="黑体" w:eastAsia="仿宋_GB2312"/>
          <w:sz w:val="32"/>
          <w:szCs w:val="32"/>
        </w:rPr>
        <w:t>35.07</w:t>
      </w:r>
      <w:r>
        <w:rPr>
          <w:rFonts w:hint="eastAsia" w:ascii="仿宋_GB2312" w:hAnsi="黑体" w:eastAsia="仿宋_GB2312"/>
          <w:sz w:val="32"/>
          <w:szCs w:val="32"/>
        </w:rPr>
        <w:t>万元，主要是减少行政管理事务开支。</w:t>
      </w:r>
    </w:p>
    <w:p>
      <w:pPr>
        <w:ind w:firstLine="640" w:firstLineChars="200"/>
        <w:rPr>
          <w:rFonts w:ascii="仿宋_GB2312" w:hAnsi="黑体" w:eastAsia="仿宋_GB2312" w:cs="仿宋_GB2312"/>
          <w:sz w:val="32"/>
          <w:szCs w:val="32"/>
        </w:rPr>
      </w:pPr>
      <w:r>
        <w:rPr>
          <w:rFonts w:ascii="仿宋_GB2312" w:hAnsi="黑体" w:eastAsia="仿宋_GB2312"/>
          <w:sz w:val="32"/>
          <w:szCs w:val="32"/>
        </w:rPr>
        <w:t>5.</w:t>
      </w:r>
      <w:r>
        <w:rPr>
          <w:rFonts w:hint="eastAsia" w:ascii="仿宋_GB2312" w:hAnsi="黑体" w:eastAsia="仿宋_GB2312" w:cs="仿宋_GB2312"/>
          <w:sz w:val="32"/>
          <w:szCs w:val="32"/>
        </w:rPr>
        <w:t>社会保障和就业（类）残疾人事业（款）残疾人康复（项）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150</w:t>
      </w:r>
      <w:r>
        <w:rPr>
          <w:rFonts w:hint="eastAsia" w:ascii="仿宋_GB2312" w:hAnsi="黑体" w:eastAsia="仿宋_GB2312"/>
          <w:sz w:val="32"/>
          <w:szCs w:val="32"/>
        </w:rPr>
        <w:t>万元，比上年预算数增加</w:t>
      </w:r>
      <w:r>
        <w:rPr>
          <w:rFonts w:ascii="仿宋_GB2312" w:hAnsi="黑体" w:eastAsia="仿宋_GB2312"/>
          <w:sz w:val="32"/>
          <w:szCs w:val="32"/>
        </w:rPr>
        <w:t>70</w:t>
      </w:r>
      <w:r>
        <w:rPr>
          <w:rFonts w:hint="eastAsia" w:ascii="仿宋_GB2312" w:hAnsi="黑体" w:eastAsia="仿宋_GB2312" w:cs="仿宋_GB2312"/>
          <w:sz w:val="32"/>
          <w:szCs w:val="32"/>
        </w:rPr>
        <w:t>万元，主要是增加康复工作任务量。</w:t>
      </w:r>
    </w:p>
    <w:p>
      <w:pPr>
        <w:ind w:firstLine="640" w:firstLineChars="200"/>
        <w:rPr>
          <w:rFonts w:ascii="仿宋_GB2312" w:hAnsi="黑体" w:eastAsia="仿宋_GB2312" w:cs="仿宋_GB2312"/>
          <w:sz w:val="32"/>
          <w:szCs w:val="32"/>
        </w:rPr>
      </w:pPr>
      <w:r>
        <w:rPr>
          <w:rFonts w:ascii="仿宋_GB2312" w:hAnsi="黑体" w:eastAsia="仿宋_GB2312"/>
          <w:sz w:val="32"/>
          <w:szCs w:val="32"/>
        </w:rPr>
        <w:t>6.</w:t>
      </w:r>
      <w:r>
        <w:rPr>
          <w:rFonts w:hint="eastAsia" w:ascii="仿宋_GB2312" w:hAnsi="黑体" w:eastAsia="仿宋_GB2312" w:cs="仿宋_GB2312"/>
          <w:sz w:val="32"/>
          <w:szCs w:val="32"/>
        </w:rPr>
        <w:t>社会保障和就业（类）残疾人事业（款）残疾人就业和扶贫（项）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48</w:t>
      </w:r>
      <w:r>
        <w:rPr>
          <w:rFonts w:hint="eastAsia" w:ascii="仿宋_GB2312" w:hAnsi="黑体" w:eastAsia="仿宋_GB2312"/>
          <w:sz w:val="32"/>
          <w:szCs w:val="32"/>
        </w:rPr>
        <w:t>万元，比上年预算数增加</w:t>
      </w:r>
      <w:r>
        <w:rPr>
          <w:rFonts w:ascii="仿宋_GB2312" w:hAnsi="黑体" w:eastAsia="仿宋_GB2312"/>
          <w:sz w:val="32"/>
          <w:szCs w:val="32"/>
        </w:rPr>
        <w:t>48</w:t>
      </w:r>
      <w:r>
        <w:rPr>
          <w:rFonts w:hint="eastAsia" w:ascii="仿宋_GB2312" w:hAnsi="黑体" w:eastAsia="仿宋_GB2312" w:cs="仿宋_GB2312"/>
          <w:sz w:val="32"/>
          <w:szCs w:val="32"/>
        </w:rPr>
        <w:t>万元，主要是科目编码调整。</w:t>
      </w:r>
    </w:p>
    <w:p>
      <w:pPr>
        <w:ind w:firstLine="640" w:firstLineChars="200"/>
        <w:rPr>
          <w:rFonts w:ascii="仿宋_GB2312" w:hAnsi="黑体" w:eastAsia="仿宋_GB2312" w:cs="仿宋_GB2312"/>
          <w:sz w:val="32"/>
          <w:szCs w:val="32"/>
        </w:rPr>
      </w:pPr>
      <w:r>
        <w:rPr>
          <w:rFonts w:ascii="仿宋_GB2312" w:hAnsi="黑体" w:eastAsia="仿宋_GB2312"/>
          <w:sz w:val="32"/>
          <w:szCs w:val="32"/>
        </w:rPr>
        <w:t>7.</w:t>
      </w:r>
      <w:r>
        <w:rPr>
          <w:rFonts w:hint="eastAsia" w:ascii="仿宋_GB2312" w:hAnsi="黑体" w:eastAsia="仿宋_GB2312" w:cs="仿宋_GB2312"/>
          <w:sz w:val="32"/>
          <w:szCs w:val="32"/>
        </w:rPr>
        <w:t>社会保障和就业（类）残疾人事业（款）残疾人体育（项）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cs="仿宋_GB2312"/>
          <w:sz w:val="32"/>
          <w:szCs w:val="32"/>
        </w:rPr>
        <w:t>13</w:t>
      </w:r>
      <w:r>
        <w:rPr>
          <w:rFonts w:hint="eastAsia" w:ascii="仿宋_GB2312" w:hAnsi="黑体" w:eastAsia="仿宋_GB2312"/>
          <w:sz w:val="32"/>
          <w:szCs w:val="32"/>
        </w:rPr>
        <w:t>万元，比上年预算数持平。</w:t>
      </w:r>
    </w:p>
    <w:p>
      <w:pPr>
        <w:ind w:firstLine="640" w:firstLineChars="200"/>
        <w:rPr>
          <w:rFonts w:ascii="仿宋_GB2312" w:hAnsi="黑体" w:eastAsia="仿宋_GB2312" w:cs="仿宋_GB2312"/>
          <w:sz w:val="32"/>
          <w:szCs w:val="32"/>
        </w:rPr>
      </w:pPr>
      <w:r>
        <w:rPr>
          <w:rFonts w:ascii="仿宋_GB2312" w:hAnsi="黑体" w:eastAsia="仿宋_GB2312"/>
          <w:sz w:val="32"/>
          <w:szCs w:val="32"/>
        </w:rPr>
        <w:t>8.</w:t>
      </w:r>
      <w:r>
        <w:rPr>
          <w:rFonts w:hint="eastAsia" w:ascii="仿宋_GB2312" w:hAnsi="黑体" w:eastAsia="仿宋_GB2312" w:cs="仿宋_GB2312"/>
          <w:sz w:val="32"/>
          <w:szCs w:val="32"/>
        </w:rPr>
        <w:t>社会保障和就业（类）残疾人事业（款）其他残疾人事业支出（项）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3554.53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139.11</w:t>
      </w:r>
      <w:r>
        <w:rPr>
          <w:rFonts w:hint="eastAsia" w:ascii="仿宋_GB2312" w:hAnsi="黑体" w:eastAsia="仿宋_GB2312"/>
          <w:sz w:val="32"/>
          <w:szCs w:val="32"/>
        </w:rPr>
        <w:t>万元，主要是智力精神和重度残疾人托养经费需求减少。</w:t>
      </w:r>
    </w:p>
    <w:p>
      <w:pPr>
        <w:ind w:firstLine="640" w:firstLineChars="200"/>
        <w:rPr>
          <w:rFonts w:ascii="仿宋_GB2312" w:hAnsi="黑体" w:eastAsia="仿宋_GB2312"/>
          <w:sz w:val="32"/>
          <w:szCs w:val="32"/>
        </w:rPr>
      </w:pPr>
      <w:r>
        <w:rPr>
          <w:rFonts w:ascii="仿宋_GB2312" w:hAnsi="黑体" w:eastAsia="仿宋_GB2312"/>
          <w:sz w:val="32"/>
          <w:szCs w:val="32"/>
        </w:rPr>
        <w:t>9.</w:t>
      </w:r>
      <w:r>
        <w:rPr>
          <w:rFonts w:hint="eastAsia" w:ascii="仿宋_GB2312" w:hAnsi="黑体" w:eastAsia="仿宋_GB2312"/>
          <w:sz w:val="32"/>
          <w:szCs w:val="32"/>
        </w:rPr>
        <w:t>卫生健康</w:t>
      </w:r>
      <w:r>
        <w:rPr>
          <w:rFonts w:hint="eastAsia" w:ascii="仿宋_GB2312" w:hAnsi="黑体" w:eastAsia="仿宋_GB2312" w:cs="仿宋_GB2312"/>
          <w:sz w:val="32"/>
          <w:szCs w:val="32"/>
        </w:rPr>
        <w:t>（类）行政事业单位医疗（款）行政单位医疗（项）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6.52</w:t>
      </w:r>
      <w:r>
        <w:rPr>
          <w:rFonts w:hint="eastAsia" w:ascii="仿宋_GB2312" w:hAnsi="黑体" w:eastAsia="仿宋_GB2312"/>
          <w:sz w:val="32"/>
          <w:szCs w:val="32"/>
        </w:rPr>
        <w:t>万元，比上年预算数减少</w:t>
      </w:r>
      <w:r>
        <w:rPr>
          <w:rFonts w:ascii="仿宋_GB2312" w:hAnsi="黑体" w:eastAsia="仿宋_GB2312"/>
          <w:sz w:val="32"/>
          <w:szCs w:val="32"/>
        </w:rPr>
        <w:t>2.6</w:t>
      </w:r>
      <w:r>
        <w:rPr>
          <w:rFonts w:hint="eastAsia" w:ascii="仿宋_GB2312" w:hAnsi="黑体" w:eastAsia="仿宋_GB2312"/>
          <w:sz w:val="32"/>
          <w:szCs w:val="32"/>
        </w:rPr>
        <w:t>万元</w:t>
      </w:r>
      <w:r>
        <w:rPr>
          <w:rFonts w:ascii="仿宋_GB2312" w:hAnsi="黑体" w:eastAsia="仿宋_GB2312"/>
          <w:sz w:val="32"/>
          <w:szCs w:val="32"/>
        </w:rPr>
        <w:t>,</w:t>
      </w:r>
      <w:r>
        <w:rPr>
          <w:rFonts w:hint="eastAsia" w:ascii="仿宋_GB2312" w:hAnsi="黑体" w:eastAsia="仿宋_GB2312"/>
          <w:sz w:val="32"/>
          <w:szCs w:val="32"/>
        </w:rPr>
        <w:t>主要是科目编码调整。</w:t>
      </w:r>
    </w:p>
    <w:p>
      <w:pPr>
        <w:ind w:firstLine="640" w:firstLineChars="200"/>
        <w:rPr>
          <w:rFonts w:ascii="仿宋_GB2312" w:hAnsi="黑体" w:eastAsia="仿宋_GB2312" w:cs="仿宋_GB2312"/>
          <w:sz w:val="32"/>
          <w:szCs w:val="32"/>
        </w:rPr>
      </w:pPr>
      <w:r>
        <w:rPr>
          <w:rFonts w:ascii="仿宋_GB2312" w:hAnsi="黑体" w:eastAsia="仿宋_GB2312"/>
          <w:sz w:val="32"/>
          <w:szCs w:val="32"/>
        </w:rPr>
        <w:t>10.</w:t>
      </w:r>
      <w:r>
        <w:rPr>
          <w:rFonts w:hint="eastAsia" w:ascii="仿宋_GB2312" w:hAnsi="黑体" w:eastAsia="仿宋_GB2312"/>
          <w:sz w:val="32"/>
          <w:szCs w:val="32"/>
        </w:rPr>
        <w:t>卫生健康</w:t>
      </w:r>
      <w:r>
        <w:rPr>
          <w:rFonts w:hint="eastAsia" w:ascii="仿宋_GB2312" w:hAnsi="黑体" w:eastAsia="仿宋_GB2312" w:cs="仿宋_GB2312"/>
          <w:sz w:val="32"/>
          <w:szCs w:val="32"/>
        </w:rPr>
        <w:t>（类）行政事业单位医疗（款）事业单位医疗（项）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4.34</w:t>
      </w:r>
      <w:r>
        <w:rPr>
          <w:rFonts w:hint="eastAsia" w:ascii="仿宋_GB2312" w:hAnsi="黑体" w:eastAsia="仿宋_GB2312"/>
          <w:sz w:val="32"/>
          <w:szCs w:val="32"/>
        </w:rPr>
        <w:t>万元，比上年预算数增加</w:t>
      </w:r>
      <w:r>
        <w:rPr>
          <w:rFonts w:ascii="仿宋_GB2312" w:hAnsi="黑体" w:eastAsia="仿宋_GB2312"/>
          <w:sz w:val="32"/>
          <w:szCs w:val="32"/>
        </w:rPr>
        <w:t>4.34</w:t>
      </w:r>
      <w:r>
        <w:rPr>
          <w:rFonts w:hint="eastAsia" w:ascii="仿宋_GB2312" w:hAnsi="黑体" w:eastAsia="仿宋_GB2312"/>
          <w:sz w:val="32"/>
          <w:szCs w:val="32"/>
        </w:rPr>
        <w:t>万元</w:t>
      </w:r>
      <w:r>
        <w:rPr>
          <w:rFonts w:ascii="仿宋_GB2312" w:hAnsi="黑体" w:eastAsia="仿宋_GB2312"/>
          <w:sz w:val="32"/>
          <w:szCs w:val="32"/>
        </w:rPr>
        <w:t>,</w:t>
      </w:r>
      <w:r>
        <w:rPr>
          <w:rFonts w:hint="eastAsia" w:ascii="仿宋_GB2312" w:hAnsi="黑体" w:eastAsia="仿宋_GB2312"/>
          <w:sz w:val="32"/>
          <w:szCs w:val="32"/>
        </w:rPr>
        <w:t>主要是科目编码调整。</w:t>
      </w:r>
    </w:p>
    <w:p>
      <w:pPr>
        <w:ind w:firstLine="640" w:firstLineChars="200"/>
        <w:rPr>
          <w:rFonts w:ascii="仿宋_GB2312" w:hAnsi="黑体" w:eastAsia="仿宋_GB2312" w:cs="仿宋_GB2312"/>
          <w:sz w:val="32"/>
          <w:szCs w:val="32"/>
        </w:rPr>
      </w:pPr>
      <w:r>
        <w:rPr>
          <w:rFonts w:ascii="仿宋_GB2312" w:hAnsi="黑体" w:eastAsia="仿宋_GB2312"/>
          <w:sz w:val="32"/>
          <w:szCs w:val="32"/>
        </w:rPr>
        <w:t>11.</w:t>
      </w:r>
      <w:r>
        <w:rPr>
          <w:rFonts w:hint="eastAsia" w:ascii="仿宋_GB2312" w:hAnsi="黑体" w:eastAsia="仿宋_GB2312"/>
          <w:sz w:val="32"/>
          <w:szCs w:val="32"/>
        </w:rPr>
        <w:t>卫生健康</w:t>
      </w:r>
      <w:r>
        <w:rPr>
          <w:rFonts w:hint="eastAsia" w:ascii="仿宋_GB2312" w:hAnsi="黑体" w:eastAsia="仿宋_GB2312" w:cs="仿宋_GB2312"/>
          <w:sz w:val="32"/>
          <w:szCs w:val="32"/>
        </w:rPr>
        <w:t>（类）行政事业单位医疗（款）公务员医疗补助（项）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28</w:t>
      </w:r>
      <w:r>
        <w:rPr>
          <w:rFonts w:hint="eastAsia" w:ascii="仿宋_GB2312" w:hAnsi="黑体" w:eastAsia="仿宋_GB2312"/>
          <w:sz w:val="32"/>
          <w:szCs w:val="32"/>
        </w:rPr>
        <w:t>万元，比上年预算数持平。</w:t>
      </w:r>
    </w:p>
    <w:p>
      <w:pPr>
        <w:ind w:firstLine="640" w:firstLineChars="200"/>
        <w:rPr>
          <w:rFonts w:ascii="仿宋" w:hAnsi="黑体" w:eastAsia="仿宋"/>
          <w:sz w:val="32"/>
          <w:szCs w:val="32"/>
        </w:rPr>
      </w:pPr>
      <w:r>
        <w:rPr>
          <w:rFonts w:ascii="仿宋_GB2312" w:hAnsi="黑体" w:eastAsia="仿宋_GB2312"/>
          <w:sz w:val="32"/>
          <w:szCs w:val="32"/>
        </w:rPr>
        <w:t>12.</w:t>
      </w:r>
      <w:r>
        <w:rPr>
          <w:rFonts w:hint="eastAsia" w:ascii="仿宋_GB2312" w:hAnsi="黑体" w:eastAsia="仿宋_GB2312" w:cs="仿宋_GB2312"/>
          <w:sz w:val="32"/>
          <w:szCs w:val="32"/>
        </w:rPr>
        <w:t>住房保障（类）住房改革（款）住房公积金（项）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54.07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25.33</w:t>
      </w:r>
      <w:r>
        <w:rPr>
          <w:rFonts w:hint="eastAsia" w:ascii="仿宋_GB2312" w:hAnsi="黑体" w:eastAsia="仿宋_GB2312"/>
          <w:sz w:val="32"/>
          <w:szCs w:val="32"/>
        </w:rPr>
        <w:t>万元，主要是公积金基数增加。</w:t>
      </w:r>
    </w:p>
    <w:p>
      <w:pPr>
        <w:ind w:firstLine="640"/>
        <w:rPr>
          <w:rFonts w:ascii="黑体" w:hAnsi="黑体" w:eastAsia="黑体"/>
          <w:sz w:val="32"/>
          <w:szCs w:val="32"/>
        </w:rPr>
      </w:pPr>
      <w:r>
        <w:rPr>
          <w:rFonts w:hint="eastAsia" w:ascii="黑体" w:hAnsi="黑体" w:eastAsia="黑体"/>
          <w:sz w:val="32"/>
          <w:szCs w:val="32"/>
        </w:rPr>
        <w:t>三、关于三亚市残疾人联合会（部门）</w:t>
      </w:r>
      <w:r>
        <w:rPr>
          <w:rFonts w:ascii="仿宋" w:hAnsi="黑体" w:eastAsia="仿宋" w:cs="仿宋"/>
          <w:sz w:val="32"/>
          <w:szCs w:val="32"/>
        </w:rPr>
        <w:t>2019</w:t>
      </w:r>
      <w:r>
        <w:rPr>
          <w:rFonts w:hint="eastAsia" w:ascii="黑体" w:hAnsi="黑体" w:eastAsia="黑体"/>
          <w:sz w:val="32"/>
          <w:szCs w:val="32"/>
        </w:rPr>
        <w:t>年一般公共预算基本支出情况说明</w:t>
      </w:r>
    </w:p>
    <w:p>
      <w:pPr>
        <w:ind w:firstLine="640" w:firstLineChars="200"/>
        <w:rPr>
          <w:rFonts w:ascii="仿宋" w:hAnsi="黑体" w:eastAsia="仿宋"/>
          <w:sz w:val="32"/>
          <w:szCs w:val="32"/>
        </w:rPr>
      </w:pPr>
      <w:r>
        <w:rPr>
          <w:rFonts w:hint="eastAsia" w:ascii="仿宋_GB2312" w:hAnsi="黑体" w:eastAsia="仿宋_GB2312"/>
          <w:sz w:val="32"/>
          <w:szCs w:val="32"/>
        </w:rPr>
        <w:t>三亚市残疾人联合会（部门）</w:t>
      </w:r>
      <w:r>
        <w:rPr>
          <w:rFonts w:ascii="仿宋_GB2312" w:hAnsi="黑体" w:eastAsia="仿宋_GB2312"/>
          <w:sz w:val="32"/>
          <w:szCs w:val="32"/>
        </w:rPr>
        <w:t>2019</w:t>
      </w:r>
      <w:r>
        <w:rPr>
          <w:rFonts w:hint="eastAsia" w:ascii="仿宋" w:hAnsi="黑体" w:eastAsia="仿宋"/>
          <w:sz w:val="32"/>
          <w:szCs w:val="32"/>
        </w:rPr>
        <w:t>年一般公共预算基本支出为</w:t>
      </w:r>
      <w:r>
        <w:rPr>
          <w:rFonts w:ascii="仿宋" w:hAnsi="黑体" w:eastAsia="仿宋" w:cs="仿宋"/>
          <w:sz w:val="32"/>
          <w:szCs w:val="32"/>
        </w:rPr>
        <w:t>539.55</w:t>
      </w:r>
      <w:r>
        <w:rPr>
          <w:rFonts w:hint="eastAsia" w:ascii="仿宋" w:hAnsi="黑体" w:eastAsia="仿宋"/>
          <w:sz w:val="32"/>
          <w:szCs w:val="32"/>
        </w:rPr>
        <w:t>万元，其中：</w:t>
      </w:r>
    </w:p>
    <w:p>
      <w:pPr>
        <w:ind w:firstLine="640" w:firstLineChars="200"/>
        <w:rPr>
          <w:rFonts w:ascii="仿宋" w:hAnsi="黑体" w:eastAsia="仿宋"/>
          <w:sz w:val="32"/>
          <w:szCs w:val="32"/>
        </w:rPr>
      </w:pPr>
      <w:r>
        <w:rPr>
          <w:rFonts w:hint="eastAsia" w:ascii="仿宋" w:hAnsi="黑体" w:eastAsia="仿宋"/>
          <w:sz w:val="32"/>
          <w:szCs w:val="32"/>
        </w:rPr>
        <w:t>人员经费</w:t>
      </w:r>
      <w:r>
        <w:rPr>
          <w:rFonts w:ascii="仿宋" w:hAnsi="黑体" w:eastAsia="仿宋" w:cs="仿宋"/>
          <w:sz w:val="32"/>
          <w:szCs w:val="32"/>
        </w:rPr>
        <w:t>496.43</w:t>
      </w:r>
      <w:r>
        <w:rPr>
          <w:rFonts w:hint="eastAsia" w:ascii="仿宋" w:hAnsi="黑体" w:eastAsia="仿宋"/>
          <w:sz w:val="32"/>
          <w:szCs w:val="32"/>
        </w:rPr>
        <w:t>万元，主要包括：基本工资、津贴补贴、奖金、绩效工资、机关事业单位基本养老保险缴费、职业年金缴费、城镇职工基本医疗保险缴费、公务员医疗补助缴费、其他社会保障缴费、住房公积金、奖励金；</w:t>
      </w:r>
    </w:p>
    <w:p>
      <w:pPr>
        <w:ind w:firstLine="640" w:firstLineChars="200"/>
        <w:rPr>
          <w:rFonts w:ascii="仿宋" w:hAnsi="黑体" w:eastAsia="仿宋"/>
          <w:sz w:val="32"/>
          <w:szCs w:val="32"/>
        </w:rPr>
      </w:pPr>
      <w:r>
        <w:rPr>
          <w:rFonts w:hint="eastAsia" w:ascii="仿宋" w:hAnsi="黑体" w:eastAsia="仿宋"/>
          <w:sz w:val="32"/>
          <w:szCs w:val="32"/>
        </w:rPr>
        <w:t>公用经费</w:t>
      </w:r>
      <w:r>
        <w:rPr>
          <w:rFonts w:ascii="仿宋" w:hAnsi="黑体" w:eastAsia="仿宋" w:cs="仿宋"/>
          <w:sz w:val="32"/>
          <w:szCs w:val="32"/>
        </w:rPr>
        <w:t>43.12</w:t>
      </w:r>
      <w:r>
        <w:rPr>
          <w:rFonts w:hint="eastAsia" w:ascii="仿宋" w:hAnsi="黑体" w:eastAsia="仿宋"/>
          <w:sz w:val="32"/>
          <w:szCs w:val="32"/>
        </w:rPr>
        <w:t>万元，主要包括：办公费、邮电费、会议费、培训费、工会经费、福利费、公务用车运行维护费、其他交通费用、其他商品和服务支出。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三亚市残疾人联合会（部门）</w:t>
      </w:r>
      <w:r>
        <w:rPr>
          <w:rFonts w:ascii="仿宋" w:hAnsi="黑体" w:eastAsia="仿宋" w:cs="仿宋"/>
          <w:sz w:val="32"/>
          <w:szCs w:val="32"/>
        </w:rPr>
        <w:t>2019</w:t>
      </w:r>
      <w:r>
        <w:rPr>
          <w:rFonts w:hint="eastAsia" w:ascii="黑体" w:hAnsi="黑体" w:eastAsia="黑体" w:cs="Times New Roman"/>
          <w:sz w:val="32"/>
          <w:shd w:val="clear" w:color="auto" w:fill="FFFFFF"/>
        </w:rPr>
        <w:t>年“三公”经费预算情况说明</w:t>
      </w:r>
    </w:p>
    <w:p>
      <w:pPr>
        <w:ind w:firstLine="640" w:firstLineChars="200"/>
        <w:rPr>
          <w:rFonts w:ascii="仿宋" w:hAnsi="黑体" w:eastAsia="仿宋" w:cs="Times New Roman"/>
          <w:sz w:val="32"/>
          <w:szCs w:val="32"/>
        </w:rPr>
      </w:pPr>
      <w:r>
        <w:rPr>
          <w:rFonts w:hint="eastAsia" w:ascii="仿宋_GB2312" w:hAnsi="黑体" w:eastAsia="仿宋_GB2312"/>
          <w:sz w:val="32"/>
          <w:szCs w:val="32"/>
        </w:rPr>
        <w:t>三亚市残疾人联合会（部门）</w:t>
      </w:r>
      <w:r>
        <w:rPr>
          <w:rFonts w:ascii="仿宋_GB2312" w:hAnsi="黑体" w:eastAsia="仿宋_GB2312"/>
          <w:sz w:val="32"/>
          <w:szCs w:val="32"/>
        </w:rPr>
        <w:t>2019</w:t>
      </w:r>
      <w:r>
        <w:rPr>
          <w:rFonts w:hint="eastAsia" w:ascii="仿宋" w:hAnsi="黑体" w:eastAsia="仿宋"/>
          <w:sz w:val="32"/>
          <w:szCs w:val="32"/>
        </w:rPr>
        <w:t>年“三公”经费预算数为</w:t>
      </w:r>
      <w:r>
        <w:rPr>
          <w:rFonts w:ascii="仿宋" w:hAnsi="黑体" w:eastAsia="仿宋" w:cs="仿宋"/>
          <w:sz w:val="32"/>
          <w:szCs w:val="32"/>
        </w:rPr>
        <w:t>3.36</w:t>
      </w:r>
      <w:r>
        <w:rPr>
          <w:rFonts w:hint="eastAsia" w:ascii="仿宋" w:hAnsi="黑体" w:eastAsia="仿宋"/>
          <w:sz w:val="32"/>
          <w:szCs w:val="32"/>
        </w:rPr>
        <w:t>万元，其中：</w:t>
      </w:r>
    </w:p>
    <w:p>
      <w:pPr>
        <w:ind w:firstLine="640" w:firstLineChars="200"/>
        <w:rPr>
          <w:rFonts w:ascii="Times New Roman" w:hAnsi="Times New Roman" w:eastAsia="仿宋" w:cs="Times New Roman"/>
          <w:sz w:val="32"/>
          <w:shd w:val="clear" w:color="auto" w:fill="FFFFFF"/>
        </w:rPr>
      </w:pPr>
      <w:r>
        <w:rPr>
          <w:rFonts w:hint="eastAsia" w:ascii="Times New Roman" w:hAnsi="Times New Roman" w:eastAsia="仿宋" w:cs="Times New Roman"/>
          <w:sz w:val="32"/>
          <w:shd w:val="clear" w:color="auto" w:fill="FFFFFF"/>
        </w:rPr>
        <w:t>因公出国（境）经费</w:t>
      </w:r>
      <w:r>
        <w:rPr>
          <w:rFonts w:ascii="仿宋" w:hAnsi="黑体" w:eastAsia="仿宋" w:cs="仿宋"/>
          <w:sz w:val="32"/>
          <w:szCs w:val="32"/>
        </w:rPr>
        <w:t>0</w:t>
      </w:r>
      <w:r>
        <w:rPr>
          <w:rFonts w:hint="eastAsia" w:ascii="仿宋" w:hAnsi="黑体" w:eastAsia="仿宋"/>
          <w:sz w:val="32"/>
          <w:szCs w:val="32"/>
        </w:rPr>
        <w:t>万元</w:t>
      </w:r>
      <w:r>
        <w:rPr>
          <w:rFonts w:hint="eastAsia" w:ascii="Times New Roman" w:hAnsi="Times New Roman" w:eastAsia="仿宋" w:cs="Times New Roman"/>
          <w:sz w:val="32"/>
          <w:shd w:val="clear" w:color="auto" w:fill="FFFFFF"/>
        </w:rPr>
        <w:t>，与上年预算持平</w:t>
      </w:r>
      <w:r>
        <w:rPr>
          <w:rFonts w:hint="eastAsia" w:ascii="Times New Roman" w:hAnsi="Times New Roman" w:eastAsia="仿宋" w:cs="Times New Roman"/>
          <w:sz w:val="32"/>
          <w:highlight w:val="none"/>
          <w:shd w:val="clear" w:color="auto" w:fill="FFFFFF"/>
        </w:rPr>
        <w:t>。</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仿宋" w:cs="Times New Roman"/>
          <w:sz w:val="32"/>
          <w:shd w:val="clear" w:color="auto" w:fill="FFFFFF"/>
        </w:rPr>
        <w:t>公务用车购置及运行费</w:t>
      </w:r>
      <w:r>
        <w:rPr>
          <w:rFonts w:ascii="仿宋" w:hAnsi="黑体" w:eastAsia="仿宋" w:cs="仿宋"/>
          <w:sz w:val="32"/>
          <w:szCs w:val="32"/>
        </w:rPr>
        <w:t>2.83</w:t>
      </w:r>
      <w:r>
        <w:rPr>
          <w:rFonts w:hint="eastAsia" w:ascii="仿宋" w:hAnsi="黑体" w:eastAsia="仿宋"/>
          <w:sz w:val="32"/>
          <w:szCs w:val="32"/>
        </w:rPr>
        <w:t>万元（其中，</w:t>
      </w:r>
      <w:r>
        <w:rPr>
          <w:rFonts w:hint="eastAsia" w:ascii="Times New Roman" w:hAnsi="Times New Roman" w:eastAsia="仿宋" w:cs="Times New Roman"/>
          <w:sz w:val="32"/>
          <w:shd w:val="clear" w:color="auto" w:fill="FFFFFF"/>
        </w:rPr>
        <w:t>公务用车购置费</w:t>
      </w:r>
      <w:r>
        <w:rPr>
          <w:rFonts w:ascii="仿宋" w:hAnsi="黑体" w:eastAsia="仿宋" w:cs="仿宋"/>
          <w:sz w:val="32"/>
          <w:szCs w:val="32"/>
        </w:rPr>
        <w:t>0</w:t>
      </w:r>
      <w:r>
        <w:rPr>
          <w:rFonts w:hint="eastAsia" w:ascii="仿宋" w:hAnsi="黑体" w:eastAsia="仿宋"/>
          <w:sz w:val="32"/>
          <w:szCs w:val="32"/>
        </w:rPr>
        <w:t>万元</w:t>
      </w:r>
      <w:r>
        <w:rPr>
          <w:rFonts w:hint="eastAsia" w:ascii="Times New Roman" w:hAnsi="Times New Roman" w:eastAsia="仿宋" w:cs="Times New Roman"/>
          <w:sz w:val="32"/>
          <w:shd w:val="clear" w:color="auto" w:fill="FFFFFF"/>
        </w:rPr>
        <w:t>，公务用车运行费</w:t>
      </w:r>
      <w:r>
        <w:rPr>
          <w:rFonts w:ascii="仿宋" w:hAnsi="黑体" w:eastAsia="仿宋" w:cs="仿宋"/>
          <w:sz w:val="32"/>
          <w:szCs w:val="32"/>
        </w:rPr>
        <w:t>2.83</w:t>
      </w:r>
      <w:r>
        <w:rPr>
          <w:rFonts w:hint="eastAsia" w:ascii="仿宋" w:hAnsi="黑体" w:eastAsia="仿宋"/>
          <w:sz w:val="32"/>
          <w:szCs w:val="32"/>
        </w:rPr>
        <w:t>万元）</w:t>
      </w:r>
      <w:r>
        <w:rPr>
          <w:rFonts w:hint="eastAsia" w:ascii="Times New Roman" w:hAnsi="Times New Roman" w:eastAsia="仿宋" w:cs="Times New Roman"/>
          <w:sz w:val="32"/>
          <w:shd w:val="clear" w:color="auto" w:fill="FFFFFF"/>
        </w:rPr>
        <w:t>，较上年预算下降</w:t>
      </w:r>
      <w:r>
        <w:rPr>
          <w:rFonts w:ascii="仿宋" w:hAnsi="黑体" w:eastAsia="仿宋" w:cs="仿宋"/>
          <w:sz w:val="32"/>
          <w:szCs w:val="32"/>
        </w:rPr>
        <w:t>39.79</w:t>
      </w:r>
      <w:r>
        <w:rPr>
          <w:rFonts w:ascii="Times New Roman" w:hAnsi="Times New Roman" w:eastAsia="仿宋" w:cs="Times New Roman"/>
          <w:sz w:val="32"/>
          <w:shd w:val="clear" w:color="auto" w:fill="FFFFFF"/>
        </w:rPr>
        <w:t>%</w:t>
      </w:r>
      <w:r>
        <w:rPr>
          <w:rFonts w:hint="eastAsia" w:ascii="Times New Roman" w:hAnsi="Times New Roman" w:eastAsia="仿宋" w:cs="Times New Roman"/>
          <w:sz w:val="32"/>
          <w:shd w:val="clear" w:color="auto" w:fill="FFFFFF"/>
        </w:rPr>
        <w:t>。</w:t>
      </w:r>
      <w:r>
        <w:rPr>
          <w:rFonts w:hint="eastAsia" w:ascii="Times New Roman" w:hAnsi="Times New Roman" w:eastAsia="仿宋" w:cs="Times New Roman"/>
          <w:sz w:val="32"/>
        </w:rPr>
        <w:t>下降的</w:t>
      </w:r>
      <w:r>
        <w:rPr>
          <w:rFonts w:hint="eastAsia" w:ascii="Times New Roman" w:hAnsi="Times New Roman" w:eastAsia="仿宋" w:cs="Times New Roman"/>
          <w:sz w:val="32"/>
          <w:shd w:val="clear" w:color="auto" w:fill="FFFFFF"/>
        </w:rPr>
        <w:t>主要原因包括：厉行节约。</w:t>
      </w:r>
    </w:p>
    <w:p>
      <w:pPr>
        <w:ind w:firstLine="640" w:firstLineChars="200"/>
        <w:rPr>
          <w:rFonts w:ascii="仿宋" w:hAnsi="黑体" w:eastAsia="仿宋" w:cs="Times New Roman"/>
          <w:sz w:val="32"/>
          <w:szCs w:val="32"/>
        </w:rPr>
      </w:pPr>
      <w:r>
        <w:rPr>
          <w:rFonts w:hint="eastAsia" w:ascii="仿宋" w:hAnsi="黑体" w:eastAsia="仿宋" w:cs="Times New Roman"/>
          <w:sz w:val="32"/>
          <w:szCs w:val="32"/>
        </w:rPr>
        <w:t>公务接待费</w:t>
      </w:r>
      <w:r>
        <w:rPr>
          <w:rFonts w:ascii="仿宋" w:hAnsi="黑体" w:eastAsia="仿宋" w:cs="仿宋"/>
          <w:sz w:val="32"/>
          <w:szCs w:val="32"/>
        </w:rPr>
        <w:t>0.53</w:t>
      </w:r>
      <w:r>
        <w:rPr>
          <w:rFonts w:hint="eastAsia" w:ascii="Times New Roman" w:hAnsi="Times New Roman" w:eastAsia="仿宋" w:cs="Times New Roman"/>
          <w:sz w:val="32"/>
          <w:shd w:val="clear" w:color="auto" w:fill="FFFFFF"/>
        </w:rPr>
        <w:t>万元，较上年预算下降</w:t>
      </w:r>
      <w:r>
        <w:rPr>
          <w:rFonts w:ascii="仿宋" w:hAnsi="黑体" w:eastAsia="仿宋" w:cs="仿宋"/>
          <w:sz w:val="32"/>
          <w:szCs w:val="32"/>
        </w:rPr>
        <w:t>61.59</w:t>
      </w:r>
      <w:r>
        <w:rPr>
          <w:rFonts w:ascii="Times New Roman" w:hAnsi="Times New Roman" w:eastAsia="仿宋" w:cs="Times New Roman"/>
          <w:sz w:val="32"/>
          <w:shd w:val="clear" w:color="auto" w:fill="FFFFFF"/>
        </w:rPr>
        <w:t>%</w:t>
      </w:r>
      <w:r>
        <w:rPr>
          <w:rFonts w:hint="eastAsia" w:ascii="Times New Roman" w:hAnsi="Times New Roman" w:eastAsia="仿宋" w:cs="Times New Roman"/>
          <w:sz w:val="32"/>
          <w:shd w:val="clear" w:color="auto" w:fill="FFFFFF"/>
        </w:rPr>
        <w:t>。</w:t>
      </w:r>
      <w:r>
        <w:rPr>
          <w:rFonts w:hint="eastAsia" w:ascii="Times New Roman" w:hAnsi="Times New Roman" w:eastAsia="仿宋" w:cs="Times New Roman"/>
          <w:sz w:val="32"/>
        </w:rPr>
        <w:t>下降的</w:t>
      </w:r>
      <w:r>
        <w:rPr>
          <w:rFonts w:hint="eastAsia" w:ascii="Times New Roman" w:hAnsi="Times New Roman" w:eastAsia="仿宋" w:cs="Times New Roman"/>
          <w:sz w:val="32"/>
          <w:shd w:val="clear" w:color="auto" w:fill="FFFFFF"/>
        </w:rPr>
        <w:t>主要原因包括：</w:t>
      </w:r>
      <w:r>
        <w:rPr>
          <w:rFonts w:hint="eastAsia" w:ascii="仿宋_GB2312" w:hAnsi="黑体" w:eastAsia="仿宋_GB2312" w:cs="Times New Roman"/>
          <w:sz w:val="32"/>
          <w:szCs w:val="32"/>
        </w:rPr>
        <w:t>落实八项规定，控制接待标准。</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三亚市残疾人联合会（部门）</w:t>
      </w:r>
      <w:r>
        <w:rPr>
          <w:rFonts w:ascii="仿宋" w:hAnsi="黑体" w:eastAsia="仿宋" w:cs="仿宋"/>
          <w:sz w:val="32"/>
          <w:szCs w:val="32"/>
        </w:rPr>
        <w:t>2019</w:t>
      </w:r>
      <w:r>
        <w:rPr>
          <w:rFonts w:hint="eastAsia" w:ascii="黑体" w:hAnsi="黑体"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 w:hAnsi="黑体" w:eastAsia="仿宋"/>
          <w:sz w:val="32"/>
          <w:szCs w:val="32"/>
        </w:rPr>
      </w:pPr>
      <w:r>
        <w:rPr>
          <w:rFonts w:hint="eastAsia" w:ascii="仿宋_GB2312" w:hAnsi="黑体" w:eastAsia="仿宋_GB2312"/>
          <w:sz w:val="32"/>
          <w:szCs w:val="32"/>
        </w:rPr>
        <w:t>三亚市残疾人联合会（部门）</w:t>
      </w:r>
      <w:r>
        <w:rPr>
          <w:rFonts w:ascii="仿宋_GB2312" w:hAnsi="黑体" w:eastAsia="仿宋_GB2312"/>
          <w:sz w:val="32"/>
          <w:szCs w:val="32"/>
        </w:rPr>
        <w:t>2019</w:t>
      </w:r>
      <w:r>
        <w:rPr>
          <w:rFonts w:hint="eastAsia" w:ascii="仿宋" w:hAnsi="黑体" w:eastAsia="仿宋"/>
          <w:sz w:val="32"/>
          <w:szCs w:val="32"/>
        </w:rPr>
        <w:t>年政府性基金预算当年拨款</w:t>
      </w:r>
      <w:r>
        <w:rPr>
          <w:rFonts w:ascii="仿宋" w:hAnsi="黑体" w:eastAsia="仿宋" w:cs="仿宋"/>
          <w:sz w:val="32"/>
          <w:szCs w:val="32"/>
        </w:rPr>
        <w:t>662.00</w:t>
      </w:r>
      <w:r>
        <w:rPr>
          <w:rFonts w:hint="eastAsia" w:ascii="仿宋" w:hAnsi="黑体" w:eastAsia="仿宋"/>
          <w:sz w:val="32"/>
          <w:szCs w:val="32"/>
        </w:rPr>
        <w:t>万元，比上年预算数</w:t>
      </w:r>
      <w:r>
        <w:rPr>
          <w:rFonts w:hint="eastAsia" w:ascii="仿宋" w:hAnsi="黑体" w:eastAsia="仿宋" w:cs="仿宋"/>
          <w:sz w:val="32"/>
          <w:szCs w:val="32"/>
        </w:rPr>
        <w:t>增加</w:t>
      </w:r>
      <w:r>
        <w:rPr>
          <w:rFonts w:ascii="仿宋" w:hAnsi="黑体" w:eastAsia="仿宋" w:cs="仿宋"/>
          <w:sz w:val="32"/>
          <w:szCs w:val="32"/>
        </w:rPr>
        <w:t>662.00</w:t>
      </w:r>
      <w:r>
        <w:rPr>
          <w:rFonts w:hint="eastAsia" w:ascii="仿宋" w:hAnsi="黑体" w:eastAsia="仿宋"/>
          <w:sz w:val="32"/>
          <w:szCs w:val="32"/>
        </w:rPr>
        <w:t>万元，主要是新增项目支出。</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 w:hAnsi="黑体" w:eastAsia="仿宋"/>
          <w:sz w:val="32"/>
          <w:szCs w:val="32"/>
        </w:rPr>
      </w:pPr>
      <w:r>
        <w:rPr>
          <w:rFonts w:hint="eastAsia" w:ascii="仿宋" w:hAnsi="黑体" w:eastAsia="仿宋" w:cs="仿宋"/>
          <w:sz w:val="32"/>
          <w:szCs w:val="32"/>
        </w:rPr>
        <w:t>其他（类）支出</w:t>
      </w:r>
      <w:r>
        <w:rPr>
          <w:rFonts w:ascii="仿宋" w:hAnsi="黑体" w:eastAsia="仿宋" w:cs="仿宋"/>
          <w:sz w:val="32"/>
          <w:szCs w:val="32"/>
        </w:rPr>
        <w:t>662.00</w:t>
      </w:r>
      <w:r>
        <w:rPr>
          <w:rFonts w:hint="eastAsia" w:ascii="仿宋" w:hAnsi="黑体" w:eastAsia="仿宋"/>
          <w:sz w:val="32"/>
          <w:szCs w:val="32"/>
        </w:rPr>
        <w:t>万元，占</w:t>
      </w:r>
      <w:r>
        <w:rPr>
          <w:rFonts w:ascii="仿宋" w:hAnsi="黑体" w:eastAsia="仿宋" w:cs="仿宋"/>
          <w:sz w:val="32"/>
          <w:szCs w:val="32"/>
        </w:rPr>
        <w:t>100</w:t>
      </w:r>
      <w:r>
        <w:rPr>
          <w:rFonts w:ascii="仿宋" w:hAnsi="黑体" w:eastAsia="仿宋"/>
          <w:sz w:val="32"/>
          <w:szCs w:val="32"/>
        </w:rPr>
        <w:t>%</w:t>
      </w:r>
      <w:r>
        <w:rPr>
          <w:rFonts w:hint="eastAsia" w:ascii="仿宋" w:hAnsi="黑体" w:eastAsia="仿宋"/>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 w:hAnsi="黑体" w:eastAsia="仿宋"/>
          <w:sz w:val="32"/>
          <w:szCs w:val="32"/>
        </w:rPr>
      </w:pPr>
      <w:r>
        <w:rPr>
          <w:rFonts w:ascii="仿宋" w:hAnsi="黑体" w:eastAsia="仿宋" w:cs="仿宋"/>
          <w:sz w:val="32"/>
          <w:szCs w:val="32"/>
        </w:rPr>
        <w:t>1.</w:t>
      </w:r>
      <w:r>
        <w:rPr>
          <w:rFonts w:hint="eastAsia" w:ascii="仿宋" w:hAnsi="黑体" w:eastAsia="仿宋" w:cs="仿宋"/>
          <w:sz w:val="32"/>
          <w:szCs w:val="32"/>
        </w:rPr>
        <w:t>其他（类）彩票公益金安排的支出（款）用于残疾人事业的彩票公益金支出（项）</w:t>
      </w:r>
      <w:r>
        <w:rPr>
          <w:rFonts w:ascii="仿宋" w:hAnsi="黑体" w:eastAsia="仿宋" w:cs="仿宋"/>
          <w:sz w:val="32"/>
          <w:szCs w:val="32"/>
        </w:rPr>
        <w:t>2019</w:t>
      </w:r>
      <w:r>
        <w:rPr>
          <w:rFonts w:hint="eastAsia" w:ascii="仿宋" w:hAnsi="黑体" w:eastAsia="仿宋"/>
          <w:sz w:val="32"/>
          <w:szCs w:val="32"/>
        </w:rPr>
        <w:t>年预算数为</w:t>
      </w:r>
      <w:r>
        <w:rPr>
          <w:rFonts w:ascii="仿宋" w:hAnsi="黑体" w:eastAsia="仿宋"/>
          <w:sz w:val="32"/>
          <w:szCs w:val="32"/>
        </w:rPr>
        <w:t>662.00</w:t>
      </w:r>
      <w:r>
        <w:rPr>
          <w:rFonts w:hint="eastAsia" w:ascii="仿宋" w:hAnsi="黑体" w:eastAsia="仿宋"/>
          <w:sz w:val="32"/>
          <w:szCs w:val="32"/>
        </w:rPr>
        <w:t>万元，比上年预算数</w:t>
      </w:r>
      <w:r>
        <w:rPr>
          <w:rFonts w:hint="eastAsia" w:ascii="仿宋" w:hAnsi="黑体" w:eastAsia="仿宋" w:cs="仿宋"/>
          <w:sz w:val="32"/>
          <w:szCs w:val="32"/>
        </w:rPr>
        <w:t>增加</w:t>
      </w:r>
      <w:r>
        <w:rPr>
          <w:rFonts w:ascii="仿宋" w:hAnsi="黑体" w:eastAsia="仿宋" w:cs="仿宋"/>
          <w:sz w:val="32"/>
          <w:szCs w:val="32"/>
        </w:rPr>
        <w:t>662.00</w:t>
      </w:r>
      <w:r>
        <w:rPr>
          <w:rFonts w:hint="eastAsia" w:ascii="仿宋" w:hAnsi="黑体" w:eastAsia="仿宋"/>
          <w:sz w:val="32"/>
          <w:szCs w:val="32"/>
        </w:rPr>
        <w:t>万元，主要是新增项目支出。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三亚市残疾人联合会（部门）</w:t>
      </w:r>
      <w:r>
        <w:rPr>
          <w:rFonts w:ascii="仿宋" w:hAnsi="黑体" w:eastAsia="仿宋" w:cs="仿宋"/>
          <w:sz w:val="32"/>
          <w:szCs w:val="32"/>
        </w:rPr>
        <w:t>2019</w:t>
      </w:r>
      <w:r>
        <w:rPr>
          <w:rFonts w:hint="eastAsia" w:ascii="黑体" w:hAnsi="黑体" w:eastAsia="黑体" w:cs="Times New Roman"/>
          <w:sz w:val="32"/>
          <w:shd w:val="clear" w:color="auto" w:fill="FFFFFF"/>
        </w:rPr>
        <w:t>年收支预算情况的总体说明</w:t>
      </w:r>
    </w:p>
    <w:p>
      <w:pPr>
        <w:ind w:firstLine="640" w:firstLineChars="200"/>
        <w:rPr>
          <w:rFonts w:ascii="仿宋" w:hAnsi="黑体" w:eastAsia="仿宋"/>
          <w:sz w:val="32"/>
          <w:szCs w:val="32"/>
        </w:rPr>
      </w:pPr>
      <w:r>
        <w:rPr>
          <w:rFonts w:hint="eastAsia" w:ascii="仿宋" w:hAnsi="黑体" w:eastAsia="仿宋" w:cs="仿宋"/>
          <w:sz w:val="32"/>
          <w:szCs w:val="32"/>
        </w:rPr>
        <w:t>按照综合预算原则，</w:t>
      </w:r>
      <w:r>
        <w:rPr>
          <w:rFonts w:hint="eastAsia" w:ascii="仿宋_GB2312" w:hAnsi="黑体" w:eastAsia="仿宋_GB2312"/>
          <w:sz w:val="32"/>
          <w:szCs w:val="32"/>
        </w:rPr>
        <w:t>三亚市残疾人联合会（部门）</w:t>
      </w:r>
      <w:r>
        <w:rPr>
          <w:rFonts w:hint="eastAsia" w:ascii="仿宋" w:hAnsi="黑体" w:eastAsia="仿宋" w:cs="仿宋"/>
          <w:sz w:val="32"/>
          <w:szCs w:val="32"/>
        </w:rPr>
        <w:t>所有收入和支出均纳入部门预算管理。收入包括：一般公共预算收入、政府性基金收入</w:t>
      </w:r>
      <w:r>
        <w:rPr>
          <w:rFonts w:hint="eastAsia" w:ascii="仿宋" w:hAnsi="黑体" w:eastAsia="仿宋"/>
          <w:sz w:val="32"/>
          <w:szCs w:val="32"/>
        </w:rPr>
        <w:t>；支出包括：</w:t>
      </w:r>
      <w:r>
        <w:rPr>
          <w:rFonts w:hint="eastAsia" w:ascii="仿宋_GB2312" w:hAnsi="黑体" w:eastAsia="仿宋_GB2312"/>
          <w:sz w:val="32"/>
          <w:szCs w:val="32"/>
        </w:rPr>
        <w:t>社会保障和就业支出、卫生健康支出、住房保障支出、其他支出</w:t>
      </w:r>
      <w:r>
        <w:rPr>
          <w:rFonts w:hint="eastAsia" w:ascii="仿宋" w:hAnsi="黑体" w:eastAsia="仿宋"/>
          <w:sz w:val="32"/>
          <w:szCs w:val="32"/>
        </w:rPr>
        <w:t>。三亚市残疾人联合会</w:t>
      </w:r>
      <w:r>
        <w:rPr>
          <w:rFonts w:hint="eastAsia" w:ascii="仿宋" w:hAnsi="黑体" w:eastAsia="仿宋" w:cs="仿宋"/>
          <w:sz w:val="32"/>
          <w:szCs w:val="32"/>
        </w:rPr>
        <w:t>（部门）</w:t>
      </w:r>
      <w:r>
        <w:rPr>
          <w:rFonts w:ascii="仿宋" w:hAnsi="黑体" w:eastAsia="仿宋" w:cs="仿宋"/>
          <w:sz w:val="32"/>
          <w:szCs w:val="32"/>
        </w:rPr>
        <w:t>2019</w:t>
      </w:r>
      <w:r>
        <w:rPr>
          <w:rFonts w:hint="eastAsia" w:ascii="仿宋" w:hAnsi="黑体" w:eastAsia="仿宋"/>
          <w:sz w:val="32"/>
          <w:szCs w:val="32"/>
        </w:rPr>
        <w:t>年收支总预算</w:t>
      </w:r>
      <w:r>
        <w:rPr>
          <w:rFonts w:ascii="仿宋" w:hAnsi="黑体" w:eastAsia="仿宋" w:cs="仿宋"/>
          <w:sz w:val="32"/>
          <w:szCs w:val="32"/>
        </w:rPr>
        <w:t>4841.55</w:t>
      </w:r>
      <w:r>
        <w:rPr>
          <w:rFonts w:hint="eastAsia" w:ascii="仿宋" w:hAnsi="黑体" w:eastAsia="仿宋"/>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三亚市残疾人联合会（部门）</w:t>
      </w:r>
      <w:r>
        <w:rPr>
          <w:rFonts w:ascii="仿宋" w:hAnsi="黑体" w:eastAsia="仿宋" w:cs="仿宋"/>
          <w:sz w:val="32"/>
          <w:szCs w:val="32"/>
        </w:rPr>
        <w:t>2019</w:t>
      </w:r>
      <w:r>
        <w:rPr>
          <w:rFonts w:hint="eastAsia" w:ascii="黑体" w:hAnsi="黑体" w:eastAsia="黑体" w:cs="Times New Roman"/>
          <w:sz w:val="32"/>
          <w:shd w:val="clear" w:color="auto" w:fill="FFFFFF"/>
        </w:rPr>
        <w:t>年收入预算情况说明</w:t>
      </w:r>
    </w:p>
    <w:p>
      <w:pPr>
        <w:ind w:firstLine="640" w:firstLineChars="200"/>
        <w:rPr>
          <w:rFonts w:ascii="仿宋" w:hAnsi="黑体" w:eastAsia="仿宋"/>
          <w:sz w:val="32"/>
          <w:szCs w:val="32"/>
        </w:rPr>
      </w:pPr>
      <w:r>
        <w:rPr>
          <w:rFonts w:hint="eastAsia" w:ascii="仿宋_GB2312" w:hAnsi="黑体" w:eastAsia="仿宋_GB2312"/>
          <w:sz w:val="32"/>
          <w:szCs w:val="32"/>
        </w:rPr>
        <w:t>三亚市残疾人联合会（部门）</w:t>
      </w:r>
      <w:r>
        <w:rPr>
          <w:rFonts w:ascii="仿宋_GB2312" w:hAnsi="黑体" w:eastAsia="仿宋_GB2312"/>
          <w:sz w:val="32"/>
          <w:szCs w:val="32"/>
        </w:rPr>
        <w:t>2019</w:t>
      </w:r>
      <w:r>
        <w:rPr>
          <w:rFonts w:hint="eastAsia" w:ascii="仿宋" w:hAnsi="黑体" w:eastAsia="仿宋"/>
          <w:sz w:val="32"/>
          <w:szCs w:val="32"/>
        </w:rPr>
        <w:t>年收入预算</w:t>
      </w:r>
      <w:r>
        <w:rPr>
          <w:rFonts w:ascii="仿宋" w:hAnsi="黑体" w:eastAsia="仿宋" w:cs="仿宋"/>
          <w:sz w:val="32"/>
          <w:szCs w:val="32"/>
        </w:rPr>
        <w:t>4841.55</w:t>
      </w:r>
      <w:r>
        <w:rPr>
          <w:rFonts w:hint="eastAsia" w:ascii="仿宋" w:hAnsi="黑体" w:eastAsia="仿宋"/>
          <w:sz w:val="32"/>
          <w:szCs w:val="32"/>
        </w:rPr>
        <w:t>万元，其中：上年结转</w:t>
      </w:r>
      <w:r>
        <w:rPr>
          <w:rFonts w:ascii="仿宋" w:hAnsi="黑体" w:eastAsia="仿宋" w:cs="仿宋"/>
          <w:sz w:val="32"/>
          <w:szCs w:val="32"/>
        </w:rPr>
        <w:t>0</w:t>
      </w:r>
      <w:r>
        <w:rPr>
          <w:rFonts w:hint="eastAsia" w:ascii="仿宋" w:hAnsi="黑体" w:eastAsia="仿宋"/>
          <w:sz w:val="32"/>
          <w:szCs w:val="32"/>
        </w:rPr>
        <w:t>万元，占</w:t>
      </w:r>
      <w:r>
        <w:rPr>
          <w:rFonts w:ascii="仿宋" w:hAnsi="黑体" w:eastAsia="仿宋" w:cs="仿宋"/>
          <w:sz w:val="32"/>
          <w:szCs w:val="32"/>
        </w:rPr>
        <w:t>0</w:t>
      </w:r>
      <w:r>
        <w:rPr>
          <w:rFonts w:ascii="仿宋" w:hAnsi="黑体" w:eastAsia="仿宋"/>
          <w:sz w:val="32"/>
          <w:szCs w:val="32"/>
        </w:rPr>
        <w:t>%</w:t>
      </w:r>
      <w:r>
        <w:rPr>
          <w:rFonts w:hint="eastAsia" w:ascii="仿宋" w:hAnsi="黑体" w:eastAsia="仿宋"/>
          <w:sz w:val="32"/>
          <w:szCs w:val="32"/>
        </w:rPr>
        <w:t>；经费拨款收入</w:t>
      </w:r>
      <w:r>
        <w:rPr>
          <w:rFonts w:ascii="仿宋" w:hAnsi="黑体" w:eastAsia="仿宋" w:cs="仿宋"/>
          <w:sz w:val="32"/>
          <w:szCs w:val="32"/>
        </w:rPr>
        <w:t>4179.55</w:t>
      </w:r>
      <w:r>
        <w:rPr>
          <w:rFonts w:hint="eastAsia" w:ascii="仿宋" w:hAnsi="黑体" w:eastAsia="仿宋"/>
          <w:sz w:val="32"/>
          <w:szCs w:val="32"/>
        </w:rPr>
        <w:t>万元，占</w:t>
      </w:r>
      <w:r>
        <w:rPr>
          <w:rFonts w:ascii="仿宋" w:hAnsi="黑体" w:eastAsia="仿宋" w:cs="仿宋"/>
          <w:sz w:val="32"/>
          <w:szCs w:val="32"/>
        </w:rPr>
        <w:t>86.33</w:t>
      </w:r>
      <w:r>
        <w:rPr>
          <w:rFonts w:ascii="仿宋" w:hAnsi="黑体" w:eastAsia="仿宋"/>
          <w:sz w:val="32"/>
          <w:szCs w:val="32"/>
        </w:rPr>
        <w:t>%</w:t>
      </w:r>
      <w:r>
        <w:rPr>
          <w:rFonts w:hint="eastAsia" w:ascii="仿宋" w:hAnsi="黑体" w:eastAsia="仿宋"/>
          <w:sz w:val="32"/>
          <w:szCs w:val="32"/>
        </w:rPr>
        <w:t>；政府性基金收入</w:t>
      </w:r>
      <w:r>
        <w:rPr>
          <w:rFonts w:ascii="仿宋" w:hAnsi="黑体" w:eastAsia="仿宋" w:cs="仿宋"/>
          <w:sz w:val="32"/>
          <w:szCs w:val="32"/>
        </w:rPr>
        <w:t>662.00</w:t>
      </w:r>
      <w:r>
        <w:rPr>
          <w:rFonts w:hint="eastAsia" w:ascii="仿宋" w:hAnsi="黑体" w:eastAsia="仿宋"/>
          <w:sz w:val="32"/>
          <w:szCs w:val="32"/>
        </w:rPr>
        <w:t>万元，占</w:t>
      </w:r>
      <w:r>
        <w:rPr>
          <w:rFonts w:ascii="仿宋" w:hAnsi="黑体" w:eastAsia="仿宋" w:cs="仿宋"/>
          <w:sz w:val="32"/>
          <w:szCs w:val="32"/>
        </w:rPr>
        <w:t>13.67</w:t>
      </w:r>
      <w:r>
        <w:rPr>
          <w:rFonts w:ascii="仿宋" w:hAnsi="黑体" w:eastAsia="仿宋"/>
          <w:sz w:val="32"/>
          <w:szCs w:val="32"/>
        </w:rPr>
        <w:t>%</w:t>
      </w:r>
      <w:r>
        <w:rPr>
          <w:rFonts w:hint="eastAsia" w:ascii="仿宋" w:hAnsi="黑体" w:eastAsia="仿宋"/>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三亚市残疾人联合会（部门）</w:t>
      </w:r>
      <w:r>
        <w:rPr>
          <w:rFonts w:ascii="仿宋" w:hAnsi="黑体" w:eastAsia="仿宋" w:cs="仿宋"/>
          <w:sz w:val="32"/>
          <w:szCs w:val="32"/>
        </w:rPr>
        <w:t>2019</w:t>
      </w:r>
      <w:r>
        <w:rPr>
          <w:rFonts w:hint="eastAsia" w:ascii="黑体" w:hAnsi="黑体" w:eastAsia="黑体" w:cs="Times New Roman"/>
          <w:sz w:val="32"/>
          <w:shd w:val="clear" w:color="auto" w:fill="FFFFFF"/>
        </w:rPr>
        <w:t>年支出预算情况说明</w:t>
      </w:r>
    </w:p>
    <w:p>
      <w:pPr>
        <w:ind w:firstLine="640" w:firstLineChars="200"/>
        <w:rPr>
          <w:rFonts w:ascii="仿宋" w:hAnsi="黑体" w:eastAsia="仿宋"/>
          <w:sz w:val="32"/>
          <w:szCs w:val="32"/>
        </w:rPr>
      </w:pPr>
      <w:r>
        <w:rPr>
          <w:rFonts w:hint="eastAsia" w:ascii="仿宋_GB2312" w:hAnsi="黑体" w:eastAsia="仿宋_GB2312"/>
          <w:sz w:val="32"/>
          <w:szCs w:val="32"/>
        </w:rPr>
        <w:t>三亚市残疾人联合会（部门）</w:t>
      </w:r>
      <w:r>
        <w:rPr>
          <w:rFonts w:ascii="仿宋_GB2312" w:hAnsi="黑体" w:eastAsia="仿宋_GB2312"/>
          <w:sz w:val="32"/>
          <w:szCs w:val="32"/>
        </w:rPr>
        <w:t>2019</w:t>
      </w:r>
      <w:r>
        <w:rPr>
          <w:rFonts w:hint="eastAsia" w:ascii="仿宋" w:hAnsi="黑体" w:eastAsia="仿宋"/>
          <w:sz w:val="32"/>
          <w:szCs w:val="32"/>
        </w:rPr>
        <w:t>年支出预算</w:t>
      </w:r>
      <w:r>
        <w:rPr>
          <w:rFonts w:ascii="仿宋" w:hAnsi="黑体" w:eastAsia="仿宋" w:cs="仿宋"/>
          <w:sz w:val="32"/>
          <w:szCs w:val="32"/>
        </w:rPr>
        <w:t>4841.55</w:t>
      </w:r>
      <w:r>
        <w:rPr>
          <w:rFonts w:hint="eastAsia" w:ascii="仿宋" w:hAnsi="黑体" w:eastAsia="仿宋"/>
          <w:sz w:val="32"/>
          <w:szCs w:val="32"/>
        </w:rPr>
        <w:t>万元，其中：基本支出</w:t>
      </w:r>
      <w:r>
        <w:rPr>
          <w:rFonts w:ascii="仿宋" w:hAnsi="黑体" w:eastAsia="仿宋" w:cs="仿宋"/>
          <w:sz w:val="32"/>
          <w:szCs w:val="32"/>
        </w:rPr>
        <w:t>539.55</w:t>
      </w:r>
      <w:r>
        <w:rPr>
          <w:rFonts w:hint="eastAsia" w:ascii="仿宋" w:hAnsi="黑体" w:eastAsia="仿宋"/>
          <w:sz w:val="32"/>
          <w:szCs w:val="32"/>
        </w:rPr>
        <w:t>万元，占</w:t>
      </w:r>
      <w:r>
        <w:rPr>
          <w:rFonts w:ascii="仿宋" w:hAnsi="黑体" w:eastAsia="仿宋" w:cs="仿宋"/>
          <w:sz w:val="32"/>
          <w:szCs w:val="32"/>
        </w:rPr>
        <w:t>11.14</w:t>
      </w:r>
      <w:r>
        <w:rPr>
          <w:rFonts w:ascii="仿宋" w:hAnsi="黑体" w:eastAsia="仿宋"/>
          <w:sz w:val="32"/>
          <w:szCs w:val="32"/>
        </w:rPr>
        <w:t>%</w:t>
      </w:r>
      <w:r>
        <w:rPr>
          <w:rFonts w:hint="eastAsia" w:ascii="仿宋" w:hAnsi="黑体" w:eastAsia="仿宋"/>
          <w:sz w:val="32"/>
          <w:szCs w:val="32"/>
        </w:rPr>
        <w:t>；项目支出</w:t>
      </w:r>
      <w:r>
        <w:rPr>
          <w:rFonts w:ascii="仿宋" w:hAnsi="黑体" w:eastAsia="仿宋" w:cs="仿宋"/>
          <w:sz w:val="32"/>
          <w:szCs w:val="32"/>
        </w:rPr>
        <w:t>4302.00</w:t>
      </w:r>
      <w:r>
        <w:rPr>
          <w:rFonts w:hint="eastAsia" w:ascii="仿宋" w:hAnsi="黑体" w:eastAsia="仿宋"/>
          <w:sz w:val="32"/>
          <w:szCs w:val="32"/>
        </w:rPr>
        <w:t>万元，占</w:t>
      </w:r>
      <w:r>
        <w:rPr>
          <w:rFonts w:ascii="仿宋" w:hAnsi="黑体" w:eastAsia="仿宋" w:cs="仿宋"/>
          <w:sz w:val="32"/>
          <w:szCs w:val="32"/>
        </w:rPr>
        <w:t>88.86</w:t>
      </w:r>
      <w:r>
        <w:rPr>
          <w:rFonts w:ascii="仿宋" w:hAnsi="黑体" w:eastAsia="仿宋"/>
          <w:sz w:val="32"/>
          <w:szCs w:val="32"/>
        </w:rPr>
        <w:t>%</w:t>
      </w:r>
      <w:r>
        <w:rPr>
          <w:rFonts w:hint="eastAsia" w:ascii="仿宋" w:hAnsi="黑体" w:eastAsia="仿宋"/>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 w:hAnsi="黑体" w:eastAsia="仿宋"/>
          <w:sz w:val="32"/>
          <w:szCs w:val="32"/>
        </w:rPr>
      </w:pPr>
      <w:r>
        <w:rPr>
          <w:rFonts w:ascii="仿宋" w:hAnsi="黑体" w:eastAsia="仿宋" w:cs="仿宋"/>
          <w:sz w:val="32"/>
          <w:szCs w:val="32"/>
        </w:rPr>
        <w:t>2019</w:t>
      </w:r>
      <w:r>
        <w:rPr>
          <w:rFonts w:hint="eastAsia" w:ascii="仿宋" w:hAnsi="黑体" w:eastAsia="仿宋"/>
          <w:sz w:val="32"/>
          <w:szCs w:val="32"/>
        </w:rPr>
        <w:t>年三亚市残疾人联合会</w:t>
      </w:r>
      <w:r>
        <w:rPr>
          <w:rFonts w:hint="eastAsia" w:ascii="仿宋" w:hAnsi="黑体" w:eastAsia="仿宋" w:cs="仿宋"/>
          <w:sz w:val="32"/>
          <w:szCs w:val="32"/>
        </w:rPr>
        <w:t>（部门）本级、三亚市残疾人就业服务中心的机关运行经费预算</w:t>
      </w:r>
      <w:r>
        <w:rPr>
          <w:rFonts w:ascii="仿宋" w:hAnsi="黑体" w:eastAsia="仿宋" w:cs="仿宋"/>
          <w:sz w:val="32"/>
          <w:szCs w:val="32"/>
        </w:rPr>
        <w:t>92</w:t>
      </w:r>
      <w:r>
        <w:rPr>
          <w:rFonts w:hint="eastAsia" w:ascii="仿宋" w:hAnsi="黑体"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 w:hAnsi="黑体" w:eastAsia="仿宋"/>
          <w:sz w:val="32"/>
          <w:szCs w:val="32"/>
        </w:rPr>
      </w:pPr>
      <w:r>
        <w:rPr>
          <w:rFonts w:ascii="仿宋" w:hAnsi="黑体" w:eastAsia="仿宋" w:cs="仿宋"/>
          <w:sz w:val="32"/>
          <w:szCs w:val="32"/>
        </w:rPr>
        <w:t>2019</w:t>
      </w:r>
      <w:r>
        <w:rPr>
          <w:rFonts w:hint="eastAsia" w:ascii="仿宋" w:hAnsi="黑体" w:eastAsia="仿宋"/>
          <w:sz w:val="32"/>
          <w:szCs w:val="32"/>
        </w:rPr>
        <w:t>年三亚市残疾人联合会</w:t>
      </w:r>
      <w:r>
        <w:rPr>
          <w:rFonts w:hint="eastAsia" w:ascii="仿宋" w:hAnsi="黑体" w:eastAsia="仿宋" w:cs="仿宋"/>
          <w:sz w:val="32"/>
          <w:szCs w:val="32"/>
        </w:rPr>
        <w:t>（部门）本级及下属各预算单位政府采购预算总额</w:t>
      </w:r>
      <w:r>
        <w:rPr>
          <w:rFonts w:ascii="仿宋" w:hAnsi="黑体" w:eastAsia="仿宋" w:cs="仿宋"/>
          <w:sz w:val="32"/>
          <w:szCs w:val="32"/>
        </w:rPr>
        <w:t>16.5</w:t>
      </w:r>
      <w:r>
        <w:rPr>
          <w:rFonts w:hint="eastAsia" w:ascii="仿宋" w:hAnsi="黑体" w:eastAsia="仿宋"/>
          <w:sz w:val="32"/>
          <w:szCs w:val="32"/>
        </w:rPr>
        <w:t>万元，其中：政府采购货物预算</w:t>
      </w:r>
      <w:r>
        <w:rPr>
          <w:rFonts w:ascii="仿宋" w:hAnsi="黑体" w:eastAsia="仿宋" w:cs="仿宋"/>
          <w:sz w:val="32"/>
          <w:szCs w:val="32"/>
        </w:rPr>
        <w:t>16.5</w:t>
      </w:r>
      <w:r>
        <w:rPr>
          <w:rFonts w:hint="eastAsia" w:ascii="仿宋" w:hAnsi="黑体"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 w:hAnsi="黑体" w:eastAsia="仿宋" w:cs="仿宋"/>
          <w:sz w:val="32"/>
          <w:szCs w:val="32"/>
        </w:rPr>
      </w:pPr>
      <w:r>
        <w:rPr>
          <w:rFonts w:hint="eastAsia" w:ascii="仿宋" w:hAnsi="黑体" w:eastAsia="仿宋" w:cs="仿宋"/>
          <w:sz w:val="32"/>
          <w:szCs w:val="32"/>
        </w:rPr>
        <w:t>截至</w:t>
      </w:r>
      <w:r>
        <w:rPr>
          <w:rFonts w:ascii="仿宋" w:hAnsi="黑体" w:eastAsia="仿宋" w:cs="仿宋"/>
          <w:sz w:val="32"/>
          <w:szCs w:val="32"/>
        </w:rPr>
        <w:t>2018</w:t>
      </w:r>
      <w:r>
        <w:rPr>
          <w:rFonts w:hint="eastAsia" w:ascii="仿宋" w:hAnsi="黑体" w:eastAsia="仿宋"/>
          <w:sz w:val="32"/>
          <w:szCs w:val="32"/>
        </w:rPr>
        <w:t>年</w:t>
      </w:r>
      <w:r>
        <w:rPr>
          <w:rFonts w:ascii="仿宋" w:hAnsi="黑体" w:eastAsia="仿宋"/>
          <w:sz w:val="32"/>
          <w:szCs w:val="32"/>
        </w:rPr>
        <w:t>12</w:t>
      </w:r>
      <w:r>
        <w:rPr>
          <w:rFonts w:hint="eastAsia" w:ascii="仿宋" w:hAnsi="黑体" w:eastAsia="仿宋"/>
          <w:sz w:val="32"/>
          <w:szCs w:val="32"/>
        </w:rPr>
        <w:t>月</w:t>
      </w:r>
      <w:r>
        <w:rPr>
          <w:rFonts w:ascii="仿宋" w:hAnsi="黑体" w:eastAsia="仿宋"/>
          <w:sz w:val="32"/>
          <w:szCs w:val="32"/>
        </w:rPr>
        <w:t>31</w:t>
      </w:r>
      <w:r>
        <w:rPr>
          <w:rFonts w:hint="eastAsia" w:ascii="仿宋" w:hAnsi="黑体" w:eastAsia="仿宋"/>
          <w:sz w:val="32"/>
          <w:szCs w:val="32"/>
        </w:rPr>
        <w:t>日，三亚市残疾人联合会</w:t>
      </w:r>
      <w:r>
        <w:rPr>
          <w:rFonts w:hint="eastAsia" w:ascii="仿宋" w:hAnsi="黑体" w:eastAsia="仿宋" w:cs="仿宋"/>
          <w:sz w:val="32"/>
          <w:szCs w:val="32"/>
        </w:rPr>
        <w:t>（部门）本级及下属各预算单位共有车辆</w:t>
      </w:r>
      <w:r>
        <w:rPr>
          <w:rFonts w:ascii="仿宋" w:hAnsi="黑体" w:eastAsia="仿宋" w:cs="仿宋"/>
          <w:sz w:val="32"/>
          <w:szCs w:val="32"/>
        </w:rPr>
        <w:t>2</w:t>
      </w:r>
      <w:r>
        <w:rPr>
          <w:rFonts w:hint="eastAsia" w:ascii="仿宋" w:hAnsi="黑体" w:eastAsia="仿宋" w:cs="仿宋"/>
          <w:sz w:val="32"/>
          <w:szCs w:val="32"/>
        </w:rPr>
        <w:t>辆，其中，特种专业技术用车</w:t>
      </w:r>
      <w:r>
        <w:rPr>
          <w:rFonts w:ascii="仿宋" w:hAnsi="黑体" w:eastAsia="仿宋" w:cs="仿宋"/>
          <w:sz w:val="32"/>
          <w:szCs w:val="32"/>
        </w:rPr>
        <w:t>1</w:t>
      </w:r>
      <w:r>
        <w:rPr>
          <w:rFonts w:hint="eastAsia" w:ascii="仿宋" w:hAnsi="黑体" w:eastAsia="仿宋" w:cs="仿宋"/>
          <w:sz w:val="32"/>
          <w:szCs w:val="32"/>
        </w:rPr>
        <w:t>辆、其他用车</w:t>
      </w:r>
      <w:r>
        <w:rPr>
          <w:rFonts w:ascii="仿宋" w:hAnsi="黑体" w:eastAsia="仿宋" w:cs="仿宋"/>
          <w:sz w:val="32"/>
          <w:szCs w:val="32"/>
        </w:rPr>
        <w:t>1</w:t>
      </w:r>
      <w:r>
        <w:rPr>
          <w:rFonts w:hint="eastAsia" w:ascii="仿宋" w:hAnsi="黑体" w:eastAsia="仿宋" w:cs="仿宋"/>
          <w:sz w:val="32"/>
          <w:szCs w:val="32"/>
        </w:rPr>
        <w:t>辆。单位价值</w:t>
      </w:r>
      <w:r>
        <w:rPr>
          <w:rFonts w:ascii="仿宋" w:hAnsi="黑体" w:eastAsia="仿宋" w:cs="仿宋"/>
          <w:sz w:val="32"/>
          <w:szCs w:val="32"/>
        </w:rPr>
        <w:t>100</w:t>
      </w:r>
      <w:r>
        <w:rPr>
          <w:rFonts w:hint="eastAsia" w:ascii="仿宋" w:hAnsi="黑体" w:eastAsia="仿宋" w:cs="仿宋"/>
          <w:sz w:val="32"/>
          <w:szCs w:val="32"/>
        </w:rPr>
        <w:t>万元以上设备</w:t>
      </w:r>
      <w:r>
        <w:rPr>
          <w:rFonts w:ascii="仿宋" w:hAnsi="黑体" w:eastAsia="仿宋" w:cs="仿宋"/>
          <w:sz w:val="32"/>
          <w:szCs w:val="32"/>
        </w:rPr>
        <w:t>0</w:t>
      </w:r>
      <w:r>
        <w:rPr>
          <w:rFonts w:hint="eastAsia" w:ascii="仿宋" w:hAnsi="黑体" w:eastAsia="仿宋" w:cs="仿宋"/>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 w:hAnsi="黑体" w:eastAsia="仿宋"/>
          <w:sz w:val="32"/>
          <w:szCs w:val="32"/>
        </w:rPr>
      </w:pPr>
      <w:r>
        <w:rPr>
          <w:rFonts w:ascii="仿宋" w:hAnsi="黑体" w:eastAsia="仿宋" w:cs="仿宋"/>
          <w:sz w:val="32"/>
          <w:szCs w:val="32"/>
        </w:rPr>
        <w:t>2019</w:t>
      </w:r>
      <w:r>
        <w:rPr>
          <w:rFonts w:hint="eastAsia" w:ascii="仿宋" w:hAnsi="黑体" w:eastAsia="仿宋"/>
          <w:sz w:val="32"/>
          <w:szCs w:val="32"/>
        </w:rPr>
        <w:t>年三亚市残疾人联合会</w:t>
      </w:r>
      <w:r>
        <w:rPr>
          <w:rFonts w:hint="eastAsia" w:ascii="仿宋" w:hAnsi="黑体" w:eastAsia="仿宋" w:cs="仿宋"/>
          <w:sz w:val="32"/>
          <w:szCs w:val="32"/>
        </w:rPr>
        <w:t>（部门）</w:t>
      </w:r>
      <w:r>
        <w:rPr>
          <w:rFonts w:hint="eastAsia" w:ascii="仿宋" w:hAnsi="黑体" w:eastAsia="仿宋" w:cs="仿宋"/>
          <w:sz w:val="32"/>
          <w:szCs w:val="32"/>
          <w:highlight w:val="none"/>
          <w:lang w:val="en-US" w:eastAsia="zh-CN"/>
        </w:rPr>
        <w:t>8</w:t>
      </w:r>
      <w:r>
        <w:rPr>
          <w:rFonts w:hint="eastAsia" w:ascii="仿宋" w:hAnsi="黑体" w:eastAsia="仿宋" w:cs="仿宋"/>
          <w:sz w:val="32"/>
          <w:szCs w:val="32"/>
        </w:rPr>
        <w:t>项目实行绩效目标管理，涉及一般公共预算</w:t>
      </w:r>
      <w:r>
        <w:rPr>
          <w:rFonts w:ascii="仿宋" w:hAnsi="黑体" w:eastAsia="仿宋" w:cs="仿宋"/>
          <w:sz w:val="32"/>
          <w:szCs w:val="32"/>
        </w:rPr>
        <w:t>389</w:t>
      </w:r>
      <w:r>
        <w:rPr>
          <w:rFonts w:hint="eastAsia" w:ascii="仿宋" w:hAnsi="黑体" w:eastAsia="仿宋"/>
          <w:sz w:val="32"/>
          <w:szCs w:val="32"/>
        </w:rPr>
        <w:t>万元、政府性基金</w:t>
      </w:r>
      <w:r>
        <w:rPr>
          <w:rFonts w:ascii="仿宋" w:hAnsi="黑体" w:eastAsia="仿宋" w:cs="仿宋"/>
          <w:sz w:val="32"/>
          <w:szCs w:val="32"/>
        </w:rPr>
        <w:t>662</w:t>
      </w:r>
      <w:r>
        <w:rPr>
          <w:rFonts w:hint="eastAsia" w:ascii="仿宋" w:hAnsi="黑体" w:eastAsia="仿宋"/>
          <w:sz w:val="32"/>
          <w:szCs w:val="32"/>
        </w:rPr>
        <w:t>万元。</w:t>
      </w:r>
    </w:p>
    <w:p>
      <w:pPr>
        <w:jc w:val="center"/>
        <w:rPr>
          <w:rFonts w:ascii="黑体" w:hAnsi="黑体" w:eastAsia="黑体"/>
          <w:sz w:val="32"/>
          <w:szCs w:val="32"/>
        </w:rPr>
      </w:pPr>
    </w:p>
    <w:p>
      <w:pPr>
        <w:jc w:val="left"/>
        <w:rPr>
          <w:rFonts w:ascii="仿宋" w:hAnsi="宋体" w:eastAsia="仿宋"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640" w:firstLineChars="200"/>
        <w:jc w:val="left"/>
        <w:rPr>
          <w:rFonts w:ascii="仿宋" w:hAnsi="宋体" w:eastAsia="仿宋" w:cs="宋体"/>
          <w:color w:val="000000"/>
          <w:kern w:val="0"/>
          <w:sz w:val="32"/>
          <w:szCs w:val="32"/>
        </w:rPr>
      </w:pPr>
    </w:p>
    <w:p>
      <w:pPr>
        <w:autoSpaceDE w:val="0"/>
        <w:autoSpaceDN w:val="0"/>
        <w:adjustRightInd w:val="0"/>
        <w:ind w:firstLine="640" w:firstLineChars="200"/>
        <w:jc w:val="left"/>
        <w:rPr>
          <w:rFonts w:ascii="仿宋" w:eastAsia="仿宋" w:cs="宋体"/>
          <w:bCs/>
          <w:color w:val="000000"/>
          <w:kern w:val="0"/>
          <w:sz w:val="32"/>
          <w:szCs w:val="32"/>
          <w:lang w:val="zh-CN"/>
        </w:rPr>
      </w:pPr>
      <w:r>
        <w:rPr>
          <w:rFonts w:hint="eastAsia" w:ascii="仿宋" w:hAnsi="宋体" w:eastAsia="仿宋" w:cs="宋体"/>
          <w:color w:val="000000"/>
          <w:kern w:val="0"/>
          <w:sz w:val="32"/>
          <w:szCs w:val="32"/>
        </w:rPr>
        <w:t>一、一般公共预算收入：</w:t>
      </w:r>
      <w:r>
        <w:rPr>
          <w:rFonts w:hint="eastAsia" w:ascii="仿宋" w:eastAsia="仿宋"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 w:hAnsi="宋体" w:eastAsia="仿宋" w:cs="宋体"/>
          <w:color w:val="000000"/>
          <w:kern w:val="0"/>
          <w:sz w:val="32"/>
          <w:szCs w:val="32"/>
        </w:rPr>
      </w:pPr>
      <w:r>
        <w:rPr>
          <w:rFonts w:hint="eastAsia" w:ascii="仿宋" w:hAnsi="宋体" w:eastAsia="仿宋" w:cs="宋体"/>
          <w:color w:val="000000"/>
          <w:kern w:val="0"/>
          <w:sz w:val="32"/>
          <w:szCs w:val="32"/>
        </w:rPr>
        <w:t>二、政府性基金收入：</w:t>
      </w:r>
      <w:r>
        <w:rPr>
          <w:rFonts w:hint="eastAsia" w:ascii="仿宋" w:eastAsia="仿宋"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 w:hAnsi="宋体" w:eastAsia="仿宋" w:cs="宋体"/>
          <w:color w:val="000000"/>
          <w:kern w:val="0"/>
          <w:sz w:val="32"/>
          <w:szCs w:val="32"/>
        </w:rPr>
      </w:pPr>
      <w:r>
        <w:rPr>
          <w:rFonts w:hint="eastAsia" w:ascii="仿宋" w:hAnsi="宋体" w:eastAsia="仿宋" w:cs="宋体"/>
          <w:color w:val="000000"/>
          <w:kern w:val="0"/>
          <w:sz w:val="32"/>
          <w:szCs w:val="32"/>
        </w:rPr>
        <w:t>三、其他财政资金收入：</w:t>
      </w:r>
      <w:r>
        <w:rPr>
          <w:rFonts w:hint="eastAsia" w:ascii="仿宋" w:eastAsia="仿宋"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 w:hAnsi="宋体" w:eastAsia="仿宋" w:cs="宋体"/>
          <w:color w:val="000000"/>
          <w:kern w:val="0"/>
          <w:sz w:val="32"/>
          <w:szCs w:val="32"/>
        </w:rPr>
      </w:pPr>
      <w:r>
        <w:rPr>
          <w:rFonts w:hint="eastAsia" w:ascii="仿宋" w:hAnsi="宋体" w:eastAsia="仿宋" w:cs="宋体"/>
          <w:color w:val="000000"/>
          <w:kern w:val="0"/>
          <w:sz w:val="32"/>
          <w:szCs w:val="32"/>
        </w:rPr>
        <w:t>四、收回存量资金收入：</w:t>
      </w:r>
      <w:r>
        <w:rPr>
          <w:rFonts w:hint="eastAsia" w:ascii="仿宋" w:eastAsia="仿宋"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 w:hAnsi="宋体" w:eastAsia="仿宋" w:cs="宋体"/>
          <w:color w:val="000000"/>
          <w:kern w:val="0"/>
          <w:sz w:val="32"/>
          <w:szCs w:val="32"/>
          <w:lang w:val="zh-CN"/>
        </w:rPr>
        <w:t>。</w:t>
      </w:r>
    </w:p>
    <w:p>
      <w:pPr>
        <w:ind w:firstLine="640" w:firstLineChars="200"/>
        <w:jc w:val="left"/>
        <w:rPr>
          <w:rFonts w:ascii="仿宋" w:hAnsi="宋体" w:eastAsia="仿宋" w:cs="宋体"/>
          <w:color w:val="000000"/>
          <w:kern w:val="0"/>
          <w:sz w:val="32"/>
          <w:szCs w:val="32"/>
        </w:rPr>
      </w:pPr>
      <w:r>
        <w:rPr>
          <w:rFonts w:hint="eastAsia" w:ascii="仿宋" w:hAnsi="宋体" w:eastAsia="仿宋" w:cs="宋体"/>
          <w:color w:val="000000"/>
          <w:kern w:val="0"/>
          <w:sz w:val="32"/>
          <w:szCs w:val="32"/>
        </w:rPr>
        <w:t>五、事业收入：</w:t>
      </w:r>
      <w:r>
        <w:rPr>
          <w:rFonts w:hint="eastAsia" w:ascii="仿宋" w:eastAsia="仿宋" w:cs="宋体"/>
          <w:bCs/>
          <w:color w:val="000000"/>
          <w:kern w:val="0"/>
          <w:sz w:val="32"/>
          <w:szCs w:val="32"/>
          <w:lang w:val="zh-CN"/>
        </w:rPr>
        <w:t>指用于反映事业单位开展专业业务活动及辅助活动所取得的收入。</w:t>
      </w:r>
    </w:p>
    <w:p>
      <w:pPr>
        <w:ind w:firstLine="640" w:firstLineChars="200"/>
        <w:jc w:val="left"/>
        <w:rPr>
          <w:rFonts w:ascii="仿宋" w:hAnsi="宋体" w:eastAsia="仿宋" w:cs="宋体"/>
          <w:color w:val="000000"/>
          <w:kern w:val="0"/>
          <w:sz w:val="32"/>
          <w:szCs w:val="32"/>
        </w:rPr>
      </w:pPr>
      <w:r>
        <w:rPr>
          <w:rFonts w:hint="eastAsia" w:ascii="仿宋" w:hAnsi="宋体" w:eastAsia="仿宋" w:cs="宋体"/>
          <w:color w:val="000000"/>
          <w:kern w:val="0"/>
          <w:sz w:val="32"/>
          <w:szCs w:val="32"/>
        </w:rPr>
        <w:t>六、</w:t>
      </w:r>
      <w:r>
        <w:rPr>
          <w:rFonts w:hint="eastAsia" w:ascii="仿宋" w:eastAsia="仿宋"/>
          <w:sz w:val="32"/>
          <w:szCs w:val="32"/>
        </w:rPr>
        <w:t>事业单位经营收入</w:t>
      </w:r>
      <w:r>
        <w:rPr>
          <w:rFonts w:hint="eastAsia" w:ascii="仿宋" w:hAnsi="宋体" w:eastAsia="仿宋" w:cs="宋体"/>
          <w:color w:val="000000"/>
          <w:kern w:val="0"/>
          <w:sz w:val="32"/>
          <w:szCs w:val="32"/>
        </w:rPr>
        <w:t>：</w:t>
      </w:r>
      <w:r>
        <w:rPr>
          <w:rFonts w:hint="eastAsia" w:ascii="仿宋" w:eastAsia="仿宋"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 w:hAnsi="宋体" w:eastAsia="仿宋" w:cs="宋体"/>
          <w:color w:val="000000"/>
          <w:kern w:val="0"/>
          <w:sz w:val="32"/>
          <w:szCs w:val="32"/>
        </w:rPr>
      </w:pPr>
      <w:r>
        <w:rPr>
          <w:rFonts w:hint="eastAsia" w:ascii="仿宋" w:hAnsi="宋体" w:eastAsia="仿宋" w:cs="宋体"/>
          <w:color w:val="000000"/>
          <w:kern w:val="0"/>
          <w:sz w:val="32"/>
          <w:szCs w:val="32"/>
        </w:rPr>
        <w:t>七、其他收入：</w:t>
      </w:r>
      <w:r>
        <w:rPr>
          <w:rFonts w:hint="eastAsia" w:ascii="仿宋" w:eastAsia="仿宋"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 w:eastAsia="仿宋" w:cs="宋体"/>
          <w:bCs/>
          <w:color w:val="000000"/>
          <w:kern w:val="0"/>
          <w:sz w:val="32"/>
          <w:szCs w:val="32"/>
          <w:lang w:val="zh-CN"/>
        </w:rPr>
      </w:pPr>
      <w:r>
        <w:rPr>
          <w:rFonts w:hint="eastAsia" w:ascii="仿宋" w:hAnsi="宋体" w:eastAsia="仿宋" w:cs="宋体"/>
          <w:color w:val="000000"/>
          <w:kern w:val="0"/>
          <w:sz w:val="32"/>
          <w:szCs w:val="32"/>
        </w:rPr>
        <w:t>八、</w:t>
      </w:r>
      <w:r>
        <w:rPr>
          <w:rFonts w:hint="eastAsia" w:ascii="仿宋" w:eastAsia="仿宋"/>
          <w:sz w:val="32"/>
          <w:szCs w:val="32"/>
        </w:rPr>
        <w:t>用事业基金弥补收支差额</w:t>
      </w:r>
      <w:r>
        <w:rPr>
          <w:rFonts w:hint="eastAsia" w:ascii="仿宋" w:hAnsi="宋体" w:eastAsia="仿宋" w:cs="宋体"/>
          <w:color w:val="000000"/>
          <w:kern w:val="0"/>
          <w:sz w:val="32"/>
          <w:szCs w:val="32"/>
        </w:rPr>
        <w:t>：</w:t>
      </w:r>
      <w:r>
        <w:rPr>
          <w:rFonts w:hint="eastAsia" w:ascii="仿宋" w:eastAsia="仿宋"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 w:eastAsia="仿宋" w:cs="宋体"/>
          <w:bCs/>
          <w:color w:val="000000"/>
          <w:kern w:val="0"/>
          <w:sz w:val="32"/>
          <w:szCs w:val="32"/>
          <w:lang w:val="zh-CN"/>
        </w:rPr>
      </w:pPr>
      <w:r>
        <w:rPr>
          <w:rFonts w:hint="eastAsia" w:ascii="仿宋" w:hAnsi="宋体" w:eastAsia="仿宋" w:cs="宋体"/>
          <w:color w:val="000000"/>
          <w:kern w:val="0"/>
          <w:sz w:val="32"/>
          <w:szCs w:val="32"/>
        </w:rPr>
        <w:t>九、</w:t>
      </w:r>
      <w:r>
        <w:rPr>
          <w:rFonts w:hint="eastAsia" w:ascii="仿宋" w:eastAsia="仿宋"/>
          <w:sz w:val="32"/>
          <w:szCs w:val="32"/>
        </w:rPr>
        <w:t>上年结转结余收入</w:t>
      </w:r>
      <w:r>
        <w:rPr>
          <w:rFonts w:hint="eastAsia" w:ascii="仿宋" w:hAnsi="宋体" w:eastAsia="仿宋" w:cs="宋体"/>
          <w:color w:val="000000"/>
          <w:kern w:val="0"/>
          <w:sz w:val="32"/>
          <w:szCs w:val="32"/>
        </w:rPr>
        <w:t>：</w:t>
      </w:r>
      <w:r>
        <w:rPr>
          <w:rFonts w:hint="eastAsia" w:ascii="仿宋" w:eastAsia="仿宋" w:cs="宋体"/>
          <w:bCs/>
          <w:color w:val="000000"/>
          <w:kern w:val="0"/>
          <w:sz w:val="32"/>
          <w:szCs w:val="32"/>
          <w:lang w:val="zh-CN"/>
        </w:rPr>
        <w:t>指用于反映以前年度尚未完成、结转到本年仍按规定用途继续使用的资金等。</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十、社会保障和就业（类）行政事业单位离退休（款）机关事业单位基本养老保险缴费支出（项）：指用于行政事业单位养老保险缴费</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十一、社会保障和就业（类）行政事业单位离退休（款）机关事业单位职业年金缴费支出（项）：指实施养老保险制度后，按规定由单位缴纳的职业年金支出。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十二、</w:t>
      </w:r>
      <w:r>
        <w:rPr>
          <w:rFonts w:hint="eastAsia" w:ascii="仿宋_GB2312" w:hAnsi="黑体" w:eastAsia="仿宋_GB2312" w:cs="仿宋_GB2312"/>
          <w:sz w:val="32"/>
          <w:szCs w:val="32"/>
        </w:rPr>
        <w:t>社会保障和就业（类）残疾人事业（款）行政运行（项）：</w:t>
      </w:r>
      <w:r>
        <w:rPr>
          <w:rFonts w:hint="eastAsia" w:ascii="仿宋_GB2312" w:hAnsi="宋体" w:eastAsia="仿宋_GB2312" w:cs="宋体"/>
          <w:kern w:val="0"/>
          <w:sz w:val="32"/>
          <w:szCs w:val="30"/>
        </w:rPr>
        <w:t>指用于保障机构正常运行、开展日常工作的基本支出</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十三、</w:t>
      </w:r>
      <w:r>
        <w:rPr>
          <w:rFonts w:hint="eastAsia" w:ascii="仿宋_GB2312" w:hAnsi="黑体" w:eastAsia="仿宋_GB2312" w:cs="仿宋_GB2312"/>
          <w:sz w:val="32"/>
          <w:szCs w:val="32"/>
        </w:rPr>
        <w:t>社会保障和就业（类）残疾人事业（款）一般行政管理事务（项）：</w:t>
      </w:r>
      <w:r>
        <w:rPr>
          <w:rFonts w:hint="eastAsia" w:ascii="仿宋_GB2312" w:hAnsi="宋体" w:eastAsia="仿宋_GB2312" w:cs="宋体"/>
          <w:kern w:val="0"/>
          <w:sz w:val="32"/>
          <w:szCs w:val="30"/>
        </w:rPr>
        <w:t>指用于办公费、印刷费等未单独设置项级科目的项目支出</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十四、</w:t>
      </w:r>
      <w:r>
        <w:rPr>
          <w:rFonts w:hint="eastAsia" w:ascii="仿宋_GB2312" w:hAnsi="黑体" w:eastAsia="仿宋_GB2312" w:cs="仿宋_GB2312"/>
          <w:sz w:val="32"/>
          <w:szCs w:val="32"/>
        </w:rPr>
        <w:t>社会保障和就业（类）残疾人事业（款）残疾人康复（项）：指用于残疾人康复工作的项目支出。</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十五、</w:t>
      </w:r>
      <w:r>
        <w:rPr>
          <w:rFonts w:hint="eastAsia" w:ascii="仿宋_GB2312" w:hAnsi="黑体" w:eastAsia="仿宋_GB2312" w:cs="仿宋_GB2312"/>
          <w:sz w:val="32"/>
          <w:szCs w:val="32"/>
        </w:rPr>
        <w:t>社会保障和就业（类）残疾人事业（款）残疾人体育（项）：指用于残疾人文化、体育等工作的项目支出</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十六、</w:t>
      </w:r>
      <w:r>
        <w:rPr>
          <w:rFonts w:hint="eastAsia" w:ascii="仿宋_GB2312" w:hAnsi="黑体" w:eastAsia="仿宋_GB2312" w:cs="仿宋_GB2312"/>
          <w:sz w:val="32"/>
          <w:szCs w:val="32"/>
        </w:rPr>
        <w:t>社会保障和就业（类）残疾人事业（款）其他残疾人事业支出（项）：</w:t>
      </w:r>
      <w:r>
        <w:rPr>
          <w:rFonts w:hint="eastAsia" w:ascii="仿宋_GB2312" w:hAnsi="宋体" w:eastAsia="仿宋_GB2312" w:cs="宋体"/>
          <w:kern w:val="0"/>
          <w:sz w:val="32"/>
          <w:szCs w:val="30"/>
        </w:rPr>
        <w:t>指用于智力精神和重度残疾人托养、手语培训和设备、康复人才培训等工作未单独设置项级科目的项目支出</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十七、卫生健康</w:t>
      </w:r>
      <w:r>
        <w:rPr>
          <w:rFonts w:hint="eastAsia" w:ascii="仿宋_GB2312" w:hAnsi="黑体" w:eastAsia="仿宋_GB2312" w:cs="仿宋_GB2312"/>
          <w:sz w:val="32"/>
          <w:szCs w:val="32"/>
        </w:rPr>
        <w:t>（类）行政事业单位医疗（款）行政单位医疗（项）：指用于行政事业单位基本医疗保险支出</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十八、卫生健康</w:t>
      </w:r>
      <w:r>
        <w:rPr>
          <w:rFonts w:hint="eastAsia" w:ascii="仿宋_GB2312" w:hAnsi="黑体" w:eastAsia="仿宋_GB2312" w:cs="仿宋_GB2312"/>
          <w:sz w:val="32"/>
          <w:szCs w:val="32"/>
        </w:rPr>
        <w:t>（类）行政事业单位医疗（款）公务员医疗补助（项）：指机关及参公管理事业单位集中缴纳公务员医疗补助支出。</w:t>
      </w:r>
    </w:p>
    <w:p>
      <w:pPr>
        <w:widowControl/>
        <w:spacing w:line="56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十九、</w:t>
      </w:r>
      <w:r>
        <w:rPr>
          <w:rFonts w:hint="eastAsia" w:ascii="仿宋_GB2312" w:hAnsi="黑体" w:eastAsia="仿宋_GB2312" w:cs="仿宋_GB2312"/>
          <w:sz w:val="32"/>
          <w:szCs w:val="32"/>
        </w:rPr>
        <w:t>住房保障（类）住房改革（款）住房公积金（项）：指部门按规定比例为职工缴纳的住房公积金支出。</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二十、基本支出：指行政事业单位用于为保障其机构正常运转、完成日常工作任务而发生的人员支出和公用支出。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二十一、项目支出：指在基本支出之外为完成特定的行政工作任务或事业发展目标所发生的支出。</w:t>
      </w:r>
    </w:p>
    <w:p>
      <w:pPr>
        <w:ind w:firstLine="640" w:firstLineChars="200"/>
        <w:jc w:val="left"/>
        <w:rPr>
          <w:rFonts w:ascii="仿宋_GB2312" w:hAnsi="宋体" w:eastAsia="仿宋_GB2312" w:cs="宋体"/>
          <w:kern w:val="0"/>
          <w:sz w:val="32"/>
          <w:szCs w:val="30"/>
        </w:rPr>
      </w:pPr>
      <w:r>
        <w:rPr>
          <w:rFonts w:hint="eastAsia" w:ascii="仿宋_GB2312" w:hAnsi="黑体" w:eastAsia="仿宋_GB2312" w:cs="仿宋_GB2312"/>
          <w:sz w:val="32"/>
          <w:szCs w:val="32"/>
        </w:rPr>
        <w:t>二十二</w:t>
      </w:r>
      <w:r>
        <w:rPr>
          <w:rFonts w:hint="eastAsia" w:ascii="仿宋_GB2312" w:hAnsi="宋体" w:eastAsia="仿宋_GB2312" w:cs="宋体"/>
          <w:kern w:val="0"/>
          <w:sz w:val="32"/>
          <w:szCs w:val="30"/>
        </w:rPr>
        <w:t>、“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widowControl/>
        <w:spacing w:line="560" w:lineRule="exact"/>
        <w:ind w:firstLine="640" w:firstLineChars="200"/>
        <w:rPr>
          <w:rFonts w:ascii="仿宋" w:hAnsi="黑体" w:eastAsia="仿宋" w:cs="仿宋"/>
          <w:sz w:val="32"/>
          <w:szCs w:val="32"/>
        </w:rPr>
      </w:pPr>
      <w:r>
        <w:rPr>
          <w:rFonts w:hint="eastAsia" w:ascii="仿宋_GB2312" w:hAnsi="宋体" w:eastAsia="仿宋_GB2312" w:cs="宋体"/>
          <w:kern w:val="0"/>
          <w:sz w:val="32"/>
          <w:szCs w:val="30"/>
        </w:rPr>
        <w:t>二十三、机关运行经费：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36023204"/>
    <w:multiLevelType w:val="multilevel"/>
    <w:tmpl w:val="36023204"/>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 w:hAnsi="仿宋" w:eastAsia="仿宋" w:cs="仿宋"/>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D7FC3B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customStyle="1" w:styleId="6">
    <w:name w:val="列表段落1"/>
    <w:basedOn w:val="1"/>
    <w:qFormat/>
    <w:uiPriority w:val="99"/>
    <w:pPr>
      <w:ind w:firstLine="420" w:firstLineChars="200"/>
    </w:pPr>
  </w:style>
  <w:style w:type="paragraph" w:customStyle="1" w:styleId="7">
    <w:name w:val="列出段落1"/>
    <w:basedOn w:val="1"/>
    <w:qFormat/>
    <w:uiPriority w:val="99"/>
    <w:pPr>
      <w:ind w:firstLine="420" w:firstLineChars="200"/>
    </w:pPr>
  </w:style>
  <w:style w:type="character" w:customStyle="1" w:styleId="8">
    <w:name w:val="Footer Char"/>
    <w:basedOn w:val="5"/>
    <w:link w:val="2"/>
    <w:qFormat/>
    <w:locked/>
    <w:uiPriority w:val="99"/>
    <w:rPr>
      <w:rFonts w:cs="Times New Roman"/>
      <w:sz w:val="18"/>
    </w:rPr>
  </w:style>
  <w:style w:type="character" w:customStyle="1" w:styleId="9">
    <w:name w:val="Header Char"/>
    <w:basedOn w:val="5"/>
    <w:link w:val="3"/>
    <w:qFormat/>
    <w:locked/>
    <w:uiPriority w:val="99"/>
    <w:rPr>
      <w:rFonts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843</Words>
  <Characters>4808</Characters>
  <Lines>0</Lines>
  <Paragraphs>0</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user</cp:lastModifiedBy>
  <dcterms:modified xsi:type="dcterms:W3CDTF">2024-11-25T08:58:43Z</dcterms:modified>
  <dc:title>××年××部门预算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