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BBD" w:rsidRDefault="00C24BBD">
      <w:pPr>
        <w:rPr>
          <w:sz w:val="84"/>
          <w:szCs w:val="84"/>
          <w:u w:val="single"/>
        </w:rPr>
      </w:pPr>
    </w:p>
    <w:p w:rsidR="00C24BBD" w:rsidRDefault="00C24BBD">
      <w:pPr>
        <w:rPr>
          <w:sz w:val="84"/>
          <w:szCs w:val="84"/>
          <w:u w:val="single"/>
        </w:rPr>
      </w:pPr>
    </w:p>
    <w:p w:rsidR="00C24BBD" w:rsidRDefault="00C24BBD">
      <w:pPr>
        <w:rPr>
          <w:sz w:val="84"/>
          <w:szCs w:val="84"/>
          <w:u w:val="single"/>
        </w:rPr>
      </w:pPr>
    </w:p>
    <w:p w:rsidR="00C24BBD" w:rsidRDefault="00C24BBD">
      <w:pPr>
        <w:rPr>
          <w:sz w:val="84"/>
          <w:szCs w:val="84"/>
          <w:u w:val="single"/>
        </w:rPr>
      </w:pPr>
    </w:p>
    <w:p w:rsidR="00C24BBD" w:rsidRDefault="00C24BBD">
      <w:pPr>
        <w:jc w:val="center"/>
        <w:rPr>
          <w:sz w:val="84"/>
          <w:szCs w:val="84"/>
        </w:rPr>
      </w:pPr>
      <w:r>
        <w:rPr>
          <w:sz w:val="84"/>
          <w:szCs w:val="84"/>
        </w:rPr>
        <w:t>2020</w:t>
      </w:r>
      <w:r>
        <w:rPr>
          <w:rFonts w:hint="eastAsia"/>
          <w:sz w:val="84"/>
          <w:szCs w:val="84"/>
        </w:rPr>
        <w:t>年三亚市发展和改革委员会部门预算</w:t>
      </w:r>
    </w:p>
    <w:p w:rsidR="00C24BBD" w:rsidRDefault="00C24BBD">
      <w:pPr>
        <w:ind w:firstLine="1680"/>
        <w:jc w:val="center"/>
        <w:rPr>
          <w:sz w:val="84"/>
          <w:szCs w:val="84"/>
        </w:rPr>
      </w:pPr>
    </w:p>
    <w:p w:rsidR="00C24BBD" w:rsidRDefault="00C24BBD">
      <w:pPr>
        <w:ind w:firstLine="1680"/>
        <w:jc w:val="center"/>
        <w:rPr>
          <w:sz w:val="84"/>
          <w:szCs w:val="84"/>
        </w:rPr>
      </w:pPr>
    </w:p>
    <w:p w:rsidR="00C24BBD" w:rsidRDefault="00C24BBD">
      <w:pPr>
        <w:ind w:firstLine="1680"/>
        <w:jc w:val="center"/>
        <w:rPr>
          <w:sz w:val="84"/>
          <w:szCs w:val="84"/>
        </w:rPr>
      </w:pPr>
    </w:p>
    <w:p w:rsidR="00C24BBD" w:rsidRDefault="00C24BBD">
      <w:pPr>
        <w:ind w:firstLine="1680"/>
        <w:jc w:val="center"/>
        <w:rPr>
          <w:sz w:val="84"/>
          <w:szCs w:val="84"/>
        </w:rPr>
      </w:pPr>
    </w:p>
    <w:p w:rsidR="00C24BBD" w:rsidRDefault="00C24BBD">
      <w:pPr>
        <w:ind w:firstLine="1680"/>
        <w:jc w:val="center"/>
        <w:rPr>
          <w:sz w:val="84"/>
          <w:szCs w:val="84"/>
        </w:rPr>
      </w:pPr>
    </w:p>
    <w:p w:rsidR="00C24BBD" w:rsidRDefault="00C24BBD">
      <w:pPr>
        <w:rPr>
          <w:sz w:val="84"/>
          <w:szCs w:val="84"/>
        </w:rPr>
      </w:pPr>
    </w:p>
    <w:p w:rsidR="00C24BBD" w:rsidRDefault="00C24BBD">
      <w:pPr>
        <w:jc w:val="center"/>
        <w:rPr>
          <w:rFonts w:ascii="黑体" w:eastAsia="黑体" w:hAnsi="黑体"/>
          <w:sz w:val="52"/>
          <w:szCs w:val="52"/>
        </w:rPr>
      </w:pPr>
      <w:r>
        <w:rPr>
          <w:rFonts w:ascii="黑体" w:eastAsia="黑体" w:hAnsi="黑体" w:hint="eastAsia"/>
          <w:sz w:val="52"/>
          <w:szCs w:val="52"/>
        </w:rPr>
        <w:t>目录</w:t>
      </w:r>
    </w:p>
    <w:p w:rsidR="00C24BBD" w:rsidRDefault="00C24BBD">
      <w:pPr>
        <w:pStyle w:val="ListParagraph1"/>
        <w:numPr>
          <w:ilvl w:val="0"/>
          <w:numId w:val="1"/>
        </w:numPr>
        <w:ind w:firstLineChars="0"/>
        <w:jc w:val="left"/>
        <w:rPr>
          <w:rFonts w:ascii="黑体" w:eastAsia="黑体" w:hAnsi="黑体"/>
          <w:sz w:val="32"/>
          <w:szCs w:val="32"/>
        </w:rPr>
      </w:pPr>
      <w:r>
        <w:rPr>
          <w:rFonts w:ascii="仿宋_GB2312" w:eastAsia="仿宋_GB2312" w:hAnsi="黑体" w:cs="仿宋_GB2312" w:hint="eastAsia"/>
          <w:sz w:val="32"/>
          <w:szCs w:val="32"/>
        </w:rPr>
        <w:t>三亚市发展和改革委员会</w:t>
      </w:r>
      <w:r>
        <w:rPr>
          <w:rFonts w:ascii="黑体" w:eastAsia="黑体" w:hAnsi="黑体" w:hint="eastAsia"/>
          <w:sz w:val="32"/>
          <w:szCs w:val="32"/>
        </w:rPr>
        <w:t>（部门）概况</w:t>
      </w:r>
    </w:p>
    <w:p w:rsidR="00C24BBD" w:rsidRDefault="00C24BBD">
      <w:pPr>
        <w:pStyle w:val="ListParagraph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C24BBD" w:rsidRDefault="00C24BBD">
      <w:pPr>
        <w:pStyle w:val="ListParagraph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C24BBD" w:rsidRDefault="00C24BBD">
      <w:pPr>
        <w:pStyle w:val="ListParagraph1"/>
        <w:numPr>
          <w:ilvl w:val="0"/>
          <w:numId w:val="1"/>
        </w:numPr>
        <w:ind w:firstLineChars="0"/>
        <w:jc w:val="left"/>
        <w:rPr>
          <w:rFonts w:ascii="黑体" w:eastAsia="黑体" w:hAnsi="黑体"/>
          <w:sz w:val="32"/>
          <w:szCs w:val="32"/>
        </w:rPr>
      </w:pPr>
      <w:r>
        <w:rPr>
          <w:rFonts w:ascii="黑体" w:eastAsia="黑体" w:hAnsi="黑体" w:hint="eastAsia"/>
          <w:sz w:val="32"/>
          <w:szCs w:val="32"/>
        </w:rPr>
        <w:t>三亚市发展和改革委员会（部门）</w:t>
      </w:r>
      <w:r>
        <w:rPr>
          <w:rFonts w:ascii="黑体" w:eastAsia="黑体" w:hAnsi="黑体"/>
          <w:sz w:val="32"/>
          <w:szCs w:val="32"/>
        </w:rPr>
        <w:t>2020</w:t>
      </w:r>
      <w:r>
        <w:rPr>
          <w:rFonts w:ascii="黑体" w:eastAsia="黑体" w:hAnsi="黑体" w:hint="eastAsia"/>
          <w:sz w:val="32"/>
          <w:szCs w:val="32"/>
        </w:rPr>
        <w:t>年部门预算表</w:t>
      </w:r>
    </w:p>
    <w:p w:rsidR="00C24BBD" w:rsidRDefault="00C24BBD">
      <w:pPr>
        <w:pStyle w:val="ListParagraph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C24BBD" w:rsidRDefault="00C24BBD">
      <w:pPr>
        <w:pStyle w:val="ListParagraph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C24BBD" w:rsidRDefault="00C24BBD">
      <w:pPr>
        <w:pStyle w:val="ListParagraph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C24BBD" w:rsidRDefault="00C24BBD">
      <w:pPr>
        <w:pStyle w:val="ListParagraph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“三公”经费支出表</w:t>
      </w:r>
    </w:p>
    <w:p w:rsidR="00C24BBD" w:rsidRDefault="00C24BBD">
      <w:pPr>
        <w:pStyle w:val="ListParagraph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C24BBD" w:rsidRDefault="00C24BBD">
      <w:pPr>
        <w:pStyle w:val="ListParagraph1"/>
        <w:numPr>
          <w:ilvl w:val="0"/>
          <w:numId w:val="3"/>
        </w:numPr>
        <w:ind w:firstLineChars="0"/>
        <w:rPr>
          <w:rFonts w:ascii="仿宋_GB2312" w:eastAsia="仿宋_GB2312" w:hAnsi="仿宋_GB2312" w:cs="仿宋_GB2312"/>
          <w:sz w:val="32"/>
          <w:szCs w:val="32"/>
        </w:rPr>
      </w:pPr>
      <w:r w:rsidRPr="004241E7">
        <w:rPr>
          <w:rFonts w:ascii="仿宋_GB2312" w:eastAsia="仿宋_GB2312" w:hAnsi="仿宋_GB2312" w:cs="仿宋_GB2312" w:hint="eastAsia"/>
          <w:sz w:val="32"/>
          <w:szCs w:val="32"/>
        </w:rPr>
        <w:t>政府性基金预算“三公”经费支出表</w:t>
      </w:r>
    </w:p>
    <w:p w:rsidR="00C24BBD" w:rsidRDefault="00C24BBD">
      <w:pPr>
        <w:pStyle w:val="ListParagraph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C24BBD" w:rsidRDefault="00C24BBD">
      <w:pPr>
        <w:pStyle w:val="ListParagraph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C24BBD" w:rsidRDefault="00C24BBD">
      <w:pPr>
        <w:pStyle w:val="ListParagraph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C24BBD" w:rsidRDefault="00C24BBD">
      <w:pPr>
        <w:pStyle w:val="ListParagraph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C24BBD" w:rsidRDefault="00C24BBD">
      <w:pPr>
        <w:pStyle w:val="ListParagraph1"/>
        <w:numPr>
          <w:ilvl w:val="0"/>
          <w:numId w:val="3"/>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省级财力安排的专项转移支付预算表</w:t>
      </w:r>
    </w:p>
    <w:p w:rsidR="00C24BBD" w:rsidRDefault="00C24BBD">
      <w:pPr>
        <w:pStyle w:val="ListParagraph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三亚市发展和改革委员会（部门）</w:t>
      </w:r>
      <w:r>
        <w:rPr>
          <w:rFonts w:ascii="黑体" w:eastAsia="黑体" w:hAnsi="黑体"/>
          <w:sz w:val="32"/>
          <w:szCs w:val="32"/>
        </w:rPr>
        <w:t>2020</w:t>
      </w:r>
      <w:r>
        <w:rPr>
          <w:rFonts w:ascii="黑体" w:eastAsia="黑体" w:hAnsi="黑体" w:hint="eastAsia"/>
          <w:sz w:val="32"/>
          <w:szCs w:val="32"/>
        </w:rPr>
        <w:t>年部门预算情况说明</w:t>
      </w:r>
    </w:p>
    <w:p w:rsidR="00C24BBD" w:rsidRDefault="00C24BBD">
      <w:pPr>
        <w:pStyle w:val="ListParagraph1"/>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C24BBD" w:rsidRDefault="00C24BBD">
      <w:pPr>
        <w:pStyle w:val="ListParagraph1"/>
        <w:ind w:left="1320" w:firstLineChars="0" w:firstLine="0"/>
        <w:jc w:val="left"/>
        <w:rPr>
          <w:rFonts w:ascii="黑体" w:eastAsia="黑体" w:hAnsi="黑体"/>
          <w:sz w:val="32"/>
          <w:szCs w:val="32"/>
        </w:rPr>
      </w:pPr>
    </w:p>
    <w:p w:rsidR="00C24BBD" w:rsidRDefault="00C24BBD">
      <w:pPr>
        <w:pStyle w:val="ListParagraph1"/>
        <w:ind w:left="1320" w:firstLineChars="0" w:firstLine="0"/>
        <w:jc w:val="left"/>
        <w:rPr>
          <w:rFonts w:ascii="黑体" w:eastAsia="黑体" w:hAnsi="黑体"/>
          <w:sz w:val="32"/>
          <w:szCs w:val="32"/>
        </w:rPr>
      </w:pPr>
    </w:p>
    <w:p w:rsidR="00C24BBD" w:rsidRDefault="00C24BBD">
      <w:pPr>
        <w:pStyle w:val="ListParagraph1"/>
        <w:ind w:left="1320" w:firstLineChars="0" w:firstLine="0"/>
        <w:jc w:val="left"/>
        <w:rPr>
          <w:rFonts w:ascii="黑体" w:eastAsia="黑体" w:hAnsi="黑体"/>
          <w:sz w:val="32"/>
          <w:szCs w:val="32"/>
        </w:rPr>
      </w:pPr>
    </w:p>
    <w:p w:rsidR="00C24BBD" w:rsidRDefault="00C24BBD">
      <w:pPr>
        <w:pStyle w:val="ListParagraph1"/>
        <w:ind w:left="1320" w:firstLineChars="0" w:firstLine="0"/>
        <w:jc w:val="left"/>
        <w:rPr>
          <w:rFonts w:ascii="黑体" w:eastAsia="黑体" w:hAnsi="黑体"/>
          <w:sz w:val="32"/>
          <w:szCs w:val="32"/>
        </w:rPr>
      </w:pPr>
    </w:p>
    <w:p w:rsidR="00C24BBD" w:rsidRDefault="00C24BBD">
      <w:pPr>
        <w:pStyle w:val="ListParagraph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三亚市发展和改革委员会（部门）概况</w:t>
      </w:r>
    </w:p>
    <w:p w:rsidR="00C24BBD" w:rsidRDefault="00C24BBD">
      <w:pPr>
        <w:jc w:val="left"/>
        <w:rPr>
          <w:rFonts w:ascii="仿宋_GB2312" w:eastAsia="仿宋_GB2312" w:hAnsi="仿宋_GB2312" w:cs="仿宋_GB2312"/>
          <w:sz w:val="32"/>
          <w:szCs w:val="32"/>
        </w:rPr>
      </w:pPr>
    </w:p>
    <w:p w:rsidR="00C24BBD" w:rsidRDefault="00C24BBD">
      <w:pPr>
        <w:pStyle w:val="ListParagraph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C24BBD" w:rsidRDefault="00C24BBD">
      <w:pPr>
        <w:pStyle w:val="1"/>
        <w:numPr>
          <w:ilvl w:val="0"/>
          <w:numId w:val="6"/>
        </w:numPr>
        <w:ind w:firstLineChars="0"/>
        <w:jc w:val="left"/>
        <w:rPr>
          <w:rFonts w:ascii="黑体" w:eastAsia="黑体" w:hAnsi="黑体" w:cs="仿宋_GB2312"/>
          <w:sz w:val="32"/>
          <w:szCs w:val="32"/>
        </w:rPr>
      </w:pPr>
      <w:r>
        <w:rPr>
          <w:rFonts w:ascii="仿宋_GB2312" w:eastAsia="仿宋_GB2312" w:hAnsi="黑体" w:cs="仿宋_GB2312" w:hint="eastAsia"/>
          <w:sz w:val="32"/>
          <w:szCs w:val="32"/>
        </w:rPr>
        <w:t>部门主要职能</w:t>
      </w:r>
    </w:p>
    <w:p w:rsidR="00C24BBD" w:rsidRDefault="00C24BBD">
      <w:pPr>
        <w:pStyle w:val="ListParagraph2"/>
        <w:ind w:firstLineChars="0" w:firstLine="0"/>
        <w:jc w:val="left"/>
        <w:rPr>
          <w:rFonts w:eastAsia="仿宋_GB2312"/>
          <w:kern w:val="0"/>
          <w:sz w:val="28"/>
          <w:szCs w:val="28"/>
        </w:rPr>
      </w:pPr>
      <w:r>
        <w:rPr>
          <w:rFonts w:ascii="仿宋_GB2312" w:eastAsia="仿宋_GB2312"/>
          <w:kern w:val="0"/>
          <w:sz w:val="28"/>
          <w:szCs w:val="28"/>
        </w:rPr>
        <w:t xml:space="preserve">    1.</w:t>
      </w:r>
      <w:r>
        <w:rPr>
          <w:rFonts w:eastAsia="仿宋_GB2312" w:hint="eastAsia"/>
          <w:kern w:val="0"/>
          <w:sz w:val="28"/>
          <w:szCs w:val="28"/>
        </w:rPr>
        <w:t>贯彻执行国家和省有关国民经济、社会发展、经济体制改革以及对外开放工作的方针政策和法律规章；研究拟订并组织实施全市国民经济、社会发展战略、中长期规划和年度计划；协调、衔接和平衡各主要行业的行业规划及相关政策措施；受市政府委托向市人大提交国民经济和社会发展计划报告。</w:t>
      </w:r>
    </w:p>
    <w:p w:rsidR="00C24BBD" w:rsidRDefault="00C24BBD">
      <w:pPr>
        <w:spacing w:line="560" w:lineRule="exact"/>
        <w:rPr>
          <w:rFonts w:ascii="仿宋_GB2312" w:eastAsia="仿宋_GB2312"/>
          <w:kern w:val="0"/>
          <w:sz w:val="28"/>
          <w:szCs w:val="28"/>
        </w:rPr>
      </w:pPr>
      <w:r>
        <w:rPr>
          <w:rFonts w:ascii="仿宋_GB2312" w:eastAsia="仿宋_GB2312"/>
          <w:kern w:val="0"/>
          <w:sz w:val="28"/>
          <w:szCs w:val="28"/>
        </w:rPr>
        <w:t xml:space="preserve">    2.</w:t>
      </w:r>
      <w:r>
        <w:rPr>
          <w:rFonts w:eastAsia="仿宋_GB2312" w:hint="eastAsia"/>
          <w:kern w:val="0"/>
          <w:sz w:val="28"/>
          <w:szCs w:val="28"/>
        </w:rPr>
        <w:t>研究分析全市经济形势和发展情况，进行宏观经济的预测、预警；综合协调经济社会发展，协调解决经济运行中的有关重大问题。</w:t>
      </w:r>
    </w:p>
    <w:p w:rsidR="00C24BBD" w:rsidRDefault="00C24BBD">
      <w:pPr>
        <w:pStyle w:val="ListParagraph2"/>
        <w:ind w:firstLineChars="0" w:firstLine="0"/>
        <w:jc w:val="left"/>
        <w:rPr>
          <w:rFonts w:ascii="仿宋_GB2312" w:eastAsia="仿宋_GB2312" w:hAnsi="黑体" w:cs="仿宋_GB2312"/>
          <w:sz w:val="32"/>
          <w:szCs w:val="32"/>
        </w:rPr>
      </w:pPr>
      <w:r>
        <w:rPr>
          <w:rFonts w:ascii="仿宋_GB2312" w:eastAsia="仿宋_GB2312"/>
          <w:kern w:val="0"/>
          <w:sz w:val="28"/>
          <w:szCs w:val="28"/>
        </w:rPr>
        <w:t xml:space="preserve">    3.</w:t>
      </w:r>
      <w:r>
        <w:rPr>
          <w:rFonts w:ascii="仿宋_GB2312" w:eastAsia="仿宋_GB2312" w:hint="eastAsia"/>
          <w:kern w:val="0"/>
          <w:sz w:val="28"/>
          <w:szCs w:val="28"/>
        </w:rPr>
        <w:t>承办市政府和上级主管部门交办的其他事项。</w:t>
      </w:r>
    </w:p>
    <w:p w:rsidR="00C24BBD" w:rsidRDefault="00C24BBD">
      <w:pPr>
        <w:pStyle w:val="ListParagraph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C24BBD" w:rsidRDefault="00C24BBD" w:rsidP="004241E7">
      <w:pPr>
        <w:ind w:firstLineChars="25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机构设置：内设</w:t>
      </w:r>
      <w:r>
        <w:rPr>
          <w:rFonts w:ascii="仿宋_GB2312" w:eastAsia="仿宋_GB2312" w:hAnsi="黑体" w:cs="仿宋_GB2312"/>
          <w:sz w:val="32"/>
          <w:szCs w:val="32"/>
        </w:rPr>
        <w:t>14</w:t>
      </w:r>
      <w:r>
        <w:rPr>
          <w:rFonts w:ascii="仿宋_GB2312" w:eastAsia="仿宋_GB2312" w:hAnsi="黑体" w:cs="仿宋_GB2312" w:hint="eastAsia"/>
          <w:sz w:val="32"/>
          <w:szCs w:val="32"/>
        </w:rPr>
        <w:t>个科室</w:t>
      </w:r>
    </w:p>
    <w:p w:rsidR="00C24BBD" w:rsidRDefault="00C24BBD" w:rsidP="004241E7">
      <w:pPr>
        <w:ind w:firstLineChars="25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纳入三亚市发改委</w:t>
      </w:r>
      <w:r>
        <w:rPr>
          <w:rFonts w:ascii="仿宋_GB2312" w:eastAsia="仿宋_GB2312" w:hAnsi="黑体" w:cs="仿宋_GB2312"/>
          <w:sz w:val="32"/>
          <w:szCs w:val="32"/>
        </w:rPr>
        <w:t>2020</w:t>
      </w:r>
      <w:r>
        <w:rPr>
          <w:rFonts w:ascii="仿宋_GB2312" w:eastAsia="仿宋_GB2312" w:hAnsi="黑体" w:cs="仿宋_GB2312" w:hint="eastAsia"/>
          <w:sz w:val="32"/>
          <w:szCs w:val="32"/>
        </w:rPr>
        <w:t>年部门预算编制范围的二级预算单位包括：</w:t>
      </w:r>
    </w:p>
    <w:p w:rsidR="00C24BBD" w:rsidRDefault="00C24BBD">
      <w:pPr>
        <w:pStyle w:val="ListParagraph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三亚市投资服务中心</w:t>
      </w:r>
    </w:p>
    <w:p w:rsidR="00C24BBD" w:rsidRDefault="00C24BBD">
      <w:pPr>
        <w:pStyle w:val="ListParagraph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三亚市粮食和物资储备中心</w:t>
      </w:r>
    </w:p>
    <w:p w:rsidR="00C24BBD" w:rsidRDefault="00C24BBD">
      <w:pPr>
        <w:pStyle w:val="ListParagraph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三亚市菜篮子工程管理服务中心</w:t>
      </w:r>
    </w:p>
    <w:p w:rsidR="00C24BBD" w:rsidRDefault="00C24BBD">
      <w:pPr>
        <w:pStyle w:val="ListParagraph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三亚市价格监测中心</w:t>
      </w:r>
    </w:p>
    <w:p w:rsidR="00C24BBD" w:rsidRDefault="00C24BBD">
      <w:pPr>
        <w:pStyle w:val="ListParagraph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三亚市价格认证中心</w:t>
      </w:r>
    </w:p>
    <w:p w:rsidR="00C24BBD" w:rsidRDefault="00C24BBD">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三亚市发改委</w:t>
      </w:r>
      <w:r>
        <w:rPr>
          <w:rFonts w:ascii="黑体" w:eastAsia="黑体" w:hAnsi="黑体"/>
          <w:sz w:val="32"/>
          <w:szCs w:val="32"/>
        </w:rPr>
        <w:t>2020</w:t>
      </w:r>
      <w:r>
        <w:rPr>
          <w:rFonts w:ascii="黑体" w:eastAsia="黑体" w:hAnsi="黑体" w:hint="eastAsia"/>
          <w:sz w:val="32"/>
          <w:szCs w:val="32"/>
        </w:rPr>
        <w:t>年部门预算表</w:t>
      </w:r>
    </w:p>
    <w:p w:rsidR="00C24BBD" w:rsidRDefault="00C24BBD">
      <w:pPr>
        <w:ind w:left="800"/>
        <w:jc w:val="left"/>
        <w:rPr>
          <w:rFonts w:ascii="黑体" w:eastAsia="黑体" w:hAnsi="黑体"/>
          <w:sz w:val="32"/>
          <w:szCs w:val="32"/>
        </w:rPr>
      </w:pPr>
    </w:p>
    <w:p w:rsidR="00C24BBD" w:rsidRDefault="00C24BBD">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C24BBD" w:rsidRDefault="00C24BBD">
      <w:pPr>
        <w:rPr>
          <w:rFonts w:ascii="黑体" w:eastAsia="黑体" w:hAnsi="黑体"/>
          <w:sz w:val="32"/>
          <w:szCs w:val="32"/>
        </w:rPr>
      </w:pPr>
    </w:p>
    <w:p w:rsidR="00C24BBD" w:rsidRDefault="00C24BBD">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三亚市发改委（部门）</w:t>
      </w:r>
      <w:r>
        <w:rPr>
          <w:rFonts w:ascii="黑体" w:eastAsia="黑体" w:hAnsi="黑体"/>
          <w:sz w:val="32"/>
          <w:szCs w:val="32"/>
        </w:rPr>
        <w:t>2020</w:t>
      </w:r>
      <w:r>
        <w:rPr>
          <w:rFonts w:ascii="黑体" w:eastAsia="黑体" w:hAnsi="黑体" w:hint="eastAsia"/>
          <w:sz w:val="32"/>
          <w:szCs w:val="32"/>
        </w:rPr>
        <w:t>年部门预算情况说明</w:t>
      </w:r>
    </w:p>
    <w:p w:rsidR="00C24BBD" w:rsidRDefault="00C24BBD">
      <w:pPr>
        <w:jc w:val="center"/>
        <w:rPr>
          <w:rFonts w:ascii="黑体" w:eastAsia="黑体" w:hAnsi="黑体"/>
          <w:sz w:val="32"/>
          <w:szCs w:val="32"/>
        </w:rPr>
      </w:pPr>
    </w:p>
    <w:p w:rsidR="00C24BBD" w:rsidRDefault="00C24BBD" w:rsidP="004241E7">
      <w:pPr>
        <w:ind w:firstLineChars="200" w:firstLine="31680"/>
        <w:jc w:val="left"/>
        <w:rPr>
          <w:rFonts w:ascii="黑体" w:eastAsia="黑体" w:hAnsi="黑体"/>
          <w:sz w:val="32"/>
          <w:szCs w:val="32"/>
        </w:rPr>
      </w:pPr>
      <w:r>
        <w:rPr>
          <w:rFonts w:ascii="黑体" w:eastAsia="黑体" w:hAnsi="黑体" w:hint="eastAsia"/>
          <w:sz w:val="32"/>
          <w:szCs w:val="32"/>
        </w:rPr>
        <w:t>一、关于三亚市发改委（部门）</w:t>
      </w:r>
      <w:r>
        <w:rPr>
          <w:rFonts w:ascii="黑体" w:eastAsia="黑体" w:hAnsi="黑体"/>
          <w:sz w:val="32"/>
          <w:szCs w:val="32"/>
        </w:rPr>
        <w:t>2020</w:t>
      </w:r>
      <w:r>
        <w:rPr>
          <w:rFonts w:ascii="黑体" w:eastAsia="黑体" w:hAnsi="黑体" w:hint="eastAsia"/>
          <w:sz w:val="32"/>
          <w:szCs w:val="32"/>
        </w:rPr>
        <w:t>年财政拨款收支预算情况的总体说明</w:t>
      </w:r>
    </w:p>
    <w:p w:rsidR="00C24BBD" w:rsidRDefault="00C24BBD" w:rsidP="004241E7">
      <w:pPr>
        <w:ind w:firstLineChars="200" w:firstLine="31680"/>
        <w:jc w:val="left"/>
        <w:rPr>
          <w:rFonts w:ascii="仿宋_GB2312" w:eastAsia="仿宋_GB2312" w:hAnsi="黑体"/>
          <w:sz w:val="32"/>
          <w:szCs w:val="32"/>
        </w:rPr>
      </w:pPr>
      <w:r>
        <w:rPr>
          <w:rFonts w:ascii="仿宋_GB2312" w:eastAsia="仿宋_GB2312" w:hAnsi="黑体" w:hint="eastAsia"/>
          <w:sz w:val="32"/>
          <w:szCs w:val="32"/>
        </w:rPr>
        <w:t>三亚市发改委（部门）</w:t>
      </w:r>
      <w:r>
        <w:rPr>
          <w:rFonts w:ascii="仿宋_GB2312" w:eastAsia="仿宋_GB2312" w:hAnsi="黑体"/>
          <w:sz w:val="32"/>
          <w:szCs w:val="32"/>
        </w:rPr>
        <w:t>2020</w:t>
      </w:r>
      <w:r>
        <w:rPr>
          <w:rFonts w:ascii="仿宋_GB2312" w:eastAsia="仿宋_GB2312" w:hAnsi="黑体" w:hint="eastAsia"/>
          <w:sz w:val="32"/>
          <w:szCs w:val="32"/>
        </w:rPr>
        <w:t>年财政拨款收支总预算</w:t>
      </w:r>
      <w:r>
        <w:rPr>
          <w:rFonts w:ascii="仿宋_GB2312" w:eastAsia="仿宋_GB2312" w:hAnsi="黑体"/>
          <w:sz w:val="32"/>
          <w:szCs w:val="32"/>
        </w:rPr>
        <w:t>10952.47</w:t>
      </w:r>
      <w:r>
        <w:rPr>
          <w:rFonts w:ascii="仿宋_GB2312" w:eastAsia="仿宋_GB2312" w:hAnsi="黑体" w:hint="eastAsia"/>
          <w:sz w:val="32"/>
          <w:szCs w:val="32"/>
        </w:rPr>
        <w:t>万元。其中，收入总计</w:t>
      </w:r>
      <w:r>
        <w:rPr>
          <w:rFonts w:ascii="仿宋_GB2312" w:eastAsia="仿宋_GB2312" w:hAnsi="黑体"/>
          <w:sz w:val="32"/>
          <w:szCs w:val="32"/>
        </w:rPr>
        <w:t>10952.47</w:t>
      </w:r>
      <w:r>
        <w:rPr>
          <w:rFonts w:ascii="仿宋_GB2312" w:eastAsia="仿宋_GB2312" w:hAnsi="黑体" w:hint="eastAsia"/>
          <w:sz w:val="32"/>
          <w:szCs w:val="32"/>
        </w:rPr>
        <w:t>万元，包括一般公共预算本年收入</w:t>
      </w:r>
      <w:r>
        <w:rPr>
          <w:rFonts w:ascii="仿宋_GB2312" w:eastAsia="仿宋_GB2312" w:hAnsi="黑体"/>
          <w:sz w:val="32"/>
          <w:szCs w:val="32"/>
        </w:rPr>
        <w:t>10952.47</w:t>
      </w:r>
      <w:r>
        <w:rPr>
          <w:rFonts w:ascii="仿宋_GB2312" w:eastAsia="仿宋_GB2312" w:hAnsi="黑体" w:hint="eastAsia"/>
          <w:sz w:val="32"/>
          <w:szCs w:val="32"/>
        </w:rPr>
        <w:t>万元、上年结转</w:t>
      </w:r>
      <w:r>
        <w:rPr>
          <w:rFonts w:ascii="仿宋_GB2312" w:eastAsia="仿宋_GB2312" w:hAnsi="黑体"/>
          <w:sz w:val="32"/>
          <w:szCs w:val="32"/>
        </w:rPr>
        <w:t>0</w:t>
      </w:r>
      <w:r>
        <w:rPr>
          <w:rFonts w:ascii="仿宋_GB2312" w:eastAsia="仿宋_GB2312" w:hAnsi="黑体" w:hint="eastAsia"/>
          <w:sz w:val="32"/>
          <w:szCs w:val="32"/>
        </w:rPr>
        <w:t>万元，政府性基金预算本年收入</w:t>
      </w:r>
      <w:r>
        <w:rPr>
          <w:rFonts w:ascii="仿宋_GB2312" w:eastAsia="仿宋_GB2312" w:hAnsi="黑体"/>
          <w:sz w:val="32"/>
          <w:szCs w:val="32"/>
        </w:rPr>
        <w:t>0</w:t>
      </w:r>
      <w:r>
        <w:rPr>
          <w:rFonts w:ascii="仿宋_GB2312" w:eastAsia="仿宋_GB2312" w:hAnsi="黑体" w:hint="eastAsia"/>
          <w:sz w:val="32"/>
          <w:szCs w:val="32"/>
        </w:rPr>
        <w:t>万元、上年结转</w:t>
      </w:r>
      <w:r>
        <w:rPr>
          <w:rFonts w:ascii="仿宋_GB2312" w:eastAsia="仿宋_GB2312" w:hAnsi="黑体"/>
          <w:sz w:val="32"/>
          <w:szCs w:val="32"/>
        </w:rPr>
        <w:t>0</w:t>
      </w:r>
      <w:r>
        <w:rPr>
          <w:rFonts w:ascii="仿宋_GB2312" w:eastAsia="仿宋_GB2312" w:hAnsi="黑体" w:hint="eastAsia"/>
          <w:sz w:val="32"/>
          <w:szCs w:val="32"/>
        </w:rPr>
        <w:t>万元；支出总计</w:t>
      </w:r>
      <w:r>
        <w:rPr>
          <w:rFonts w:ascii="仿宋_GB2312" w:eastAsia="仿宋_GB2312" w:hAnsi="黑体"/>
          <w:sz w:val="32"/>
          <w:szCs w:val="32"/>
        </w:rPr>
        <w:t>10952.47</w:t>
      </w:r>
      <w:r>
        <w:rPr>
          <w:rFonts w:ascii="仿宋_GB2312" w:eastAsia="仿宋_GB2312" w:hAnsi="黑体" w:hint="eastAsia"/>
          <w:sz w:val="32"/>
          <w:szCs w:val="32"/>
        </w:rPr>
        <w:t>万元，包括一般公共服务支出</w:t>
      </w:r>
      <w:r>
        <w:rPr>
          <w:rFonts w:ascii="仿宋_GB2312" w:eastAsia="仿宋_GB2312" w:hAnsi="黑体"/>
          <w:sz w:val="32"/>
          <w:szCs w:val="32"/>
        </w:rPr>
        <w:t>7887.41</w:t>
      </w:r>
      <w:r>
        <w:rPr>
          <w:rFonts w:ascii="仿宋_GB2312" w:eastAsia="仿宋_GB2312" w:hAnsi="黑体" w:hint="eastAsia"/>
          <w:sz w:val="32"/>
          <w:szCs w:val="32"/>
        </w:rPr>
        <w:t>万元、外交支出</w:t>
      </w:r>
      <w:r>
        <w:rPr>
          <w:rFonts w:ascii="仿宋_GB2312" w:eastAsia="仿宋_GB2312" w:hAnsi="黑体"/>
          <w:sz w:val="32"/>
          <w:szCs w:val="32"/>
        </w:rPr>
        <w:t>0</w:t>
      </w:r>
      <w:r>
        <w:rPr>
          <w:rFonts w:ascii="仿宋_GB2312" w:eastAsia="仿宋_GB2312" w:hAnsi="黑体" w:hint="eastAsia"/>
          <w:sz w:val="32"/>
          <w:szCs w:val="32"/>
        </w:rPr>
        <w:t>万元、国防支出</w:t>
      </w:r>
      <w:r>
        <w:rPr>
          <w:rFonts w:ascii="仿宋_GB2312" w:eastAsia="仿宋_GB2312" w:hAnsi="黑体"/>
          <w:sz w:val="32"/>
          <w:szCs w:val="32"/>
        </w:rPr>
        <w:t>0</w:t>
      </w:r>
      <w:r>
        <w:rPr>
          <w:rFonts w:ascii="仿宋_GB2312" w:eastAsia="仿宋_GB2312" w:hAnsi="黑体" w:hint="eastAsia"/>
          <w:sz w:val="32"/>
          <w:szCs w:val="32"/>
        </w:rPr>
        <w:t>万元、社会保障和就业支出</w:t>
      </w:r>
      <w:r>
        <w:rPr>
          <w:rFonts w:ascii="仿宋_GB2312" w:eastAsia="仿宋_GB2312" w:hAnsi="黑体"/>
          <w:sz w:val="32"/>
          <w:szCs w:val="32"/>
        </w:rPr>
        <w:t>152.86</w:t>
      </w:r>
      <w:r>
        <w:rPr>
          <w:rFonts w:ascii="仿宋_GB2312" w:eastAsia="仿宋_GB2312" w:hAnsi="黑体" w:hint="eastAsia"/>
          <w:sz w:val="32"/>
          <w:szCs w:val="32"/>
        </w:rPr>
        <w:t>万元、卫生健康支出</w:t>
      </w:r>
      <w:r>
        <w:rPr>
          <w:rFonts w:ascii="仿宋_GB2312" w:eastAsia="仿宋_GB2312" w:hAnsi="黑体"/>
          <w:sz w:val="32"/>
          <w:szCs w:val="32"/>
        </w:rPr>
        <w:t>230.24</w:t>
      </w:r>
      <w:r>
        <w:rPr>
          <w:rFonts w:ascii="仿宋_GB2312" w:eastAsia="仿宋_GB2312" w:hAnsi="黑体" w:hint="eastAsia"/>
          <w:sz w:val="32"/>
          <w:szCs w:val="32"/>
        </w:rPr>
        <w:t>万元、住房保障支出</w:t>
      </w:r>
      <w:r>
        <w:rPr>
          <w:rFonts w:ascii="仿宋_GB2312" w:eastAsia="仿宋_GB2312" w:hAnsi="黑体"/>
          <w:sz w:val="32"/>
          <w:szCs w:val="32"/>
        </w:rPr>
        <w:t>114.26</w:t>
      </w:r>
      <w:r>
        <w:rPr>
          <w:rFonts w:ascii="仿宋_GB2312" w:eastAsia="仿宋_GB2312" w:hAnsi="黑体" w:hint="eastAsia"/>
          <w:sz w:val="32"/>
          <w:szCs w:val="32"/>
        </w:rPr>
        <w:t>万元、粮油物资储备支出</w:t>
      </w:r>
      <w:r>
        <w:rPr>
          <w:rFonts w:ascii="仿宋_GB2312" w:eastAsia="仿宋_GB2312" w:hAnsi="黑体"/>
          <w:sz w:val="32"/>
          <w:szCs w:val="32"/>
        </w:rPr>
        <w:t>2567.72</w:t>
      </w:r>
      <w:r>
        <w:rPr>
          <w:rFonts w:ascii="仿宋_GB2312" w:eastAsia="仿宋_GB2312" w:hAnsi="黑体" w:hint="eastAsia"/>
          <w:sz w:val="32"/>
          <w:szCs w:val="32"/>
        </w:rPr>
        <w:t>万元、结转下年</w:t>
      </w:r>
      <w:r>
        <w:rPr>
          <w:rFonts w:ascii="仿宋_GB2312" w:eastAsia="仿宋_GB2312" w:hAnsi="黑体"/>
          <w:sz w:val="32"/>
          <w:szCs w:val="32"/>
        </w:rPr>
        <w:t>0</w:t>
      </w:r>
      <w:r>
        <w:rPr>
          <w:rFonts w:ascii="仿宋_GB2312" w:eastAsia="仿宋_GB2312" w:hAnsi="黑体" w:hint="eastAsia"/>
          <w:sz w:val="32"/>
          <w:szCs w:val="32"/>
        </w:rPr>
        <w:t>万元。</w:t>
      </w:r>
    </w:p>
    <w:p w:rsidR="00C24BBD" w:rsidRDefault="00C24BBD">
      <w:pPr>
        <w:ind w:firstLine="640"/>
        <w:jc w:val="left"/>
        <w:rPr>
          <w:rFonts w:ascii="黑体" w:eastAsia="黑体" w:hAnsi="黑体"/>
          <w:sz w:val="32"/>
          <w:szCs w:val="32"/>
        </w:rPr>
      </w:pPr>
      <w:r>
        <w:rPr>
          <w:rFonts w:ascii="黑体" w:eastAsia="黑体" w:hAnsi="黑体" w:hint="eastAsia"/>
          <w:sz w:val="32"/>
          <w:szCs w:val="32"/>
        </w:rPr>
        <w:t>二、关于三亚市发改委（部门）</w:t>
      </w:r>
      <w:r>
        <w:rPr>
          <w:rFonts w:ascii="黑体" w:eastAsia="黑体" w:hAnsi="黑体"/>
          <w:sz w:val="32"/>
          <w:szCs w:val="32"/>
        </w:rPr>
        <w:t>2020</w:t>
      </w:r>
      <w:r>
        <w:rPr>
          <w:rFonts w:ascii="黑体" w:eastAsia="黑体" w:hAnsi="黑体" w:hint="eastAsia"/>
          <w:sz w:val="32"/>
          <w:szCs w:val="32"/>
        </w:rPr>
        <w:t>年一般公共预算当年拨款情况说明</w:t>
      </w:r>
    </w:p>
    <w:p w:rsidR="00C24BBD" w:rsidRDefault="00C24BBD">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三亚市发改委（部门）</w:t>
      </w:r>
      <w:r>
        <w:rPr>
          <w:rFonts w:ascii="仿宋_GB2312" w:eastAsia="仿宋_GB2312" w:hAnsi="黑体"/>
          <w:sz w:val="32"/>
          <w:szCs w:val="32"/>
        </w:rPr>
        <w:t>2020</w:t>
      </w:r>
      <w:r>
        <w:rPr>
          <w:rFonts w:ascii="仿宋_GB2312" w:eastAsia="仿宋_GB2312" w:hAnsi="黑体" w:hint="eastAsia"/>
          <w:sz w:val="32"/>
          <w:szCs w:val="32"/>
        </w:rPr>
        <w:t>年一般公共预算当年拨款</w:t>
      </w:r>
      <w:r>
        <w:rPr>
          <w:rFonts w:ascii="仿宋_GB2312" w:eastAsia="仿宋_GB2312" w:hAnsi="黑体"/>
          <w:sz w:val="32"/>
          <w:szCs w:val="32"/>
        </w:rPr>
        <w:t>10952.47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6269.1</w:t>
      </w:r>
      <w:r>
        <w:rPr>
          <w:rFonts w:ascii="仿宋_GB2312" w:eastAsia="仿宋_GB2312" w:hAnsi="黑体" w:hint="eastAsia"/>
          <w:sz w:val="32"/>
          <w:szCs w:val="32"/>
        </w:rPr>
        <w:t>万元，主要是新增合并单位，新增工作职能。</w:t>
      </w:r>
    </w:p>
    <w:p w:rsidR="00C24BBD" w:rsidRDefault="00C24BBD">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C24BBD" w:rsidRDefault="00C24BBD" w:rsidP="004241E7">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sz w:val="32"/>
          <w:szCs w:val="32"/>
        </w:rPr>
        <w:t>7887.41</w:t>
      </w:r>
      <w:r>
        <w:rPr>
          <w:rFonts w:ascii="仿宋_GB2312" w:eastAsia="仿宋_GB2312" w:hAnsi="黑体" w:hint="eastAsia"/>
          <w:sz w:val="32"/>
          <w:szCs w:val="32"/>
        </w:rPr>
        <w:t>万元，占</w:t>
      </w:r>
      <w:r>
        <w:rPr>
          <w:rFonts w:ascii="仿宋_GB2312" w:eastAsia="仿宋_GB2312" w:hAnsi="黑体" w:cs="仿宋_GB2312"/>
          <w:sz w:val="32"/>
          <w:szCs w:val="32"/>
        </w:rPr>
        <w:t>72.01</w:t>
      </w:r>
      <w:r>
        <w:rPr>
          <w:rFonts w:ascii="仿宋_GB2312" w:eastAsia="仿宋_GB2312" w:hAnsi="黑体"/>
          <w:sz w:val="32"/>
          <w:szCs w:val="32"/>
        </w:rPr>
        <w:t>%</w:t>
      </w:r>
      <w:r>
        <w:rPr>
          <w:rFonts w:ascii="仿宋_GB2312" w:eastAsia="仿宋_GB2312" w:hAnsi="黑体" w:hint="eastAsia"/>
          <w:sz w:val="32"/>
          <w:szCs w:val="32"/>
        </w:rPr>
        <w:t>；社会保障和就业（类）</w:t>
      </w:r>
      <w:r>
        <w:rPr>
          <w:rFonts w:ascii="仿宋_GB2312" w:eastAsia="仿宋_GB2312" w:hAnsi="黑体" w:cs="仿宋_GB2312" w:hint="eastAsia"/>
          <w:sz w:val="32"/>
          <w:szCs w:val="32"/>
        </w:rPr>
        <w:t>支出</w:t>
      </w:r>
      <w:r>
        <w:rPr>
          <w:rFonts w:ascii="仿宋_GB2312" w:eastAsia="仿宋_GB2312" w:hAnsi="黑体" w:cs="仿宋_GB2312"/>
          <w:sz w:val="32"/>
          <w:szCs w:val="32"/>
        </w:rPr>
        <w:t>152.86</w:t>
      </w:r>
      <w:r>
        <w:rPr>
          <w:rFonts w:ascii="仿宋_GB2312" w:eastAsia="仿宋_GB2312" w:hAnsi="黑体" w:hint="eastAsia"/>
          <w:sz w:val="32"/>
          <w:szCs w:val="32"/>
        </w:rPr>
        <w:t>万元，占</w:t>
      </w:r>
      <w:r>
        <w:rPr>
          <w:rFonts w:ascii="仿宋_GB2312" w:eastAsia="仿宋_GB2312" w:hAnsi="黑体"/>
          <w:sz w:val="32"/>
          <w:szCs w:val="32"/>
        </w:rPr>
        <w:t>1.40%</w:t>
      </w:r>
      <w:r>
        <w:rPr>
          <w:rFonts w:ascii="仿宋_GB2312" w:eastAsia="仿宋_GB2312" w:hAnsi="黑体" w:hint="eastAsia"/>
          <w:sz w:val="32"/>
          <w:szCs w:val="32"/>
        </w:rPr>
        <w:t>；卫生健康（类）</w:t>
      </w:r>
      <w:r>
        <w:rPr>
          <w:rFonts w:ascii="仿宋_GB2312" w:eastAsia="仿宋_GB2312" w:hAnsi="黑体" w:cs="仿宋_GB2312" w:hint="eastAsia"/>
          <w:sz w:val="32"/>
          <w:szCs w:val="32"/>
        </w:rPr>
        <w:t>支出</w:t>
      </w:r>
      <w:r>
        <w:rPr>
          <w:rFonts w:ascii="仿宋_GB2312" w:eastAsia="仿宋_GB2312" w:hAnsi="黑体" w:cs="仿宋_GB2312"/>
          <w:sz w:val="32"/>
          <w:szCs w:val="32"/>
        </w:rPr>
        <w:t>230.24</w:t>
      </w:r>
      <w:r>
        <w:rPr>
          <w:rFonts w:ascii="仿宋_GB2312" w:eastAsia="仿宋_GB2312" w:hAnsi="黑体" w:hint="eastAsia"/>
          <w:sz w:val="32"/>
          <w:szCs w:val="32"/>
        </w:rPr>
        <w:t>万元，占</w:t>
      </w:r>
      <w:r>
        <w:rPr>
          <w:rFonts w:ascii="仿宋_GB2312" w:eastAsia="仿宋_GB2312" w:hAnsi="黑体"/>
          <w:sz w:val="32"/>
          <w:szCs w:val="32"/>
        </w:rPr>
        <w:t>2.10%</w:t>
      </w:r>
      <w:r>
        <w:rPr>
          <w:rFonts w:ascii="仿宋_GB2312" w:eastAsia="仿宋_GB2312" w:hAnsi="黑体" w:hint="eastAsia"/>
          <w:sz w:val="32"/>
          <w:szCs w:val="32"/>
        </w:rPr>
        <w:t>；住房保障（类）</w:t>
      </w:r>
      <w:r>
        <w:rPr>
          <w:rFonts w:ascii="仿宋_GB2312" w:eastAsia="仿宋_GB2312" w:hAnsi="黑体" w:cs="仿宋_GB2312" w:hint="eastAsia"/>
          <w:sz w:val="32"/>
          <w:szCs w:val="32"/>
        </w:rPr>
        <w:t>支出</w:t>
      </w:r>
      <w:r>
        <w:rPr>
          <w:rFonts w:ascii="仿宋_GB2312" w:eastAsia="仿宋_GB2312" w:hAnsi="黑体" w:cs="仿宋_GB2312"/>
          <w:sz w:val="32"/>
          <w:szCs w:val="32"/>
        </w:rPr>
        <w:t>114.26</w:t>
      </w:r>
      <w:r>
        <w:rPr>
          <w:rFonts w:ascii="仿宋_GB2312" w:eastAsia="仿宋_GB2312" w:hAnsi="黑体" w:hint="eastAsia"/>
          <w:sz w:val="32"/>
          <w:szCs w:val="32"/>
        </w:rPr>
        <w:t>万元，占</w:t>
      </w:r>
      <w:r>
        <w:rPr>
          <w:rFonts w:ascii="仿宋_GB2312" w:eastAsia="仿宋_GB2312" w:hAnsi="黑体"/>
          <w:sz w:val="32"/>
          <w:szCs w:val="32"/>
        </w:rPr>
        <w:t>1.04%</w:t>
      </w:r>
      <w:r>
        <w:rPr>
          <w:rFonts w:ascii="仿宋_GB2312" w:eastAsia="仿宋_GB2312" w:hAnsi="黑体" w:hint="eastAsia"/>
          <w:sz w:val="32"/>
          <w:szCs w:val="32"/>
        </w:rPr>
        <w:t>；粮油物资储备（类）支出</w:t>
      </w:r>
      <w:r>
        <w:rPr>
          <w:rFonts w:ascii="仿宋_GB2312" w:eastAsia="仿宋_GB2312" w:hAnsi="黑体"/>
          <w:sz w:val="32"/>
          <w:szCs w:val="32"/>
        </w:rPr>
        <w:t>2567.72</w:t>
      </w:r>
      <w:r>
        <w:rPr>
          <w:rFonts w:ascii="仿宋_GB2312" w:eastAsia="仿宋_GB2312" w:hAnsi="黑体" w:hint="eastAsia"/>
          <w:sz w:val="32"/>
          <w:szCs w:val="32"/>
        </w:rPr>
        <w:t>万元，占</w:t>
      </w:r>
      <w:r>
        <w:rPr>
          <w:rFonts w:ascii="仿宋_GB2312" w:eastAsia="仿宋_GB2312" w:hAnsi="黑体"/>
          <w:sz w:val="32"/>
          <w:szCs w:val="32"/>
        </w:rPr>
        <w:t>23.44%</w:t>
      </w:r>
      <w:r>
        <w:rPr>
          <w:rFonts w:ascii="仿宋_GB2312" w:eastAsia="仿宋_GB2312" w:hAnsi="黑体" w:hint="eastAsia"/>
          <w:sz w:val="32"/>
          <w:szCs w:val="32"/>
        </w:rPr>
        <w:t>。</w:t>
      </w:r>
    </w:p>
    <w:p w:rsidR="00C24BBD" w:rsidRDefault="00C24BBD">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一般公共服务（类）发展与改革事务（款）行政运行（项）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890.53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350.95</w:t>
      </w:r>
      <w:r>
        <w:rPr>
          <w:rFonts w:ascii="仿宋_GB2312" w:eastAsia="仿宋_GB2312" w:hAnsi="黑体" w:hint="eastAsia"/>
          <w:sz w:val="32"/>
          <w:szCs w:val="32"/>
        </w:rPr>
        <w:t>万元，主要是新增合并单位。</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一般公共服务（类）发展与改革事务（款）一般行政管理事务（项）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1798.15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1058.45</w:t>
      </w:r>
      <w:r>
        <w:rPr>
          <w:rFonts w:ascii="仿宋_GB2312" w:eastAsia="仿宋_GB2312" w:hAnsi="黑体" w:hint="eastAsia"/>
          <w:sz w:val="32"/>
          <w:szCs w:val="32"/>
        </w:rPr>
        <w:t>万元，主要是新增合并单位，职能增加。</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一般公共服务（类）发展与改革事务（款）日常经济运行调节（项）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90</w:t>
      </w:r>
      <w:r>
        <w:rPr>
          <w:rFonts w:ascii="仿宋_GB2312" w:eastAsia="仿宋_GB2312" w:hAnsi="黑体" w:hint="eastAsia"/>
          <w:sz w:val="32"/>
          <w:szCs w:val="32"/>
        </w:rPr>
        <w:t>万元。上年无预算数，主要是因为支出功能分类科目调整使用。</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sz w:val="32"/>
          <w:szCs w:val="32"/>
        </w:rPr>
        <w:t xml:space="preserve">4. </w:t>
      </w:r>
      <w:r>
        <w:rPr>
          <w:rFonts w:ascii="仿宋_GB2312" w:eastAsia="仿宋_GB2312" w:hAnsi="黑体" w:cs="仿宋_GB2312" w:hint="eastAsia"/>
          <w:sz w:val="32"/>
          <w:szCs w:val="32"/>
        </w:rPr>
        <w:t>一般公共服务（类）发展与改革事务（款）社会事业发展与规划（项）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190</w:t>
      </w:r>
      <w:r>
        <w:rPr>
          <w:rFonts w:ascii="仿宋_GB2312" w:eastAsia="仿宋_GB2312" w:hAnsi="黑体" w:hint="eastAsia"/>
          <w:sz w:val="32"/>
          <w:szCs w:val="32"/>
        </w:rPr>
        <w:t>万元。上年无预算数，主要是因为支出功能分类科目调整使用。</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sz w:val="32"/>
          <w:szCs w:val="32"/>
        </w:rPr>
        <w:t xml:space="preserve">5. </w:t>
      </w:r>
      <w:r>
        <w:rPr>
          <w:rFonts w:ascii="仿宋_GB2312" w:eastAsia="仿宋_GB2312" w:hAnsi="黑体" w:cs="仿宋_GB2312" w:hint="eastAsia"/>
          <w:sz w:val="32"/>
          <w:szCs w:val="32"/>
        </w:rPr>
        <w:t>一般公共服务（类）发展与改革事务（款）物价管理（项）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316.88</w:t>
      </w:r>
      <w:r>
        <w:rPr>
          <w:rFonts w:ascii="仿宋_GB2312" w:eastAsia="仿宋_GB2312" w:hAnsi="黑体" w:hint="eastAsia"/>
          <w:sz w:val="32"/>
          <w:szCs w:val="32"/>
        </w:rPr>
        <w:t>万元。比上年预算数减少</w:t>
      </w:r>
      <w:r>
        <w:rPr>
          <w:rFonts w:ascii="仿宋_GB2312" w:eastAsia="仿宋_GB2312" w:hAnsi="黑体"/>
          <w:sz w:val="32"/>
          <w:szCs w:val="32"/>
        </w:rPr>
        <w:t>360.14</w:t>
      </w:r>
      <w:r>
        <w:rPr>
          <w:rFonts w:ascii="仿宋_GB2312" w:eastAsia="仿宋_GB2312" w:hAnsi="黑体" w:hint="eastAsia"/>
          <w:sz w:val="32"/>
          <w:szCs w:val="32"/>
        </w:rPr>
        <w:t>万元，主要是价格认证中心、价格监测中心、菜篮子服务中心项目经费减少。</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6.</w:t>
      </w:r>
      <w:r>
        <w:rPr>
          <w:rFonts w:ascii="仿宋_GB2312" w:eastAsia="仿宋_GB2312" w:hAnsi="黑体" w:cs="仿宋_GB2312" w:hint="eastAsia"/>
          <w:sz w:val="32"/>
          <w:szCs w:val="32"/>
        </w:rPr>
        <w:t>一般公共服务（类）发展与改革事务（款）事业运行（项）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948.35</w:t>
      </w:r>
      <w:r>
        <w:rPr>
          <w:rFonts w:ascii="仿宋_GB2312" w:eastAsia="仿宋_GB2312" w:hAnsi="黑体" w:hint="eastAsia"/>
          <w:sz w:val="32"/>
          <w:szCs w:val="32"/>
        </w:rPr>
        <w:t>万元，比上年预算数增加</w:t>
      </w:r>
      <w:r>
        <w:rPr>
          <w:rFonts w:ascii="仿宋_GB2312" w:eastAsia="仿宋_GB2312" w:hAnsi="黑体"/>
          <w:sz w:val="32"/>
          <w:szCs w:val="32"/>
        </w:rPr>
        <w:t>524.48</w:t>
      </w:r>
      <w:r>
        <w:rPr>
          <w:rFonts w:ascii="仿宋_GB2312" w:eastAsia="仿宋_GB2312" w:hAnsi="黑体" w:hint="eastAsia"/>
          <w:sz w:val="32"/>
          <w:szCs w:val="32"/>
        </w:rPr>
        <w:t>万元，主要是事业单位人员增加。</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7.</w:t>
      </w:r>
      <w:r>
        <w:rPr>
          <w:rFonts w:ascii="仿宋_GB2312" w:eastAsia="仿宋_GB2312" w:hAnsi="黑体" w:cs="仿宋_GB2312" w:hint="eastAsia"/>
          <w:sz w:val="32"/>
          <w:szCs w:val="32"/>
        </w:rPr>
        <w:t>一般公共服务（类）发展与改革事务（款）其他发展与改革事务支出（项）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3653.5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1869.5</w:t>
      </w:r>
      <w:r>
        <w:rPr>
          <w:rFonts w:ascii="仿宋_GB2312" w:eastAsia="仿宋_GB2312" w:hAnsi="黑体" w:hint="eastAsia"/>
          <w:sz w:val="32"/>
          <w:szCs w:val="32"/>
        </w:rPr>
        <w:t>万元，主要是新增合并单位。</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8.</w:t>
      </w:r>
      <w:r>
        <w:rPr>
          <w:rFonts w:ascii="仿宋_GB2312" w:eastAsia="仿宋_GB2312" w:hAnsi="黑体" w:hint="eastAsia"/>
          <w:sz w:val="32"/>
          <w:szCs w:val="32"/>
        </w:rPr>
        <w:t>社会保障和就业支出（类）行政事业单位养老支出</w:t>
      </w:r>
      <w:r>
        <w:rPr>
          <w:rFonts w:ascii="仿宋_GB2312" w:eastAsia="仿宋_GB2312" w:hAnsi="黑体" w:cs="仿宋_GB2312" w:hint="eastAsia"/>
          <w:sz w:val="32"/>
          <w:szCs w:val="32"/>
        </w:rPr>
        <w:t>（款）机关事业单位基本养老保险缴费支出（项）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135.1</w:t>
      </w:r>
      <w:r>
        <w:rPr>
          <w:rFonts w:ascii="仿宋_GB2312" w:eastAsia="仿宋_GB2312" w:hAnsi="黑体" w:hint="eastAsia"/>
          <w:sz w:val="32"/>
          <w:szCs w:val="32"/>
        </w:rPr>
        <w:t>万元，比上年预算数减少</w:t>
      </w:r>
      <w:r>
        <w:rPr>
          <w:rFonts w:ascii="仿宋_GB2312" w:eastAsia="仿宋_GB2312" w:hAnsi="黑体"/>
          <w:sz w:val="32"/>
          <w:szCs w:val="32"/>
        </w:rPr>
        <w:t>84.9</w:t>
      </w:r>
      <w:r>
        <w:rPr>
          <w:rFonts w:ascii="仿宋_GB2312" w:eastAsia="仿宋_GB2312" w:hAnsi="黑体" w:hint="eastAsia"/>
          <w:sz w:val="32"/>
          <w:szCs w:val="32"/>
        </w:rPr>
        <w:t>万元，主要是人员减少。</w:t>
      </w:r>
    </w:p>
    <w:p w:rsidR="00C24BBD" w:rsidRDefault="00C24BBD" w:rsidP="004241E7">
      <w:pPr>
        <w:pStyle w:val="1"/>
        <w:ind w:firstLine="31680"/>
        <w:jc w:val="left"/>
        <w:rPr>
          <w:rFonts w:ascii="仿宋_GB2312" w:eastAsia="仿宋_GB2312" w:hAnsi="仿宋_GB2312" w:cs="仿宋_GB2312"/>
          <w:sz w:val="32"/>
          <w:szCs w:val="32"/>
        </w:rPr>
      </w:pPr>
      <w:r>
        <w:rPr>
          <w:rFonts w:ascii="仿宋_GB2312" w:eastAsia="仿宋_GB2312" w:hAnsi="黑体"/>
          <w:sz w:val="32"/>
          <w:szCs w:val="32"/>
        </w:rPr>
        <w:t>9.</w:t>
      </w:r>
      <w:r>
        <w:rPr>
          <w:rFonts w:ascii="仿宋_GB2312" w:eastAsia="仿宋_GB2312" w:hAnsi="黑体" w:hint="eastAsia"/>
          <w:sz w:val="32"/>
          <w:szCs w:val="32"/>
        </w:rPr>
        <w:t>社会保障和就业支出（类）抚恤（款）其他优抚支出（项）支出</w:t>
      </w:r>
      <w:r>
        <w:rPr>
          <w:rFonts w:ascii="仿宋_GB2312" w:eastAsia="仿宋_GB2312" w:hAnsi="黑体"/>
          <w:sz w:val="32"/>
          <w:szCs w:val="32"/>
        </w:rPr>
        <w:t>17.75</w:t>
      </w:r>
      <w:r>
        <w:rPr>
          <w:rFonts w:ascii="仿宋_GB2312" w:eastAsia="仿宋_GB2312" w:hAnsi="黑体" w:hint="eastAsia"/>
          <w:sz w:val="32"/>
          <w:szCs w:val="32"/>
        </w:rPr>
        <w:t>万元</w:t>
      </w:r>
      <w:r>
        <w:rPr>
          <w:rFonts w:ascii="仿宋_GB2312" w:eastAsia="仿宋_GB2312" w:hAnsi="宋体" w:hint="eastAsia"/>
          <w:sz w:val="32"/>
          <w:szCs w:val="32"/>
        </w:rPr>
        <w:t>。</w:t>
      </w:r>
      <w:r>
        <w:rPr>
          <w:rFonts w:ascii="仿宋_GB2312" w:eastAsia="仿宋_GB2312" w:hAnsi="黑体" w:hint="eastAsia"/>
          <w:sz w:val="32"/>
          <w:szCs w:val="32"/>
        </w:rPr>
        <w:t>上年无预算数，主要是因为支出功能分类科目调整使用。</w:t>
      </w:r>
    </w:p>
    <w:p w:rsidR="00C24BBD" w:rsidRDefault="00C24BBD" w:rsidP="004241E7">
      <w:pPr>
        <w:pStyle w:val="1"/>
        <w:ind w:firstLine="31680"/>
        <w:jc w:val="left"/>
        <w:rPr>
          <w:rFonts w:ascii="仿宋_GB2312" w:eastAsia="仿宋_GB2312" w:hAnsi="黑体"/>
          <w:sz w:val="32"/>
          <w:szCs w:val="32"/>
        </w:rPr>
      </w:pPr>
      <w:r>
        <w:rPr>
          <w:rFonts w:ascii="仿宋_GB2312" w:eastAsia="仿宋_GB2312" w:hAnsi="黑体"/>
          <w:sz w:val="32"/>
          <w:szCs w:val="32"/>
        </w:rPr>
        <w:t>10.</w:t>
      </w:r>
      <w:r>
        <w:rPr>
          <w:rFonts w:ascii="仿宋_GB2312" w:eastAsia="仿宋_GB2312" w:hAnsi="黑体" w:hint="eastAsia"/>
          <w:sz w:val="32"/>
          <w:szCs w:val="32"/>
        </w:rPr>
        <w:t>卫生健康支出（类）行政事业单位医疗（款）行政单位医疗（项）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42.85</w:t>
      </w:r>
      <w:r>
        <w:rPr>
          <w:rFonts w:ascii="仿宋_GB2312" w:eastAsia="仿宋_GB2312" w:hAnsi="黑体" w:hint="eastAsia"/>
          <w:sz w:val="32"/>
          <w:szCs w:val="32"/>
        </w:rPr>
        <w:t>万元，比上年预算数增加</w:t>
      </w:r>
      <w:r>
        <w:rPr>
          <w:rFonts w:ascii="仿宋_GB2312" w:eastAsia="仿宋_GB2312" w:hAnsi="黑体"/>
          <w:sz w:val="32"/>
          <w:szCs w:val="32"/>
        </w:rPr>
        <w:t>24.59</w:t>
      </w:r>
      <w:r>
        <w:rPr>
          <w:rFonts w:ascii="仿宋_GB2312" w:eastAsia="仿宋_GB2312" w:hAnsi="黑体" w:hint="eastAsia"/>
          <w:sz w:val="32"/>
          <w:szCs w:val="32"/>
        </w:rPr>
        <w:t>万元，主要是新增合并单位，人员增加。</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11.</w:t>
      </w:r>
      <w:r>
        <w:rPr>
          <w:rFonts w:ascii="仿宋_GB2312" w:eastAsia="仿宋_GB2312" w:hAnsi="黑体" w:hint="eastAsia"/>
          <w:sz w:val="32"/>
          <w:szCs w:val="32"/>
        </w:rPr>
        <w:t>卫生健康支出（类）行政事业单位医疗（款）事业单位医疗（项）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28.92</w:t>
      </w:r>
      <w:r>
        <w:rPr>
          <w:rFonts w:ascii="仿宋_GB2312" w:eastAsia="仿宋_GB2312" w:hAnsi="黑体" w:hint="eastAsia"/>
          <w:sz w:val="32"/>
          <w:szCs w:val="32"/>
        </w:rPr>
        <w:t>万元，比上年预算数增加</w:t>
      </w:r>
      <w:r>
        <w:rPr>
          <w:rFonts w:ascii="仿宋_GB2312" w:eastAsia="仿宋_GB2312" w:hAnsi="黑体"/>
          <w:sz w:val="32"/>
          <w:szCs w:val="32"/>
        </w:rPr>
        <w:t>17.7</w:t>
      </w:r>
      <w:r>
        <w:rPr>
          <w:rFonts w:ascii="仿宋_GB2312" w:eastAsia="仿宋_GB2312" w:hAnsi="黑体" w:hint="eastAsia"/>
          <w:sz w:val="32"/>
          <w:szCs w:val="32"/>
        </w:rPr>
        <w:t>万元，主要是事业人员增加。</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12.</w:t>
      </w:r>
      <w:r>
        <w:rPr>
          <w:rFonts w:ascii="仿宋_GB2312" w:eastAsia="仿宋_GB2312" w:hAnsi="黑体" w:hint="eastAsia"/>
          <w:sz w:val="32"/>
          <w:szCs w:val="32"/>
        </w:rPr>
        <w:t>卫生健康支出（类）行政事业单位医疗（款）公务员医疗补助（项）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158.46</w:t>
      </w:r>
      <w:r>
        <w:rPr>
          <w:rFonts w:ascii="仿宋_GB2312" w:eastAsia="仿宋_GB2312" w:hAnsi="黑体" w:hint="eastAsia"/>
          <w:sz w:val="32"/>
          <w:szCs w:val="32"/>
        </w:rPr>
        <w:t>万元，比上年预算数减少</w:t>
      </w:r>
      <w:r>
        <w:rPr>
          <w:rFonts w:ascii="仿宋_GB2312" w:eastAsia="仿宋_GB2312" w:hAnsi="黑体"/>
          <w:sz w:val="32"/>
          <w:szCs w:val="32"/>
        </w:rPr>
        <w:t>8.54</w:t>
      </w:r>
      <w:r>
        <w:rPr>
          <w:rFonts w:ascii="仿宋_GB2312" w:eastAsia="仿宋_GB2312" w:hAnsi="黑体" w:hint="eastAsia"/>
          <w:sz w:val="32"/>
          <w:szCs w:val="32"/>
        </w:rPr>
        <w:t>万元，主要是人员调出。</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13.</w:t>
      </w:r>
      <w:r>
        <w:rPr>
          <w:rFonts w:ascii="仿宋_GB2312" w:eastAsia="仿宋_GB2312" w:hAnsi="黑体" w:hint="eastAsia"/>
          <w:sz w:val="32"/>
          <w:szCs w:val="32"/>
        </w:rPr>
        <w:t>住房保障支出（类）住房改革支出（款）住房公积金（项）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114.26</w:t>
      </w:r>
      <w:r>
        <w:rPr>
          <w:rFonts w:ascii="仿宋_GB2312" w:eastAsia="仿宋_GB2312" w:hAnsi="黑体" w:hint="eastAsia"/>
          <w:sz w:val="32"/>
          <w:szCs w:val="32"/>
        </w:rPr>
        <w:t>万元，比上年预算数增加</w:t>
      </w:r>
      <w:r>
        <w:rPr>
          <w:rFonts w:ascii="仿宋_GB2312" w:eastAsia="仿宋_GB2312" w:hAnsi="黑体"/>
          <w:sz w:val="32"/>
          <w:szCs w:val="32"/>
        </w:rPr>
        <w:t>25.24</w:t>
      </w:r>
      <w:r>
        <w:rPr>
          <w:rFonts w:ascii="仿宋_GB2312" w:eastAsia="仿宋_GB2312" w:hAnsi="黑体" w:hint="eastAsia"/>
          <w:sz w:val="32"/>
          <w:szCs w:val="32"/>
        </w:rPr>
        <w:t>万元，主要是新增合并单位，人员增加。</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14.</w:t>
      </w:r>
      <w:r>
        <w:rPr>
          <w:rFonts w:ascii="仿宋_GB2312" w:eastAsia="仿宋_GB2312" w:hAnsi="黑体" w:hint="eastAsia"/>
          <w:sz w:val="32"/>
          <w:szCs w:val="32"/>
        </w:rPr>
        <w:t>粮油物资储备支出（类）粮油储备（款）储备粮油补贴（项）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2567.72</w:t>
      </w:r>
      <w:r>
        <w:rPr>
          <w:rFonts w:ascii="仿宋_GB2312" w:eastAsia="仿宋_GB2312" w:hAnsi="黑体" w:hint="eastAsia"/>
          <w:sz w:val="32"/>
          <w:szCs w:val="32"/>
        </w:rPr>
        <w:t>万元。上年无预算数</w:t>
      </w:r>
      <w:r>
        <w:rPr>
          <w:rFonts w:ascii="仿宋_GB2312" w:eastAsia="仿宋_GB2312" w:hAnsi="黑体"/>
          <w:sz w:val="32"/>
          <w:szCs w:val="32"/>
        </w:rPr>
        <w:t>,</w:t>
      </w:r>
      <w:bookmarkStart w:id="0" w:name="_GoBack"/>
      <w:bookmarkEnd w:id="0"/>
      <w:r>
        <w:rPr>
          <w:rFonts w:ascii="仿宋_GB2312" w:eastAsia="仿宋_GB2312" w:hAnsi="黑体" w:hint="eastAsia"/>
          <w:sz w:val="32"/>
          <w:szCs w:val="32"/>
        </w:rPr>
        <w:t>主要是因为新增单位合并。</w:t>
      </w:r>
    </w:p>
    <w:p w:rsidR="00C24BBD" w:rsidRDefault="00C24BBD">
      <w:pPr>
        <w:ind w:firstLine="640"/>
        <w:rPr>
          <w:rFonts w:ascii="黑体" w:eastAsia="黑体" w:hAnsi="黑体"/>
          <w:sz w:val="32"/>
          <w:szCs w:val="32"/>
        </w:rPr>
      </w:pPr>
      <w:r>
        <w:rPr>
          <w:rFonts w:ascii="黑体" w:eastAsia="黑体" w:hAnsi="黑体" w:hint="eastAsia"/>
          <w:sz w:val="32"/>
          <w:szCs w:val="32"/>
        </w:rPr>
        <w:t>三、关于三亚市发改委部门）</w:t>
      </w:r>
      <w:r>
        <w:rPr>
          <w:rFonts w:ascii="黑体" w:eastAsia="黑体" w:hAnsi="黑体"/>
          <w:sz w:val="32"/>
          <w:szCs w:val="32"/>
        </w:rPr>
        <w:t>2020</w:t>
      </w:r>
      <w:r>
        <w:rPr>
          <w:rFonts w:ascii="黑体" w:eastAsia="黑体" w:hAnsi="黑体" w:hint="eastAsia"/>
          <w:sz w:val="32"/>
          <w:szCs w:val="32"/>
        </w:rPr>
        <w:t>年一般公共预算基本支出情况说明</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三亚市发改委（部门）</w:t>
      </w:r>
      <w:r>
        <w:rPr>
          <w:rFonts w:ascii="仿宋_GB2312" w:eastAsia="仿宋_GB2312" w:hAnsi="黑体"/>
          <w:sz w:val="32"/>
          <w:szCs w:val="32"/>
        </w:rPr>
        <w:t>2020</w:t>
      </w:r>
      <w:r>
        <w:rPr>
          <w:rFonts w:ascii="仿宋_GB2312" w:eastAsia="仿宋_GB2312" w:hAnsi="黑体" w:hint="eastAsia"/>
          <w:sz w:val="32"/>
          <w:szCs w:val="32"/>
        </w:rPr>
        <w:t>年一般公共预算基本支出为</w:t>
      </w:r>
      <w:r>
        <w:rPr>
          <w:rFonts w:ascii="仿宋_GB2312" w:eastAsia="仿宋_GB2312" w:hAnsi="黑体"/>
          <w:sz w:val="32"/>
          <w:szCs w:val="32"/>
        </w:rPr>
        <w:t>1922.02</w:t>
      </w:r>
      <w:r>
        <w:rPr>
          <w:rFonts w:ascii="仿宋_GB2312" w:eastAsia="仿宋_GB2312" w:hAnsi="黑体" w:hint="eastAsia"/>
          <w:sz w:val="32"/>
          <w:szCs w:val="32"/>
        </w:rPr>
        <w:t>万元，其中：</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sz w:val="32"/>
          <w:szCs w:val="32"/>
        </w:rPr>
        <w:t>1723.22</w:t>
      </w:r>
      <w:r>
        <w:rPr>
          <w:rFonts w:ascii="仿宋_GB2312" w:eastAsia="仿宋_GB2312" w:hAnsi="黑体" w:hint="eastAsia"/>
          <w:sz w:val="32"/>
          <w:szCs w:val="32"/>
        </w:rPr>
        <w:t>万元，主要包括：基本工资、津贴补贴、奖金、绩效工资、机关事业单位基本养老保险缴费、城镇职工基本医疗保险缴费、其他社会保障缴费、住房公积金、对个人和家庭的补助。</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sz w:val="32"/>
          <w:szCs w:val="32"/>
        </w:rPr>
        <w:t>198.81</w:t>
      </w:r>
      <w:r>
        <w:rPr>
          <w:rFonts w:ascii="仿宋_GB2312" w:eastAsia="仿宋_GB2312" w:hAnsi="黑体" w:hint="eastAsia"/>
          <w:sz w:val="32"/>
          <w:szCs w:val="32"/>
        </w:rPr>
        <w:t>万元，主要包括：办公费、邮电费、会议费、培训费、工会经费、福利费、公务用车运行维护费、其他交通费、其他商品和服务支出。</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四、三亚市发改委（部门）</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年“三公”经费预算情况说明</w:t>
      </w:r>
    </w:p>
    <w:p w:rsidR="00C24BBD" w:rsidRDefault="00C24BBD" w:rsidP="004241E7">
      <w:pPr>
        <w:ind w:firstLineChars="200" w:firstLine="31680"/>
        <w:rPr>
          <w:rFonts w:ascii="仿宋_GB2312" w:eastAsia="仿宋_GB2312" w:hAnsi="黑体" w:cs="Times New Roman"/>
          <w:sz w:val="32"/>
          <w:szCs w:val="32"/>
        </w:rPr>
      </w:pPr>
      <w:r>
        <w:rPr>
          <w:rFonts w:ascii="仿宋_GB2312" w:eastAsia="仿宋_GB2312" w:hAnsi="黑体" w:hint="eastAsia"/>
          <w:sz w:val="32"/>
          <w:szCs w:val="32"/>
        </w:rPr>
        <w:t>（一）三亚市发改委（部门）</w:t>
      </w:r>
      <w:r>
        <w:rPr>
          <w:rFonts w:ascii="仿宋_GB2312" w:eastAsia="仿宋_GB2312" w:hAnsi="黑体"/>
          <w:sz w:val="32"/>
          <w:szCs w:val="32"/>
        </w:rPr>
        <w:t>2020</w:t>
      </w:r>
      <w:r>
        <w:rPr>
          <w:rFonts w:ascii="仿宋_GB2312" w:eastAsia="仿宋_GB2312" w:hAnsi="黑体" w:hint="eastAsia"/>
          <w:sz w:val="32"/>
          <w:szCs w:val="32"/>
        </w:rPr>
        <w:t>年一般公共预算“三公”经费预算数为</w:t>
      </w:r>
      <w:r>
        <w:rPr>
          <w:rFonts w:ascii="仿宋_GB2312" w:eastAsia="仿宋_GB2312" w:hAnsi="黑体"/>
          <w:sz w:val="32"/>
          <w:szCs w:val="32"/>
        </w:rPr>
        <w:t>414.19</w:t>
      </w:r>
      <w:r>
        <w:rPr>
          <w:rFonts w:ascii="仿宋_GB2312" w:eastAsia="仿宋_GB2312" w:hAnsi="黑体" w:hint="eastAsia"/>
          <w:sz w:val="32"/>
          <w:szCs w:val="32"/>
        </w:rPr>
        <w:t>万元，其中：</w:t>
      </w:r>
    </w:p>
    <w:p w:rsidR="00C24BBD" w:rsidRDefault="00C24BBD">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hint="eastAsia"/>
          <w:sz w:val="32"/>
          <w:shd w:val="clear" w:color="auto" w:fill="FFFFFF"/>
        </w:rPr>
        <w:t>因公出国（境）经费</w:t>
      </w:r>
      <w:r>
        <w:rPr>
          <w:rFonts w:ascii="Times New Roman" w:eastAsia="仿宋_GB2312" w:hAnsi="Times New Roman" w:cs="Times New Roman"/>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sz w:val="32"/>
          <w:shd w:val="clear" w:color="auto" w:fill="FFFFFF"/>
        </w:rPr>
        <w:t>2020</w:t>
      </w:r>
      <w:r>
        <w:rPr>
          <w:rFonts w:ascii="Times New Roman" w:eastAsia="仿宋_GB2312" w:hAnsi="Times New Roman" w:cs="Times New Roman" w:hint="eastAsia"/>
          <w:sz w:val="32"/>
          <w:shd w:val="clear" w:color="auto" w:fill="FFFFFF"/>
        </w:rPr>
        <w:t>年无出国计划安排。公务用车购置及运行费</w:t>
      </w:r>
      <w:r>
        <w:rPr>
          <w:rFonts w:ascii="Times New Roman" w:eastAsia="仿宋_GB2312" w:hAnsi="Times New Roman" w:cs="Times New Roman"/>
          <w:sz w:val="32"/>
          <w:shd w:val="clear" w:color="auto" w:fill="FFFFFF"/>
        </w:rPr>
        <w:t>408.45</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Times New Roman" w:eastAsia="仿宋_GB2312" w:hAnsi="Times New Roman" w:cs="Times New Roman"/>
          <w:sz w:val="32"/>
          <w:shd w:val="clear" w:color="auto" w:fill="FFFFFF"/>
        </w:rPr>
        <w:t>360.15</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Times New Roman" w:eastAsia="仿宋_GB2312" w:hAnsi="Times New Roman" w:cs="Times New Roman"/>
          <w:sz w:val="32"/>
          <w:shd w:val="clear" w:color="auto" w:fill="FFFFFF"/>
        </w:rPr>
        <w:t>48.3</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，今年新增公务用车购置费</w:t>
      </w:r>
      <w:r>
        <w:rPr>
          <w:rFonts w:ascii="Times New Roman" w:eastAsia="仿宋_GB2312" w:hAnsi="Times New Roman" w:cs="Times New Roman"/>
          <w:sz w:val="32"/>
          <w:shd w:val="clear" w:color="auto" w:fill="FFFFFF"/>
        </w:rPr>
        <w:t>360.15</w:t>
      </w:r>
      <w:r>
        <w:rPr>
          <w:rFonts w:ascii="Times New Roman" w:eastAsia="仿宋_GB2312" w:hAnsi="Times New Roman" w:cs="Times New Roman" w:hint="eastAsia"/>
          <w:sz w:val="32"/>
          <w:shd w:val="clear" w:color="auto" w:fill="FFFFFF"/>
        </w:rPr>
        <w:t>万元，公务用车运行费较上年预算增长</w:t>
      </w:r>
      <w:r>
        <w:rPr>
          <w:rFonts w:ascii="Times New Roman" w:eastAsia="仿宋_GB2312" w:hAnsi="Times New Roman" w:cs="Times New Roman"/>
          <w:sz w:val="32"/>
          <w:shd w:val="clear" w:color="auto" w:fill="FFFFFF"/>
        </w:rPr>
        <w:t>246.48%</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rPr>
        <w:t>增长的</w:t>
      </w:r>
      <w:r>
        <w:rPr>
          <w:rFonts w:ascii="Times New Roman" w:eastAsia="仿宋_GB2312" w:hAnsi="Times New Roman" w:cs="Times New Roman" w:hint="eastAsia"/>
          <w:sz w:val="32"/>
          <w:shd w:val="clear" w:color="auto" w:fill="FFFFFF"/>
        </w:rPr>
        <w:t>主要原因包括：新增公务用车管理信息平台费用。公务车保有量</w:t>
      </w:r>
      <w:r>
        <w:rPr>
          <w:rFonts w:ascii="Times New Roman" w:eastAsia="仿宋_GB2312" w:hAnsi="Times New Roman" w:cs="Times New Roman"/>
          <w:sz w:val="32"/>
          <w:shd w:val="clear" w:color="auto" w:fill="FFFFFF"/>
        </w:rPr>
        <w:t>6</w:t>
      </w:r>
      <w:r>
        <w:rPr>
          <w:rFonts w:ascii="仿宋_GB2312" w:eastAsia="仿宋_GB2312" w:hAnsi="黑体" w:cs="仿宋_GB2312" w:hint="eastAsia"/>
          <w:sz w:val="32"/>
          <w:szCs w:val="32"/>
        </w:rPr>
        <w:t>辆，计划购置</w:t>
      </w:r>
      <w:r>
        <w:rPr>
          <w:rFonts w:ascii="仿宋_GB2312" w:eastAsia="仿宋_GB2312" w:hAnsi="黑体" w:cs="仿宋_GB2312"/>
          <w:sz w:val="32"/>
          <w:szCs w:val="32"/>
        </w:rPr>
        <w:t>15</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hint="eastAsia"/>
          <w:sz w:val="32"/>
          <w:szCs w:val="32"/>
        </w:rPr>
        <w:t>公务接待费</w:t>
      </w:r>
      <w:r>
        <w:rPr>
          <w:rFonts w:ascii="仿宋_GB2312" w:eastAsia="仿宋_GB2312" w:hAnsi="黑体" w:cs="Times New Roman"/>
          <w:sz w:val="32"/>
          <w:szCs w:val="32"/>
        </w:rPr>
        <w:t>5.74</w:t>
      </w:r>
      <w:r>
        <w:rPr>
          <w:rFonts w:ascii="Times New Roman" w:eastAsia="仿宋_GB2312" w:hAnsi="Times New Roman" w:cs="Times New Roman" w:hint="eastAsia"/>
          <w:sz w:val="32"/>
          <w:shd w:val="clear" w:color="auto" w:fill="FFFFFF"/>
        </w:rPr>
        <w:t>万元，与上年预算下降</w:t>
      </w:r>
      <w:r>
        <w:rPr>
          <w:rFonts w:ascii="Times New Roman" w:eastAsia="仿宋_GB2312" w:hAnsi="Times New Roman" w:cs="Times New Roman"/>
          <w:sz w:val="32"/>
          <w:shd w:val="clear" w:color="auto" w:fill="FFFFFF"/>
        </w:rPr>
        <w:t>2.8%</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rPr>
        <w:t>下降的</w:t>
      </w:r>
      <w:r>
        <w:rPr>
          <w:rFonts w:ascii="Times New Roman" w:eastAsia="仿宋_GB2312" w:hAnsi="Times New Roman" w:cs="Times New Roman" w:hint="eastAsia"/>
          <w:sz w:val="32"/>
          <w:shd w:val="clear" w:color="auto" w:fill="FFFFFF"/>
        </w:rPr>
        <w:t>主要原因包括：严格控制公务接待费用开支。计划接待</w:t>
      </w:r>
      <w:r>
        <w:rPr>
          <w:rFonts w:ascii="Times New Roman" w:eastAsia="仿宋_GB2312" w:hAnsi="Times New Roman" w:cs="Times New Roman"/>
          <w:sz w:val="32"/>
          <w:shd w:val="clear" w:color="auto" w:fill="FFFFFF"/>
        </w:rPr>
        <w:t>63</w:t>
      </w:r>
      <w:r>
        <w:rPr>
          <w:rFonts w:ascii="仿宋_GB2312" w:eastAsia="仿宋_GB2312" w:hAnsi="黑体" w:cs="仿宋_GB2312" w:hint="eastAsia"/>
          <w:sz w:val="32"/>
          <w:szCs w:val="32"/>
        </w:rPr>
        <w:t>批</w:t>
      </w:r>
      <w:r>
        <w:rPr>
          <w:rFonts w:ascii="仿宋_GB2312" w:eastAsia="仿宋_GB2312" w:hAnsi="黑体" w:cs="仿宋_GB2312"/>
          <w:sz w:val="32"/>
          <w:szCs w:val="32"/>
        </w:rPr>
        <w:t>441</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C24BBD" w:rsidRDefault="00C24BBD" w:rsidP="004241E7">
      <w:pPr>
        <w:ind w:firstLineChars="200" w:firstLine="31680"/>
        <w:rPr>
          <w:rFonts w:ascii="仿宋_GB2312" w:eastAsia="仿宋_GB2312" w:hAnsi="黑体" w:cs="Times New Roman"/>
          <w:sz w:val="32"/>
          <w:szCs w:val="32"/>
        </w:rPr>
      </w:pPr>
      <w:r>
        <w:rPr>
          <w:rFonts w:ascii="仿宋_GB2312" w:eastAsia="仿宋_GB2312" w:hAnsi="黑体" w:hint="eastAsia"/>
          <w:sz w:val="32"/>
          <w:szCs w:val="32"/>
        </w:rPr>
        <w:t>（二）三亚市发改委（部门）</w:t>
      </w:r>
      <w:r>
        <w:rPr>
          <w:rFonts w:ascii="仿宋_GB2312" w:eastAsia="仿宋_GB2312" w:hAnsi="黑体"/>
          <w:sz w:val="32"/>
          <w:szCs w:val="32"/>
        </w:rPr>
        <w:t>2020</w:t>
      </w:r>
      <w:r>
        <w:rPr>
          <w:rFonts w:ascii="仿宋_GB2312" w:eastAsia="仿宋_GB2312" w:hAnsi="黑体" w:hint="eastAsia"/>
          <w:sz w:val="32"/>
          <w:szCs w:val="32"/>
        </w:rPr>
        <w:t>年政府性基金预算“三公”经费预算数为</w:t>
      </w:r>
      <w:r>
        <w:rPr>
          <w:rFonts w:ascii="仿宋_GB2312" w:eastAsia="仿宋_GB2312" w:hAnsi="黑体"/>
          <w:sz w:val="32"/>
          <w:szCs w:val="32"/>
        </w:rPr>
        <w:t>0</w:t>
      </w:r>
      <w:r>
        <w:rPr>
          <w:rFonts w:ascii="仿宋_GB2312" w:eastAsia="仿宋_GB2312" w:hAnsi="黑体" w:hint="eastAsia"/>
          <w:sz w:val="32"/>
          <w:szCs w:val="32"/>
        </w:rPr>
        <w:t>万元，其中：</w:t>
      </w:r>
    </w:p>
    <w:p w:rsidR="00C24BBD" w:rsidRDefault="00C24BBD">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hint="eastAsia"/>
          <w:sz w:val="32"/>
          <w:shd w:val="clear" w:color="auto" w:fill="FFFFFF"/>
        </w:rPr>
        <w:t>因公出国（境）经费</w:t>
      </w:r>
      <w:r>
        <w:rPr>
          <w:rFonts w:ascii="Times New Roman" w:eastAsia="仿宋_GB2312" w:hAnsi="Times New Roman" w:cs="Times New Roman"/>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，与上年预算持平。根据（如外事部门等）安排的</w:t>
      </w:r>
      <w:r>
        <w:rPr>
          <w:rFonts w:ascii="Times New Roman" w:eastAsia="仿宋_GB2312" w:hAnsi="Times New Roman" w:cs="Times New Roman"/>
          <w:sz w:val="32"/>
          <w:shd w:val="clear" w:color="auto" w:fill="FFFFFF"/>
        </w:rPr>
        <w:t>2020</w:t>
      </w:r>
      <w:r>
        <w:rPr>
          <w:rFonts w:ascii="Times New Roman" w:eastAsia="仿宋_GB2312" w:hAnsi="Times New Roman" w:cs="Times New Roman" w:hint="eastAsia"/>
          <w:sz w:val="32"/>
          <w:shd w:val="clear" w:color="auto" w:fill="FFFFFF"/>
        </w:rPr>
        <w:t>年出国计划，拟安排出国（境）组</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次，出国（境）</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人。出国（境）团组主要包括：</w:t>
      </w:r>
      <w:r>
        <w:rPr>
          <w:rFonts w:ascii="Times New Roman" w:eastAsia="仿宋_GB2312" w:hAnsi="Times New Roman" w:cs="Times New Roman"/>
          <w:sz w:val="32"/>
          <w:shd w:val="clear" w:color="auto" w:fill="FFFFFF"/>
        </w:rPr>
        <w:t>1.0</w:t>
      </w:r>
      <w:r>
        <w:rPr>
          <w:rFonts w:ascii="Times New Roman" w:eastAsia="仿宋_GB2312" w:hAnsi="Times New Roman" w:cs="Times New Roman" w:hint="eastAsia"/>
          <w:sz w:val="32"/>
          <w:shd w:val="clear" w:color="auto" w:fill="FFFFFF"/>
        </w:rPr>
        <w:t>团组：人数为</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人，天数为</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天；</w:t>
      </w:r>
      <w:r>
        <w:rPr>
          <w:rFonts w:ascii="Times New Roman" w:eastAsia="仿宋_GB2312" w:hAnsi="Times New Roman" w:cs="Times New Roman"/>
          <w:sz w:val="32"/>
          <w:shd w:val="clear" w:color="auto" w:fill="FFFFFF"/>
        </w:rPr>
        <w:t>2.</w:t>
      </w:r>
      <w:r>
        <w:rPr>
          <w:rFonts w:ascii="Times New Roman" w:eastAsia="仿宋_GB2312" w:hAnsi="Times New Roman" w:cs="Times New Roman" w:hint="eastAsia"/>
          <w:sz w:val="32"/>
          <w:shd w:val="clear" w:color="auto" w:fill="FFFFFF"/>
        </w:rPr>
        <w:t>公务用车购置及运行费</w:t>
      </w:r>
      <w:r>
        <w:rPr>
          <w:rFonts w:ascii="Times New Roman" w:eastAsia="仿宋_GB2312" w:hAnsi="Times New Roman" w:cs="Times New Roman"/>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Times New Roman" w:eastAsia="仿宋_GB2312" w:hAnsi="Times New Roman" w:cs="Times New Roman"/>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Times New Roman" w:eastAsia="仿宋_GB2312" w:hAnsi="Times New Roman" w:cs="Times New Roman"/>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sz w:val="32"/>
          <w:shd w:val="clear" w:color="auto" w:fill="FFFFFF"/>
        </w:rPr>
        <w:t>3.</w:t>
      </w:r>
      <w:r>
        <w:rPr>
          <w:rFonts w:ascii="仿宋_GB2312" w:eastAsia="仿宋_GB2312" w:hAnsi="黑体" w:cs="Times New Roman" w:hint="eastAsia"/>
          <w:sz w:val="32"/>
          <w:szCs w:val="32"/>
        </w:rPr>
        <w:t>公务接待费</w:t>
      </w:r>
      <w:r>
        <w:rPr>
          <w:rFonts w:ascii="仿宋_GB2312" w:eastAsia="仿宋_GB2312" w:hAnsi="黑体" w:cs="Times New Roman"/>
          <w:sz w:val="32"/>
          <w:szCs w:val="32"/>
        </w:rPr>
        <w:t>0</w:t>
      </w:r>
      <w:r>
        <w:rPr>
          <w:rFonts w:ascii="Times New Roman" w:eastAsia="仿宋_GB2312" w:hAnsi="Times New Roman" w:cs="Times New Roman" w:hint="eastAsia"/>
          <w:sz w:val="32"/>
          <w:shd w:val="clear" w:color="auto" w:fill="FFFFFF"/>
        </w:rPr>
        <w:t>万元，与上年预算持平。</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五、关于三亚市发改委（部门）</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年政府性基金预算当年拨款情况说明</w:t>
      </w:r>
    </w:p>
    <w:p w:rsidR="00C24BBD" w:rsidRDefault="00C24BBD">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三亚市发改委（部门）</w:t>
      </w:r>
      <w:r>
        <w:rPr>
          <w:rFonts w:ascii="仿宋_GB2312" w:eastAsia="仿宋_GB2312" w:hAnsi="黑体"/>
          <w:sz w:val="32"/>
          <w:szCs w:val="32"/>
        </w:rPr>
        <w:t>2020</w:t>
      </w:r>
      <w:r>
        <w:rPr>
          <w:rFonts w:ascii="仿宋_GB2312" w:eastAsia="仿宋_GB2312" w:hAnsi="黑体" w:hint="eastAsia"/>
          <w:sz w:val="32"/>
          <w:szCs w:val="32"/>
        </w:rPr>
        <w:t>年政府性基金预算当年拨款</w:t>
      </w:r>
      <w:r>
        <w:rPr>
          <w:rFonts w:ascii="仿宋_GB2312" w:eastAsia="仿宋_GB2312" w:hAnsi="黑体"/>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C24BBD" w:rsidRDefault="00C24BBD">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C24BBD" w:rsidRDefault="00C24BBD" w:rsidP="004241E7">
      <w:pPr>
        <w:ind w:firstLineChars="250" w:firstLine="31680"/>
        <w:rPr>
          <w:rFonts w:ascii="仿宋_GB2312" w:eastAsia="仿宋_GB2312" w:hAnsi="黑体"/>
          <w:sz w:val="32"/>
          <w:szCs w:val="32"/>
        </w:rPr>
      </w:pPr>
      <w:r>
        <w:rPr>
          <w:rFonts w:ascii="仿宋_GB2312" w:eastAsia="仿宋_GB2312" w:hAnsi="黑体" w:hint="eastAsia"/>
          <w:sz w:val="32"/>
          <w:szCs w:val="32"/>
        </w:rPr>
        <w:t>无</w:t>
      </w:r>
    </w:p>
    <w:p w:rsidR="00C24BBD" w:rsidRDefault="00C24BBD">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hint="eastAsia"/>
          <w:sz w:val="32"/>
          <w:szCs w:val="32"/>
        </w:rPr>
        <w:t>无</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六、关于三亚市发改委（部门）</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年收支预算情况的总体说明</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按照综合预算原则，三亚市发改委（部门）所有收入和支出均纳入部门预算管理。收入包括：一般公共预算收入</w:t>
      </w:r>
      <w:r>
        <w:rPr>
          <w:rFonts w:ascii="仿宋_GB2312" w:eastAsia="仿宋_GB2312" w:hAnsi="黑体" w:hint="eastAsia"/>
          <w:sz w:val="32"/>
          <w:szCs w:val="32"/>
        </w:rPr>
        <w:t>；支出包括：一般公共服务支出、社会保障和就业支出、卫生健康支出、住房保障支出、粮油物资储备支出。三亚市发改委</w:t>
      </w:r>
      <w:r>
        <w:rPr>
          <w:rFonts w:ascii="仿宋_GB2312" w:eastAsia="仿宋_GB2312" w:hAnsi="黑体" w:cs="仿宋_GB2312" w:hint="eastAsia"/>
          <w:sz w:val="32"/>
          <w:szCs w:val="32"/>
        </w:rPr>
        <w:t>（部门）</w:t>
      </w:r>
      <w:r>
        <w:rPr>
          <w:rFonts w:ascii="仿宋_GB2312" w:eastAsia="仿宋_GB2312" w:hAnsi="黑体" w:cs="仿宋_GB2312"/>
          <w:sz w:val="32"/>
          <w:szCs w:val="32"/>
        </w:rPr>
        <w:t>2020</w:t>
      </w:r>
      <w:r>
        <w:rPr>
          <w:rFonts w:ascii="仿宋_GB2312" w:eastAsia="仿宋_GB2312" w:hAnsi="黑体" w:hint="eastAsia"/>
          <w:sz w:val="32"/>
          <w:szCs w:val="32"/>
        </w:rPr>
        <w:t>年收支总预算</w:t>
      </w:r>
      <w:r>
        <w:rPr>
          <w:rFonts w:ascii="仿宋_GB2312" w:eastAsia="仿宋_GB2312" w:hAnsi="黑体"/>
          <w:sz w:val="32"/>
          <w:szCs w:val="32"/>
        </w:rPr>
        <w:t>10952.47</w:t>
      </w:r>
      <w:r>
        <w:rPr>
          <w:rFonts w:ascii="仿宋_GB2312" w:eastAsia="仿宋_GB2312" w:hAnsi="黑体" w:hint="eastAsia"/>
          <w:sz w:val="32"/>
          <w:szCs w:val="32"/>
        </w:rPr>
        <w:t>万元。</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七、关于三亚市发改委（部门）</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年收入预算情况说明</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三亚市发改委（部门）</w:t>
      </w:r>
      <w:r>
        <w:rPr>
          <w:rFonts w:ascii="仿宋_GB2312" w:eastAsia="仿宋_GB2312" w:hAnsi="黑体" w:cs="仿宋_GB2312"/>
          <w:sz w:val="32"/>
          <w:szCs w:val="32"/>
        </w:rPr>
        <w:t>2020</w:t>
      </w:r>
      <w:r>
        <w:rPr>
          <w:rFonts w:ascii="仿宋_GB2312" w:eastAsia="仿宋_GB2312" w:hAnsi="黑体" w:hint="eastAsia"/>
          <w:sz w:val="32"/>
          <w:szCs w:val="32"/>
        </w:rPr>
        <w:t>年收入预算</w:t>
      </w:r>
      <w:r>
        <w:rPr>
          <w:rFonts w:ascii="仿宋_GB2312" w:eastAsia="仿宋_GB2312" w:hAnsi="黑体"/>
          <w:sz w:val="32"/>
          <w:szCs w:val="32"/>
        </w:rPr>
        <w:t>10952.47</w:t>
      </w:r>
      <w:r>
        <w:rPr>
          <w:rFonts w:ascii="仿宋_GB2312" w:eastAsia="仿宋_GB2312" w:hAnsi="黑体" w:hint="eastAsia"/>
          <w:sz w:val="32"/>
          <w:szCs w:val="32"/>
        </w:rPr>
        <w:t>万元，其中：上年结转</w:t>
      </w:r>
      <w:r>
        <w:rPr>
          <w:rFonts w:ascii="仿宋_GB2312" w:eastAsia="仿宋_GB2312" w:hAnsi="黑体"/>
          <w:sz w:val="32"/>
          <w:szCs w:val="32"/>
        </w:rPr>
        <w:t>0</w:t>
      </w:r>
      <w:r>
        <w:rPr>
          <w:rFonts w:ascii="仿宋_GB2312" w:eastAsia="仿宋_GB2312" w:hAnsi="黑体" w:hint="eastAsia"/>
          <w:sz w:val="32"/>
          <w:szCs w:val="32"/>
        </w:rPr>
        <w:t>万元，占</w:t>
      </w:r>
      <w:r>
        <w:rPr>
          <w:rFonts w:ascii="仿宋_GB2312" w:eastAsia="仿宋_GB2312" w:hAnsi="黑体"/>
          <w:sz w:val="32"/>
          <w:szCs w:val="32"/>
        </w:rPr>
        <w:t>0%</w:t>
      </w:r>
      <w:r>
        <w:rPr>
          <w:rFonts w:ascii="仿宋_GB2312" w:eastAsia="仿宋_GB2312" w:hAnsi="黑体" w:hint="eastAsia"/>
          <w:sz w:val="32"/>
          <w:szCs w:val="32"/>
        </w:rPr>
        <w:t>；经费拨款收入</w:t>
      </w:r>
      <w:r>
        <w:rPr>
          <w:rFonts w:ascii="仿宋_GB2312" w:eastAsia="仿宋_GB2312" w:hAnsi="黑体"/>
          <w:sz w:val="32"/>
          <w:szCs w:val="32"/>
        </w:rPr>
        <w:t>10952.47</w:t>
      </w:r>
      <w:r>
        <w:rPr>
          <w:rFonts w:ascii="仿宋_GB2312" w:eastAsia="仿宋_GB2312" w:hAnsi="黑体" w:hint="eastAsia"/>
          <w:sz w:val="32"/>
          <w:szCs w:val="32"/>
        </w:rPr>
        <w:t>万元，占</w:t>
      </w:r>
      <w:r>
        <w:rPr>
          <w:rFonts w:ascii="仿宋_GB2312" w:eastAsia="仿宋_GB2312" w:hAnsi="黑体"/>
          <w:sz w:val="32"/>
          <w:szCs w:val="32"/>
        </w:rPr>
        <w:t>100%</w:t>
      </w:r>
      <w:r>
        <w:rPr>
          <w:rFonts w:ascii="仿宋_GB2312" w:eastAsia="仿宋_GB2312" w:hAnsi="黑体" w:hint="eastAsia"/>
          <w:sz w:val="32"/>
          <w:szCs w:val="32"/>
        </w:rPr>
        <w:t>；政府性基金收入</w:t>
      </w:r>
      <w:r>
        <w:rPr>
          <w:rFonts w:ascii="仿宋_GB2312" w:eastAsia="仿宋_GB2312" w:hAnsi="黑体"/>
          <w:sz w:val="32"/>
          <w:szCs w:val="32"/>
        </w:rPr>
        <w:t>0</w:t>
      </w:r>
      <w:r>
        <w:rPr>
          <w:rFonts w:ascii="仿宋_GB2312" w:eastAsia="仿宋_GB2312" w:hAnsi="黑体" w:hint="eastAsia"/>
          <w:sz w:val="32"/>
          <w:szCs w:val="32"/>
        </w:rPr>
        <w:t>万元，占</w:t>
      </w:r>
      <w:r>
        <w:rPr>
          <w:rFonts w:ascii="仿宋_GB2312" w:eastAsia="仿宋_GB2312" w:hAnsi="黑体"/>
          <w:sz w:val="32"/>
          <w:szCs w:val="32"/>
        </w:rPr>
        <w:t>0%</w:t>
      </w:r>
      <w:r>
        <w:rPr>
          <w:rFonts w:ascii="仿宋_GB2312" w:eastAsia="仿宋_GB2312" w:hAnsi="黑体" w:hint="eastAsia"/>
          <w:sz w:val="32"/>
          <w:szCs w:val="32"/>
        </w:rPr>
        <w:t>；专项收入</w:t>
      </w:r>
      <w:r>
        <w:rPr>
          <w:rFonts w:ascii="仿宋_GB2312" w:eastAsia="仿宋_GB2312" w:hAnsi="黑体"/>
          <w:sz w:val="32"/>
          <w:szCs w:val="32"/>
        </w:rPr>
        <w:t>0</w:t>
      </w:r>
      <w:r>
        <w:rPr>
          <w:rFonts w:ascii="仿宋_GB2312" w:eastAsia="仿宋_GB2312" w:hAnsi="黑体" w:hint="eastAsia"/>
          <w:sz w:val="32"/>
          <w:szCs w:val="32"/>
        </w:rPr>
        <w:t>万元，占</w:t>
      </w:r>
      <w:r>
        <w:rPr>
          <w:rFonts w:ascii="仿宋_GB2312" w:eastAsia="仿宋_GB2312" w:hAnsi="黑体"/>
          <w:sz w:val="32"/>
          <w:szCs w:val="32"/>
        </w:rPr>
        <w:t>0%</w:t>
      </w:r>
      <w:r>
        <w:rPr>
          <w:rFonts w:ascii="仿宋_GB2312" w:eastAsia="仿宋_GB2312" w:hAnsi="黑体" w:hint="eastAsia"/>
          <w:sz w:val="32"/>
          <w:szCs w:val="32"/>
        </w:rPr>
        <w:t>。与上年预算数</w:t>
      </w:r>
      <w:r>
        <w:rPr>
          <w:rFonts w:ascii="仿宋_GB2312" w:eastAsia="仿宋_GB2312" w:hAnsi="黑体" w:cs="仿宋_GB2312" w:hint="eastAsia"/>
          <w:sz w:val="32"/>
          <w:szCs w:val="32"/>
        </w:rPr>
        <w:t>持平。</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八、关于三亚市发改委（部门）</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年支出预算情况说明</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三亚市发改委（部门）</w:t>
      </w:r>
      <w:r>
        <w:rPr>
          <w:rFonts w:ascii="仿宋_GB2312" w:eastAsia="仿宋_GB2312" w:hAnsi="黑体" w:cs="仿宋_GB2312"/>
          <w:sz w:val="32"/>
          <w:szCs w:val="32"/>
        </w:rPr>
        <w:t>2020</w:t>
      </w:r>
      <w:r>
        <w:rPr>
          <w:rFonts w:ascii="仿宋_GB2312" w:eastAsia="仿宋_GB2312" w:hAnsi="黑体" w:hint="eastAsia"/>
          <w:sz w:val="32"/>
          <w:szCs w:val="32"/>
        </w:rPr>
        <w:t>年支出预算</w:t>
      </w:r>
      <w:r>
        <w:rPr>
          <w:rFonts w:ascii="仿宋_GB2312" w:eastAsia="仿宋_GB2312" w:hAnsi="黑体"/>
          <w:sz w:val="32"/>
          <w:szCs w:val="32"/>
        </w:rPr>
        <w:t>10952.47</w:t>
      </w:r>
      <w:r>
        <w:rPr>
          <w:rFonts w:ascii="仿宋_GB2312" w:eastAsia="仿宋_GB2312" w:hAnsi="黑体" w:hint="eastAsia"/>
          <w:sz w:val="32"/>
          <w:szCs w:val="32"/>
        </w:rPr>
        <w:t>万元，其中：基本支出</w:t>
      </w:r>
      <w:r>
        <w:rPr>
          <w:rFonts w:ascii="仿宋_GB2312" w:eastAsia="仿宋_GB2312" w:hAnsi="黑体"/>
          <w:sz w:val="32"/>
          <w:szCs w:val="32"/>
        </w:rPr>
        <w:t>1922.02</w:t>
      </w:r>
      <w:r>
        <w:rPr>
          <w:rFonts w:ascii="仿宋_GB2312" w:eastAsia="仿宋_GB2312" w:hAnsi="黑体" w:hint="eastAsia"/>
          <w:sz w:val="32"/>
          <w:szCs w:val="32"/>
        </w:rPr>
        <w:t>万元，占</w:t>
      </w:r>
      <w:r>
        <w:rPr>
          <w:rFonts w:ascii="仿宋_GB2312" w:eastAsia="仿宋_GB2312" w:hAnsi="黑体"/>
          <w:sz w:val="32"/>
          <w:szCs w:val="32"/>
        </w:rPr>
        <w:t>17.55%</w:t>
      </w:r>
      <w:r>
        <w:rPr>
          <w:rFonts w:ascii="仿宋_GB2312" w:eastAsia="仿宋_GB2312" w:hAnsi="黑体" w:hint="eastAsia"/>
          <w:sz w:val="32"/>
          <w:szCs w:val="32"/>
        </w:rPr>
        <w:t>；项目支出</w:t>
      </w:r>
      <w:r>
        <w:rPr>
          <w:rFonts w:ascii="仿宋_GB2312" w:eastAsia="仿宋_GB2312" w:hAnsi="黑体"/>
          <w:sz w:val="32"/>
          <w:szCs w:val="32"/>
        </w:rPr>
        <w:t>9030.45</w:t>
      </w:r>
      <w:r>
        <w:rPr>
          <w:rFonts w:ascii="仿宋_GB2312" w:eastAsia="仿宋_GB2312" w:hAnsi="黑体" w:hint="eastAsia"/>
          <w:sz w:val="32"/>
          <w:szCs w:val="32"/>
        </w:rPr>
        <w:t>万元，占</w:t>
      </w:r>
      <w:r>
        <w:rPr>
          <w:rFonts w:ascii="仿宋_GB2312" w:eastAsia="仿宋_GB2312" w:hAnsi="黑体"/>
          <w:sz w:val="32"/>
          <w:szCs w:val="32"/>
        </w:rPr>
        <w:t>82.45%</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6269.1</w:t>
      </w:r>
      <w:r>
        <w:rPr>
          <w:rFonts w:ascii="仿宋_GB2312" w:eastAsia="仿宋_GB2312" w:hAnsi="黑体" w:hint="eastAsia"/>
          <w:sz w:val="32"/>
          <w:szCs w:val="32"/>
        </w:rPr>
        <w:t>万元，主要是新增合并单位，新增项目。</w:t>
      </w:r>
    </w:p>
    <w:p w:rsidR="00C24BBD" w:rsidRDefault="00C24BBD" w:rsidP="004241E7">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C24BBD" w:rsidRDefault="00C24BBD" w:rsidP="004241E7">
      <w:pPr>
        <w:ind w:firstLineChars="200" w:firstLine="31680"/>
        <w:rPr>
          <w:rFonts w:ascii="楷体" w:eastAsia="楷体" w:hAnsi="楷体"/>
          <w:sz w:val="32"/>
          <w:szCs w:val="32"/>
        </w:rPr>
      </w:pPr>
      <w:r>
        <w:rPr>
          <w:rFonts w:ascii="楷体" w:eastAsia="楷体" w:hAnsi="楷体" w:hint="eastAsia"/>
          <w:sz w:val="32"/>
          <w:szCs w:val="32"/>
        </w:rPr>
        <w:t>（一）机关运行经费</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2020</w:t>
      </w:r>
      <w:r>
        <w:rPr>
          <w:rFonts w:ascii="仿宋_GB2312" w:eastAsia="仿宋_GB2312" w:hAnsi="黑体" w:hint="eastAsia"/>
          <w:sz w:val="32"/>
          <w:szCs w:val="32"/>
        </w:rPr>
        <w:t>年三亚市发改委</w:t>
      </w:r>
      <w:r>
        <w:rPr>
          <w:rFonts w:ascii="仿宋_GB2312" w:eastAsia="仿宋_GB2312" w:hAnsi="黑体" w:cs="仿宋_GB2312" w:hint="eastAsia"/>
          <w:sz w:val="32"/>
          <w:szCs w:val="32"/>
        </w:rPr>
        <w:t>（部门）本级、三亚市投资服务中心、三亚市价格认证中心、三亚市菜篮子工程管理服务中心、三亚市粮食和物资储备中心等的机关运行经费预算</w:t>
      </w:r>
      <w:r>
        <w:rPr>
          <w:rFonts w:ascii="仿宋_GB2312" w:eastAsia="仿宋_GB2312" w:hAnsi="黑体" w:cs="仿宋_GB2312"/>
          <w:sz w:val="32"/>
          <w:szCs w:val="32"/>
        </w:rPr>
        <w:t>198.81</w:t>
      </w:r>
      <w:r>
        <w:rPr>
          <w:rFonts w:ascii="仿宋_GB2312" w:eastAsia="仿宋_GB2312" w:hAnsi="黑体" w:hint="eastAsia"/>
          <w:sz w:val="32"/>
          <w:szCs w:val="32"/>
        </w:rPr>
        <w:t>万元。</w:t>
      </w:r>
    </w:p>
    <w:p w:rsidR="00C24BBD" w:rsidRDefault="00C24BBD" w:rsidP="004241E7">
      <w:pPr>
        <w:ind w:firstLineChars="200" w:firstLine="31680"/>
        <w:rPr>
          <w:rFonts w:ascii="楷体" w:eastAsia="楷体" w:hAnsi="楷体"/>
          <w:sz w:val="32"/>
          <w:szCs w:val="32"/>
        </w:rPr>
      </w:pPr>
      <w:r>
        <w:rPr>
          <w:rFonts w:ascii="楷体" w:eastAsia="楷体" w:hAnsi="楷体" w:hint="eastAsia"/>
          <w:sz w:val="32"/>
          <w:szCs w:val="32"/>
        </w:rPr>
        <w:t>（二）政府采购情况</w:t>
      </w:r>
    </w:p>
    <w:p w:rsidR="00C24BBD" w:rsidRDefault="00C24BBD">
      <w:pPr>
        <w:ind w:firstLine="640"/>
        <w:rPr>
          <w:rFonts w:ascii="仿宋_GB2312" w:eastAsia="仿宋_GB2312" w:hAnsi="黑体"/>
          <w:sz w:val="32"/>
          <w:szCs w:val="32"/>
        </w:rPr>
      </w:pPr>
      <w:r>
        <w:rPr>
          <w:rFonts w:ascii="仿宋_GB2312" w:eastAsia="仿宋_GB2312" w:hAnsi="黑体"/>
          <w:sz w:val="32"/>
          <w:szCs w:val="32"/>
        </w:rPr>
        <w:t>2020</w:t>
      </w:r>
      <w:r>
        <w:rPr>
          <w:rFonts w:ascii="仿宋_GB2312" w:eastAsia="仿宋_GB2312" w:hAnsi="黑体" w:hint="eastAsia"/>
          <w:sz w:val="32"/>
          <w:szCs w:val="32"/>
        </w:rPr>
        <w:t>年三亚市发改委</w:t>
      </w:r>
      <w:r>
        <w:rPr>
          <w:rFonts w:ascii="仿宋_GB2312" w:eastAsia="仿宋_GB2312" w:hAnsi="黑体" w:cs="仿宋_GB2312" w:hint="eastAsia"/>
          <w:sz w:val="32"/>
          <w:szCs w:val="32"/>
        </w:rPr>
        <w:t>（部门）本级及下属各预算单位政府采购预算总额</w:t>
      </w:r>
      <w:r>
        <w:rPr>
          <w:rFonts w:ascii="仿宋_GB2312" w:eastAsia="仿宋_GB2312" w:hAnsi="黑体" w:cs="仿宋_GB2312"/>
          <w:sz w:val="32"/>
          <w:szCs w:val="32"/>
        </w:rPr>
        <w:t>31.2</w:t>
      </w:r>
      <w:r>
        <w:rPr>
          <w:rFonts w:ascii="仿宋_GB2312" w:eastAsia="仿宋_GB2312" w:hAnsi="黑体" w:hint="eastAsia"/>
          <w:sz w:val="32"/>
          <w:szCs w:val="32"/>
        </w:rPr>
        <w:t>万元，其中：政府采购货物预算</w:t>
      </w:r>
      <w:r>
        <w:rPr>
          <w:rFonts w:ascii="仿宋_GB2312" w:eastAsia="仿宋_GB2312" w:hAnsi="黑体"/>
          <w:sz w:val="32"/>
          <w:szCs w:val="32"/>
        </w:rPr>
        <w:t>31.2</w:t>
      </w:r>
      <w:r>
        <w:rPr>
          <w:rFonts w:ascii="仿宋_GB2312" w:eastAsia="仿宋_GB2312" w:hAnsi="黑体" w:hint="eastAsia"/>
          <w:sz w:val="32"/>
          <w:szCs w:val="32"/>
        </w:rPr>
        <w:t>万元，政府采购工程预算</w:t>
      </w:r>
      <w:r>
        <w:rPr>
          <w:rFonts w:ascii="仿宋_GB2312" w:eastAsia="仿宋_GB2312" w:hAnsi="黑体"/>
          <w:sz w:val="32"/>
          <w:szCs w:val="32"/>
        </w:rPr>
        <w:t>0</w:t>
      </w:r>
      <w:r>
        <w:rPr>
          <w:rFonts w:ascii="仿宋_GB2312" w:eastAsia="仿宋_GB2312" w:hAnsi="黑体" w:hint="eastAsia"/>
          <w:sz w:val="32"/>
          <w:szCs w:val="32"/>
        </w:rPr>
        <w:t>万元，政府采购服务预算</w:t>
      </w:r>
      <w:r>
        <w:rPr>
          <w:rFonts w:ascii="仿宋_GB2312" w:eastAsia="仿宋_GB2312" w:hAnsi="黑体"/>
          <w:sz w:val="32"/>
          <w:szCs w:val="32"/>
        </w:rPr>
        <w:t>0</w:t>
      </w:r>
      <w:r>
        <w:rPr>
          <w:rFonts w:ascii="仿宋_GB2312" w:eastAsia="仿宋_GB2312" w:hAnsi="黑体" w:hint="eastAsia"/>
          <w:sz w:val="32"/>
          <w:szCs w:val="32"/>
        </w:rPr>
        <w:t>万元。</w:t>
      </w:r>
    </w:p>
    <w:p w:rsidR="00C24BBD" w:rsidRDefault="00C24BBD" w:rsidP="004241E7">
      <w:pPr>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C24BBD" w:rsidRDefault="00C24BBD" w:rsidP="004241E7">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20"/>
        </w:smartTagPr>
        <w:r>
          <w:rPr>
            <w:rFonts w:ascii="仿宋_GB2312" w:eastAsia="仿宋_GB2312" w:hAnsi="黑体" w:cs="仿宋_GB2312"/>
            <w:sz w:val="32"/>
            <w:szCs w:val="32"/>
          </w:rPr>
          <w:t>2020</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，三亚市发改委</w:t>
      </w:r>
      <w:r>
        <w:rPr>
          <w:rFonts w:ascii="仿宋_GB2312" w:eastAsia="仿宋_GB2312" w:hAnsi="黑体" w:cs="仿宋_GB2312" w:hint="eastAsia"/>
          <w:sz w:val="32"/>
          <w:szCs w:val="32"/>
        </w:rPr>
        <w:t>（部门）本级及下属各预算单位共有车辆</w:t>
      </w:r>
      <w:r>
        <w:rPr>
          <w:rFonts w:ascii="仿宋_GB2312" w:eastAsia="仿宋_GB2312" w:hAnsi="黑体" w:cs="仿宋_GB2312"/>
          <w:sz w:val="32"/>
          <w:szCs w:val="32"/>
        </w:rPr>
        <w:t>7</w:t>
      </w:r>
      <w:r>
        <w:rPr>
          <w:rFonts w:ascii="仿宋_GB2312" w:eastAsia="仿宋_GB2312" w:hAnsi="黑体" w:cs="仿宋_GB2312" w:hint="eastAsia"/>
          <w:sz w:val="32"/>
          <w:szCs w:val="32"/>
        </w:rPr>
        <w:t>辆，其中，领导干部用车</w:t>
      </w:r>
      <w:r>
        <w:rPr>
          <w:rFonts w:ascii="仿宋_GB2312" w:eastAsia="仿宋_GB2312" w:hAnsi="黑体" w:cs="仿宋_GB2312"/>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sz w:val="32"/>
          <w:szCs w:val="32"/>
        </w:rPr>
        <w:t>7</w:t>
      </w:r>
      <w:r>
        <w:rPr>
          <w:rFonts w:ascii="仿宋_GB2312" w:eastAsia="仿宋_GB2312" w:hAnsi="黑体" w:cs="仿宋_GB2312" w:hint="eastAsia"/>
          <w:sz w:val="32"/>
          <w:szCs w:val="32"/>
        </w:rPr>
        <w:t>辆。单位价值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0</w:t>
      </w:r>
      <w:r>
        <w:rPr>
          <w:rFonts w:ascii="仿宋_GB2312" w:eastAsia="仿宋_GB2312" w:hAnsi="黑体" w:cs="仿宋_GB2312" w:hint="eastAsia"/>
          <w:sz w:val="32"/>
          <w:szCs w:val="32"/>
        </w:rPr>
        <w:t>台（套）。</w:t>
      </w:r>
    </w:p>
    <w:p w:rsidR="00C24BBD" w:rsidRDefault="00C24BBD" w:rsidP="004241E7">
      <w:pPr>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C24BBD" w:rsidRDefault="00C24BBD" w:rsidP="004241E7">
      <w:pPr>
        <w:ind w:firstLineChars="200" w:firstLine="31680"/>
        <w:rPr>
          <w:rFonts w:ascii="仿宋_GB2312" w:eastAsia="仿宋_GB2312" w:hAnsi="黑体"/>
          <w:sz w:val="32"/>
          <w:szCs w:val="32"/>
        </w:rPr>
      </w:pPr>
      <w:r>
        <w:rPr>
          <w:rFonts w:ascii="仿宋_GB2312" w:eastAsia="仿宋_GB2312" w:hAnsi="黑体"/>
          <w:sz w:val="32"/>
          <w:szCs w:val="32"/>
        </w:rPr>
        <w:t>2020</w:t>
      </w:r>
      <w:r>
        <w:rPr>
          <w:rFonts w:ascii="仿宋_GB2312" w:eastAsia="仿宋_GB2312" w:hAnsi="黑体" w:hint="eastAsia"/>
          <w:sz w:val="32"/>
          <w:szCs w:val="32"/>
        </w:rPr>
        <w:t>年三亚市发改委</w:t>
      </w:r>
      <w:r>
        <w:rPr>
          <w:rFonts w:ascii="仿宋_GB2312" w:eastAsia="仿宋_GB2312" w:hAnsi="黑体" w:cs="仿宋_GB2312" w:hint="eastAsia"/>
          <w:sz w:val="32"/>
          <w:szCs w:val="32"/>
        </w:rPr>
        <w:t>（部门）</w:t>
      </w:r>
      <w:r>
        <w:rPr>
          <w:rFonts w:ascii="仿宋_GB2312" w:eastAsia="仿宋_GB2312" w:hAnsi="黑体" w:cs="仿宋_GB2312"/>
          <w:sz w:val="32"/>
          <w:szCs w:val="32"/>
        </w:rPr>
        <w:t>12</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sz w:val="32"/>
          <w:szCs w:val="32"/>
        </w:rPr>
        <w:t>4642.73</w:t>
      </w:r>
      <w:r>
        <w:rPr>
          <w:rFonts w:ascii="仿宋_GB2312" w:eastAsia="仿宋_GB2312" w:hAnsi="黑体" w:hint="eastAsia"/>
          <w:sz w:val="32"/>
          <w:szCs w:val="32"/>
        </w:rPr>
        <w:t>万元、政府性基金</w:t>
      </w:r>
      <w:r>
        <w:rPr>
          <w:rFonts w:ascii="仿宋_GB2312" w:eastAsia="仿宋_GB2312" w:hAnsi="黑体"/>
          <w:sz w:val="32"/>
          <w:szCs w:val="32"/>
        </w:rPr>
        <w:t>0</w:t>
      </w:r>
      <w:r>
        <w:rPr>
          <w:rFonts w:ascii="仿宋_GB2312" w:eastAsia="仿宋_GB2312" w:hAnsi="黑体" w:hint="eastAsia"/>
          <w:sz w:val="32"/>
          <w:szCs w:val="32"/>
        </w:rPr>
        <w:t>万元。</w:t>
      </w:r>
    </w:p>
    <w:p w:rsidR="00C24BBD" w:rsidRDefault="00C24BBD">
      <w:pPr>
        <w:jc w:val="center"/>
        <w:rPr>
          <w:rFonts w:ascii="黑体" w:eastAsia="黑体" w:hAnsi="黑体"/>
          <w:sz w:val="32"/>
          <w:szCs w:val="32"/>
        </w:rPr>
      </w:pPr>
    </w:p>
    <w:p w:rsidR="00C24BBD" w:rsidRDefault="00C24BBD">
      <w:pPr>
        <w:jc w:val="left"/>
        <w:rPr>
          <w:rFonts w:ascii="仿宋_GB2312" w:eastAsia="仿宋_GB2312" w:hAnsi="宋体" w:cs="宋体"/>
          <w:color w:val="000000"/>
          <w:kern w:val="0"/>
          <w:sz w:val="32"/>
          <w:szCs w:val="30"/>
        </w:rPr>
      </w:pPr>
    </w:p>
    <w:p w:rsidR="00C24BBD" w:rsidRDefault="00C24BBD">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C24BBD" w:rsidRDefault="00C24BBD" w:rsidP="004241E7">
      <w:pPr>
        <w:ind w:firstLineChars="200" w:firstLine="31680"/>
        <w:jc w:val="left"/>
        <w:rPr>
          <w:rFonts w:ascii="仿宋_GB2312" w:eastAsia="仿宋_GB2312" w:hAnsi="宋体" w:cs="宋体"/>
          <w:color w:val="000000"/>
          <w:kern w:val="0"/>
          <w:sz w:val="32"/>
          <w:szCs w:val="32"/>
        </w:rPr>
      </w:pPr>
    </w:p>
    <w:p w:rsidR="00C24BBD" w:rsidRDefault="00C24BBD" w:rsidP="004241E7">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C24BBD" w:rsidRDefault="00C24BBD" w:rsidP="004241E7">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C24BBD" w:rsidRDefault="00C24BBD" w:rsidP="004241E7">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C24BBD" w:rsidRDefault="00C24BBD" w:rsidP="004241E7">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C24BBD" w:rsidRDefault="00C24BBD" w:rsidP="004241E7">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C24BBD" w:rsidRDefault="00C24BBD" w:rsidP="004241E7">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C24BBD" w:rsidRDefault="00C24BBD" w:rsidP="004241E7">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C24BBD" w:rsidRDefault="00C24BBD" w:rsidP="004241E7">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C24BBD" w:rsidRDefault="00C24BBD" w:rsidP="004241E7">
      <w:pPr>
        <w:ind w:firstLineChars="200" w:firstLine="3168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C24BBD" w:rsidRDefault="00C24BBD" w:rsidP="004241E7">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C24BBD" w:rsidRDefault="00C24BBD" w:rsidP="004241E7">
      <w:pPr>
        <w:ind w:firstLineChars="200" w:firstLine="31680"/>
        <w:rPr>
          <w:rFonts w:ascii="仿宋_GB2312" w:eastAsia="仿宋_GB2312" w:hAnsi="黑体" w:cs="仿宋_GB2312"/>
          <w:sz w:val="32"/>
          <w:szCs w:val="32"/>
        </w:rPr>
      </w:pPr>
    </w:p>
    <w:p w:rsidR="00C24BBD" w:rsidRDefault="00C24BBD" w:rsidP="00DB1DCA">
      <w:pPr>
        <w:ind w:firstLineChars="200" w:firstLine="31680"/>
        <w:jc w:val="left"/>
        <w:rPr>
          <w:rFonts w:ascii="仿宋_GB2312" w:eastAsia="仿宋_GB2312" w:hAnsi="黑体" w:cs="仿宋_GB2312"/>
          <w:sz w:val="32"/>
          <w:szCs w:val="32"/>
        </w:rPr>
      </w:pPr>
    </w:p>
    <w:sectPr w:rsidR="00C24BBD" w:rsidSect="00062F6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楷体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0F6734D"/>
    <w:multiLevelType w:val="multilevel"/>
    <w:tmpl w:val="10F6734D"/>
    <w:lvl w:ilvl="0">
      <w:start w:val="1"/>
      <w:numFmt w:val="japaneseCounting"/>
      <w:lvlText w:val="（%1）"/>
      <w:lvlJc w:val="left"/>
      <w:pPr>
        <w:ind w:left="1720" w:hanging="1080"/>
      </w:pPr>
      <w:rPr>
        <w:rFonts w:cs="Times New Roman"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
    <w:nsid w:val="2E0F23F2"/>
    <w:multiLevelType w:val="multilevel"/>
    <w:tmpl w:val="2E0F23F2"/>
    <w:lvl w:ilvl="0">
      <w:start w:val="1"/>
      <w:numFmt w:val="decimal"/>
      <w:lvlText w:val="%1."/>
      <w:lvlJc w:val="left"/>
      <w:pPr>
        <w:ind w:left="1160" w:hanging="360"/>
      </w:pPr>
      <w:rPr>
        <w:rFonts w:cs="Times New Roman" w:hint="default"/>
      </w:rPr>
    </w:lvl>
    <w:lvl w:ilvl="1" w:tentative="1">
      <w:start w:val="1"/>
      <w:numFmt w:val="lowerLetter"/>
      <w:lvlText w:val="%2)"/>
      <w:lvlJc w:val="left"/>
      <w:pPr>
        <w:ind w:left="1640" w:hanging="420"/>
      </w:pPr>
      <w:rPr>
        <w:rFonts w:cs="Times New Roman"/>
      </w:rPr>
    </w:lvl>
    <w:lvl w:ilvl="2" w:tentative="1">
      <w:start w:val="1"/>
      <w:numFmt w:val="lowerRoman"/>
      <w:lvlText w:val="%3."/>
      <w:lvlJc w:val="right"/>
      <w:pPr>
        <w:ind w:left="2060" w:hanging="420"/>
      </w:pPr>
      <w:rPr>
        <w:rFonts w:cs="Times New Roman"/>
      </w:rPr>
    </w:lvl>
    <w:lvl w:ilvl="3" w:tentative="1">
      <w:start w:val="1"/>
      <w:numFmt w:val="decimal"/>
      <w:lvlText w:val="%4."/>
      <w:lvlJc w:val="left"/>
      <w:pPr>
        <w:ind w:left="2480" w:hanging="420"/>
      </w:pPr>
      <w:rPr>
        <w:rFonts w:cs="Times New Roman"/>
      </w:rPr>
    </w:lvl>
    <w:lvl w:ilvl="4" w:tentative="1">
      <w:start w:val="1"/>
      <w:numFmt w:val="lowerLetter"/>
      <w:lvlText w:val="%5)"/>
      <w:lvlJc w:val="left"/>
      <w:pPr>
        <w:ind w:left="2900" w:hanging="420"/>
      </w:pPr>
      <w:rPr>
        <w:rFonts w:cs="Times New Roman"/>
      </w:rPr>
    </w:lvl>
    <w:lvl w:ilvl="5" w:tentative="1">
      <w:start w:val="1"/>
      <w:numFmt w:val="lowerRoman"/>
      <w:lvlText w:val="%6."/>
      <w:lvlJc w:val="right"/>
      <w:pPr>
        <w:ind w:left="3320" w:hanging="420"/>
      </w:pPr>
      <w:rPr>
        <w:rFonts w:cs="Times New Roman"/>
      </w:rPr>
    </w:lvl>
    <w:lvl w:ilvl="6" w:tentative="1">
      <w:start w:val="1"/>
      <w:numFmt w:val="decimal"/>
      <w:lvlText w:val="%7."/>
      <w:lvlJc w:val="left"/>
      <w:pPr>
        <w:ind w:left="3740" w:hanging="420"/>
      </w:pPr>
      <w:rPr>
        <w:rFonts w:cs="Times New Roman"/>
      </w:rPr>
    </w:lvl>
    <w:lvl w:ilvl="7" w:tentative="1">
      <w:start w:val="1"/>
      <w:numFmt w:val="lowerLetter"/>
      <w:lvlText w:val="%8)"/>
      <w:lvlJc w:val="left"/>
      <w:pPr>
        <w:ind w:left="4160" w:hanging="420"/>
      </w:pPr>
      <w:rPr>
        <w:rFonts w:cs="Times New Roman"/>
      </w:rPr>
    </w:lvl>
    <w:lvl w:ilvl="8" w:tentative="1">
      <w:start w:val="1"/>
      <w:numFmt w:val="lowerRoman"/>
      <w:lvlText w:val="%9."/>
      <w:lvlJc w:val="right"/>
      <w:pPr>
        <w:ind w:left="4580" w:hanging="420"/>
      </w:pPr>
      <w:rPr>
        <w:rFonts w:cs="Times New Roman"/>
      </w:rPr>
    </w:lvl>
  </w:abstractNum>
  <w:abstractNum w:abstractNumId="3">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62F66"/>
    <w:rsid w:val="000F490F"/>
    <w:rsid w:val="00172A27"/>
    <w:rsid w:val="004241E7"/>
    <w:rsid w:val="00C24BBD"/>
    <w:rsid w:val="00DB1DCA"/>
    <w:rsid w:val="011907A1"/>
    <w:rsid w:val="05EC3946"/>
    <w:rsid w:val="08FA57C7"/>
    <w:rsid w:val="0CE53025"/>
    <w:rsid w:val="0D10734E"/>
    <w:rsid w:val="0FD9288C"/>
    <w:rsid w:val="1A524C3A"/>
    <w:rsid w:val="1B6B40CF"/>
    <w:rsid w:val="20EE1616"/>
    <w:rsid w:val="247A6331"/>
    <w:rsid w:val="28BC0562"/>
    <w:rsid w:val="30684D7B"/>
    <w:rsid w:val="42C42797"/>
    <w:rsid w:val="49F248CE"/>
    <w:rsid w:val="4BC7574E"/>
    <w:rsid w:val="4C1960B4"/>
    <w:rsid w:val="4DFC3CCB"/>
    <w:rsid w:val="4E614CA7"/>
    <w:rsid w:val="50D756B0"/>
    <w:rsid w:val="51A537CC"/>
    <w:rsid w:val="52057069"/>
    <w:rsid w:val="54113878"/>
    <w:rsid w:val="54DE7749"/>
    <w:rsid w:val="54F476EE"/>
    <w:rsid w:val="59114FB0"/>
    <w:rsid w:val="64172445"/>
    <w:rsid w:val="6B0B3C2C"/>
    <w:rsid w:val="6D2F1B76"/>
    <w:rsid w:val="70375E28"/>
    <w:rsid w:val="790909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2F66"/>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2F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62F66"/>
    <w:rPr>
      <w:rFonts w:cs="Times New Roman"/>
      <w:sz w:val="18"/>
      <w:szCs w:val="18"/>
    </w:rPr>
  </w:style>
  <w:style w:type="paragraph" w:styleId="Header">
    <w:name w:val="header"/>
    <w:basedOn w:val="Normal"/>
    <w:link w:val="HeaderChar"/>
    <w:uiPriority w:val="99"/>
    <w:rsid w:val="00062F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62F66"/>
    <w:rPr>
      <w:rFonts w:cs="Times New Roman"/>
      <w:sz w:val="18"/>
      <w:szCs w:val="18"/>
    </w:rPr>
  </w:style>
  <w:style w:type="paragraph" w:customStyle="1" w:styleId="ListParagraph1">
    <w:name w:val="List Paragraph1"/>
    <w:basedOn w:val="Normal"/>
    <w:uiPriority w:val="99"/>
    <w:rsid w:val="00062F66"/>
    <w:pPr>
      <w:ind w:firstLineChars="200" w:firstLine="420"/>
    </w:pPr>
  </w:style>
  <w:style w:type="paragraph" w:customStyle="1" w:styleId="ListParagraph2">
    <w:name w:val="List Paragraph2"/>
    <w:basedOn w:val="Normal"/>
    <w:uiPriority w:val="99"/>
    <w:rsid w:val="00062F66"/>
    <w:pPr>
      <w:ind w:firstLineChars="200" w:firstLine="420"/>
    </w:pPr>
  </w:style>
  <w:style w:type="paragraph" w:customStyle="1" w:styleId="1">
    <w:name w:val="列出段落1"/>
    <w:basedOn w:val="Normal"/>
    <w:uiPriority w:val="99"/>
    <w:rsid w:val="00062F6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784</Words>
  <Characters>4472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2</cp:revision>
  <dcterms:created xsi:type="dcterms:W3CDTF">2017-02-03T07:31:00Z</dcterms:created>
  <dcterms:modified xsi:type="dcterms:W3CDTF">2020-03-06T08:45:00Z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