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rPr>
        <w:t>2020年中共三亚市天涯区委机构编制委员会办公室部门预算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中共三亚市天涯区委机构编制委员会办公室概况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中共三亚市天涯区委机构编制委员会办公</w:t>
      </w:r>
      <w:r>
        <w:rPr>
          <w:rFonts w:hint="eastAsia" w:ascii="仿宋_GB2312" w:hAnsi="黑体" w:eastAsia="仿宋_GB2312" w:cs="仿宋_GB2312"/>
          <w:sz w:val="32"/>
          <w:szCs w:val="32"/>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bookmarkStart w:id="0" w:name="_GoBack"/>
      <w:bookmarkEnd w:id="0"/>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中共三亚市天涯区委机构编制委员会办公</w:t>
      </w:r>
      <w:r>
        <w:rPr>
          <w:rFonts w:hint="eastAsia" w:ascii="仿宋_GB2312" w:hAnsi="黑体" w:eastAsia="仿宋_GB2312" w:cs="仿宋_GB2312"/>
          <w:sz w:val="32"/>
          <w:szCs w:val="32"/>
        </w:rPr>
        <w:t>2020</w:t>
      </w:r>
    </w:p>
    <w:p>
      <w:pPr>
        <w:pStyle w:val="6"/>
        <w:ind w:firstLine="0" w:firstLineChars="0"/>
        <w:jc w:val="left"/>
        <w:rPr>
          <w:rFonts w:ascii="仿宋_GB2312" w:hAnsi="仿宋_GB2312" w:eastAsia="仿宋_GB2312" w:cs="仿宋_GB2312"/>
          <w:sz w:val="32"/>
          <w:szCs w:val="32"/>
        </w:rPr>
      </w:pP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中共三亚市天涯区委机构编制委员会办公室概况</w:t>
      </w:r>
    </w:p>
    <w:p>
      <w:pPr>
        <w:spacing w:line="57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我单位的职能是根据《中共三亚市天涯区委机构编制委员会办公室职能配置、内设机构和人员编制规定》（天委办</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38</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）的通知明确的。</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（一）贯彻落实党和国家、省市关于行政管理体制和机构改革及机构编制管理的方针政策、法律法规，执行市委市政府、区委区政府的决策部署和中国（海南）自由贸易试验区、中国特色自由贸易港的政策措施。</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（二）研究拟定并组织实施全区机构编制管理工作的规划和措施，研究提出中国（海南）自由贸易试验区、中国特色自由贸易港建设涉及行政管理体制改革方面的意见和建议。</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（三）统一管理全区党政机关、人大机关、监察机关，各人民团体机关和事业单位的机构编制工作。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（四）研究拟定并组织实施全区行政管理体制与机构改革的总体方案，审核区直各部门机构改革方案。</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（五）负责全区行政编制、事业编制总量管理，研究拟定全区行政编制和事业编制分配、调整方案。</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（六）协调区直各部门的职能配置和调整，协调区直各部门之间的职责分工。</w:t>
      </w:r>
    </w:p>
    <w:p>
      <w:pPr>
        <w:spacing w:line="578" w:lineRule="exact"/>
        <w:ind w:firstLine="660"/>
        <w:rPr>
          <w:rFonts w:ascii="Times New Roman" w:hAnsi="Times New Roman" w:eastAsia="仿宋_GB2312"/>
          <w:sz w:val="32"/>
          <w:szCs w:val="32"/>
        </w:rPr>
      </w:pPr>
      <w:r>
        <w:rPr>
          <w:rFonts w:hint="eastAsia" w:ascii="Times New Roman" w:hAnsi="Times New Roman" w:eastAsia="仿宋_GB2312"/>
          <w:sz w:val="32"/>
          <w:szCs w:val="32"/>
        </w:rPr>
        <w:t xml:space="preserve">（七）审核区直各部门主要职责、内设机构、人员编制和领导职数等事项。 </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（八）研究拟定并组织实施全区事业单位管理体制和机构改革总体方案；审核区直事业单位机构编制方案和机构编制调整事项。</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（九）研究拟定并组织实施全区事业单位登记管理的制度和办法，负责区属事业单位的登记管理和监督检查工作；负责管理区直机关、事业单位统一代码标识工作。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（十）监督检查全区行政管理体制和机构改革以及机构编制的执行情况。</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（十一）负责全区机构编制统计工作；负责全区机构编制系统电子政务和信息化建设工作。</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（十二）完成区委、区委机构编制委员会和上级部门交办的其他工作任务。</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6"/>
        <w:ind w:firstLineChars="0"/>
        <w:jc w:val="left"/>
        <w:rPr>
          <w:rFonts w:ascii="仿宋_GB2312" w:hAnsi="黑体" w:eastAsia="仿宋_GB2312" w:cs="仿宋_GB2312"/>
          <w:sz w:val="32"/>
          <w:szCs w:val="32"/>
        </w:rPr>
      </w:pPr>
      <w:r>
        <w:rPr>
          <w:rFonts w:hint="eastAsia" w:ascii="仿宋_GB2312" w:hAnsi="黑体" w:eastAsia="仿宋_GB2312" w:cs="仿宋_GB2312"/>
          <w:sz w:val="32"/>
          <w:szCs w:val="32"/>
        </w:rPr>
        <w:t>中共三亚市天涯区委机构编制委员会办公室本级无纳入2020年部门预算编制范围的二级预算单位。</w:t>
      </w:r>
    </w:p>
    <w:p>
      <w:pPr>
        <w:ind w:left="800"/>
        <w:jc w:val="center"/>
        <w:rPr>
          <w:rFonts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第二部分 中共三亚市天涯区委机构编制委员会办公室2020年部门预算表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   中共三亚市天涯区委机构编制委员会办公室</w:t>
      </w:r>
      <w:r>
        <w:rPr>
          <w:rFonts w:hint="eastAsia" w:ascii="仿宋_GB2312" w:hAnsi="黑体" w:eastAsia="仿宋_GB2312" w:cs="仿宋_GB2312"/>
          <w:sz w:val="32"/>
          <w:szCs w:val="32"/>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一、关于中共三亚市天涯区委机构编制委员会办公室</w:t>
      </w:r>
      <w:r>
        <w:rPr>
          <w:rFonts w:hint="eastAsia" w:ascii="仿宋_GB2312" w:hAnsi="黑体" w:eastAsia="仿宋_GB2312" w:cs="仿宋_GB2312"/>
          <w:sz w:val="32"/>
          <w:szCs w:val="32"/>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中共三亚市天涯区委机构编制委员会办公室</w:t>
      </w:r>
      <w:r>
        <w:rPr>
          <w:rFonts w:hint="eastAsia" w:ascii="仿宋_GB2312" w:hAnsi="黑体" w:eastAsia="仿宋_GB2312" w:cs="仿宋_GB2312"/>
          <w:sz w:val="32"/>
          <w:szCs w:val="32"/>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97.95</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97.95</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97.95</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97.95</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85.12</w:t>
      </w:r>
      <w:r>
        <w:rPr>
          <w:rFonts w:hint="eastAsia" w:ascii="仿宋_GB2312" w:hAnsi="黑体" w:eastAsia="仿宋_GB2312"/>
          <w:sz w:val="32"/>
          <w:szCs w:val="32"/>
        </w:rPr>
        <w:t>万元、社会保障和就业支出</w:t>
      </w:r>
      <w:r>
        <w:rPr>
          <w:rFonts w:hint="eastAsia" w:ascii="仿宋_GB2312" w:hAnsi="黑体" w:eastAsia="仿宋_GB2312" w:cs="仿宋_GB2312"/>
          <w:sz w:val="32"/>
          <w:szCs w:val="32"/>
        </w:rPr>
        <w:t>4.16</w:t>
      </w:r>
      <w:r>
        <w:rPr>
          <w:rFonts w:hint="eastAsia" w:ascii="仿宋_GB2312" w:hAnsi="黑体" w:eastAsia="仿宋_GB2312"/>
          <w:sz w:val="32"/>
          <w:szCs w:val="32"/>
        </w:rPr>
        <w:t>万元、卫生健康支出</w:t>
      </w:r>
      <w:r>
        <w:rPr>
          <w:rFonts w:hint="eastAsia" w:ascii="仿宋_GB2312" w:hAnsi="黑体" w:eastAsia="仿宋_GB2312" w:cs="仿宋_GB2312"/>
          <w:sz w:val="32"/>
          <w:szCs w:val="32"/>
        </w:rPr>
        <w:t>5.15</w:t>
      </w:r>
      <w:r>
        <w:rPr>
          <w:rFonts w:hint="eastAsia" w:ascii="仿宋_GB2312" w:hAnsi="黑体" w:eastAsia="仿宋_GB2312"/>
          <w:sz w:val="32"/>
          <w:szCs w:val="32"/>
        </w:rPr>
        <w:t>万元、住房保障支出3.53万元，结转下年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二、关于中共三亚市天涯区委机构编制委员会办公室</w:t>
      </w:r>
      <w:r>
        <w:rPr>
          <w:rFonts w:hint="eastAsia" w:ascii="仿宋_GB2312" w:hAnsi="黑体" w:eastAsia="仿宋_GB2312" w:cs="仿宋_GB2312"/>
          <w:sz w:val="32"/>
          <w:szCs w:val="32"/>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中共三亚市天涯区委机构编制委员会办公室</w:t>
      </w:r>
      <w:r>
        <w:rPr>
          <w:rFonts w:hint="eastAsia" w:ascii="仿宋_GB2312" w:hAnsi="黑体" w:eastAsia="仿宋_GB2312" w:cs="仿宋_GB2312"/>
          <w:sz w:val="32"/>
          <w:szCs w:val="32"/>
        </w:rPr>
        <w:t>2020</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97.95</w:t>
      </w:r>
      <w:r>
        <w:rPr>
          <w:rFonts w:hint="eastAsia" w:ascii="仿宋_GB2312" w:hAnsi="黑体" w:eastAsia="仿宋_GB2312"/>
          <w:sz w:val="32"/>
          <w:szCs w:val="32"/>
        </w:rPr>
        <w:t>万元，我办为机构改革后2019年9月新成立的单位。</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一般公共服务（类）支出85.12</w:t>
      </w:r>
      <w:r>
        <w:rPr>
          <w:rFonts w:hint="eastAsia" w:ascii="仿宋_GB2312" w:hAnsi="黑体" w:eastAsia="仿宋_GB2312"/>
          <w:sz w:val="32"/>
          <w:szCs w:val="32"/>
        </w:rPr>
        <w:t>万元，占</w:t>
      </w:r>
      <w:r>
        <w:rPr>
          <w:rFonts w:hint="eastAsia" w:ascii="仿宋_GB2312" w:hAnsi="黑体" w:eastAsia="仿宋_GB2312" w:cs="仿宋_GB2312"/>
          <w:sz w:val="32"/>
          <w:szCs w:val="32"/>
        </w:rPr>
        <w:t>86.9</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rPr>
        <w:t>4.16</w:t>
      </w:r>
      <w:r>
        <w:rPr>
          <w:rFonts w:hint="eastAsia" w:ascii="仿宋_GB2312" w:hAnsi="黑体" w:eastAsia="仿宋_GB2312"/>
          <w:sz w:val="32"/>
          <w:szCs w:val="32"/>
        </w:rPr>
        <w:t>万元，占</w:t>
      </w:r>
      <w:r>
        <w:rPr>
          <w:rFonts w:hint="eastAsia" w:ascii="仿宋_GB2312" w:hAnsi="黑体" w:eastAsia="仿宋_GB2312" w:cs="仿宋_GB2312"/>
          <w:sz w:val="32"/>
          <w:szCs w:val="32"/>
        </w:rPr>
        <w:t>4.25</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5.15</w:t>
      </w:r>
      <w:r>
        <w:rPr>
          <w:rFonts w:hint="eastAsia" w:ascii="仿宋_GB2312" w:hAnsi="黑体" w:eastAsia="仿宋_GB2312"/>
          <w:sz w:val="32"/>
          <w:szCs w:val="32"/>
        </w:rPr>
        <w:t>万元，占</w:t>
      </w:r>
      <w:r>
        <w:rPr>
          <w:rFonts w:hint="eastAsia" w:ascii="仿宋_GB2312" w:hAnsi="黑体" w:eastAsia="仿宋_GB2312" w:cs="仿宋_GB2312"/>
          <w:sz w:val="32"/>
          <w:szCs w:val="32"/>
        </w:rPr>
        <w:t>5.26</w:t>
      </w:r>
      <w:r>
        <w:rPr>
          <w:rFonts w:hint="eastAsia" w:ascii="仿宋_GB2312" w:hAnsi="黑体" w:eastAsia="仿宋_GB2312"/>
          <w:sz w:val="32"/>
          <w:szCs w:val="32"/>
        </w:rPr>
        <w:t>%；住房保障支出3.53万元，占</w:t>
      </w:r>
      <w:r>
        <w:rPr>
          <w:rFonts w:hint="eastAsia" w:ascii="仿宋_GB2312" w:hAnsi="黑体" w:eastAsia="仿宋_GB2312" w:cs="仿宋_GB2312"/>
          <w:sz w:val="32"/>
          <w:szCs w:val="32"/>
        </w:rPr>
        <w:t>3.6</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1.一般公共服务（类）组织事务（款）行政运行（项）2020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35.32</w:t>
      </w:r>
      <w:r>
        <w:rPr>
          <w:rFonts w:hint="eastAsia" w:ascii="仿宋_GB2312" w:hAnsi="黑体" w:eastAsia="仿宋_GB2312"/>
          <w:sz w:val="32"/>
          <w:szCs w:val="32"/>
        </w:rPr>
        <w:t>万元。</w:t>
      </w:r>
    </w:p>
    <w:p>
      <w:pPr>
        <w:ind w:firstLine="64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一般公共服务（类）组织事务（款）一般行政管理事务（项）2020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49.8</w:t>
      </w:r>
      <w:r>
        <w:rPr>
          <w:rFonts w:hint="eastAsia" w:ascii="仿宋_GB2312" w:hAnsi="黑体" w:eastAsia="仿宋_GB2312"/>
          <w:sz w:val="32"/>
          <w:szCs w:val="32"/>
        </w:rPr>
        <w:t>万元。</w:t>
      </w:r>
    </w:p>
    <w:p>
      <w:pPr>
        <w:ind w:firstLine="64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社会保障和就业（类） 行政事业单位养老支出（款） 机关事业单位基本养老保险缴费支出（项）2020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4.16</w:t>
      </w:r>
      <w:r>
        <w:rPr>
          <w:rFonts w:hint="eastAsia" w:ascii="仿宋_GB2312" w:hAnsi="黑体" w:eastAsia="仿宋_GB2312"/>
          <w:sz w:val="32"/>
          <w:szCs w:val="32"/>
        </w:rPr>
        <w:t>万元。</w:t>
      </w:r>
    </w:p>
    <w:p>
      <w:pPr>
        <w:ind w:firstLine="640"/>
        <w:rPr>
          <w:rFonts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卫生健康支出（类） 行政事业单位医疗（款）行政单位医疗（项）2020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2.21</w:t>
      </w:r>
      <w:r>
        <w:rPr>
          <w:rFonts w:hint="eastAsia" w:ascii="仿宋_GB2312" w:hAnsi="黑体" w:eastAsia="仿宋_GB2312"/>
          <w:sz w:val="32"/>
          <w:szCs w:val="32"/>
        </w:rPr>
        <w:t>万元。</w:t>
      </w:r>
    </w:p>
    <w:p>
      <w:pPr>
        <w:ind w:firstLine="640"/>
        <w:rPr>
          <w:rFonts w:ascii="仿宋_GB2312" w:hAnsi="黑体" w:eastAsia="仿宋_GB2312"/>
          <w:sz w:val="32"/>
          <w:szCs w:val="32"/>
        </w:rPr>
      </w:pPr>
      <w:r>
        <w:rPr>
          <w:rFonts w:hint="eastAsia" w:ascii="仿宋_GB2312" w:hAnsi="黑体" w:eastAsia="仿宋_GB2312"/>
          <w:sz w:val="32"/>
          <w:szCs w:val="32"/>
        </w:rPr>
        <w:t>5.</w:t>
      </w:r>
      <w:r>
        <w:rPr>
          <w:rFonts w:hint="eastAsia" w:ascii="仿宋_GB2312" w:hAnsi="黑体" w:eastAsia="仿宋_GB2312" w:cs="仿宋_GB2312"/>
          <w:sz w:val="32"/>
          <w:szCs w:val="32"/>
        </w:rPr>
        <w:t>卫生健康支出（类） 行政事业单位医疗（款） 公务员医疗补助（项）2020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2.94</w:t>
      </w:r>
      <w:r>
        <w:rPr>
          <w:rFonts w:hint="eastAsia" w:ascii="仿宋_GB2312" w:hAnsi="黑体" w:eastAsia="仿宋_GB2312"/>
          <w:sz w:val="32"/>
          <w:szCs w:val="32"/>
        </w:rPr>
        <w:t>万元。</w:t>
      </w:r>
    </w:p>
    <w:p>
      <w:pPr>
        <w:rPr>
          <w:rFonts w:ascii="仿宋_GB2312" w:hAnsi="黑体" w:eastAsia="仿宋_GB2312"/>
          <w:sz w:val="32"/>
          <w:szCs w:val="32"/>
        </w:rPr>
      </w:pPr>
      <w:r>
        <w:rPr>
          <w:rFonts w:hint="eastAsia" w:ascii="仿宋_GB2312" w:hAnsi="黑体" w:eastAsia="仿宋_GB2312"/>
          <w:sz w:val="32"/>
          <w:szCs w:val="32"/>
        </w:rPr>
        <w:t xml:space="preserve">    6.</w:t>
      </w:r>
      <w:r>
        <w:rPr>
          <w:rFonts w:hint="eastAsia" w:ascii="仿宋_GB2312" w:hAnsi="黑体" w:eastAsia="仿宋_GB2312" w:cs="仿宋_GB2312"/>
          <w:sz w:val="32"/>
          <w:szCs w:val="32"/>
        </w:rPr>
        <w:t>住房保障支出（类） 住房改革支出（款） 住房公积金（项）2020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3.53</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因我办为机构改革后2019年9月新成立的单位，故无上年预算数据对比。</w:t>
      </w:r>
    </w:p>
    <w:p>
      <w:pPr>
        <w:ind w:firstLine="640"/>
        <w:rPr>
          <w:rFonts w:ascii="黑体" w:hAnsi="黑体" w:eastAsia="黑体"/>
          <w:sz w:val="32"/>
          <w:szCs w:val="32"/>
        </w:rPr>
      </w:pPr>
      <w:r>
        <w:rPr>
          <w:rFonts w:hint="eastAsia" w:ascii="黑体" w:hAnsi="黑体" w:eastAsia="黑体"/>
          <w:sz w:val="32"/>
          <w:szCs w:val="32"/>
        </w:rPr>
        <w:t>三、关于中共三亚市天涯区委机构编制委员会办公室</w:t>
      </w:r>
      <w:r>
        <w:rPr>
          <w:rFonts w:hint="eastAsia" w:ascii="仿宋_GB2312" w:hAnsi="黑体" w:eastAsia="仿宋_GB2312"/>
          <w:sz w:val="32"/>
          <w:szCs w:val="32"/>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中共三亚市天涯区委机构编制委员会办公室</w:t>
      </w:r>
      <w:r>
        <w:rPr>
          <w:rFonts w:hint="eastAsia" w:ascii="仿宋_GB2312" w:hAnsi="黑体" w:eastAsia="仿宋_GB2312" w:cs="仿宋_GB2312"/>
          <w:sz w:val="32"/>
          <w:szCs w:val="32"/>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48.15</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43.01</w:t>
      </w:r>
      <w:r>
        <w:rPr>
          <w:rFonts w:hint="eastAsia" w:ascii="仿宋_GB2312" w:hAnsi="黑体" w:eastAsia="仿宋_GB2312"/>
          <w:sz w:val="32"/>
          <w:szCs w:val="32"/>
        </w:rPr>
        <w:t>万元，主要包括：基本工资、津贴补贴、奖金、社会保障缴费等;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5.14</w:t>
      </w:r>
      <w:r>
        <w:rPr>
          <w:rFonts w:hint="eastAsia" w:ascii="仿宋_GB2312" w:hAnsi="黑体" w:eastAsia="仿宋_GB2312"/>
          <w:sz w:val="32"/>
          <w:szCs w:val="32"/>
        </w:rPr>
        <w:t>万元，主要包括：办公费、邮电费、培训费、工会经费及其他交通费用等。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中共三亚市天涯区委机构编制委员会办公室</w:t>
      </w:r>
      <w:r>
        <w:rPr>
          <w:rFonts w:hint="eastAsia" w:ascii="仿宋_GB2312" w:hAnsi="黑体" w:eastAsia="仿宋_GB2312"/>
          <w:sz w:val="32"/>
          <w:szCs w:val="32"/>
        </w:rPr>
        <w:t>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（一）中共三亚市天涯区委机构编制委员会办公室</w:t>
      </w:r>
      <w:r>
        <w:rPr>
          <w:rFonts w:hint="eastAsia" w:ascii="仿宋_GB2312" w:hAnsi="黑体" w:eastAsia="仿宋_GB2312" w:cs="仿宋_GB2312"/>
          <w:sz w:val="32"/>
          <w:szCs w:val="32"/>
        </w:rPr>
        <w:t>2020</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p>
    <w:p>
      <w:pPr>
        <w:ind w:firstLine="63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w:t>
      </w:r>
    </w:p>
    <w:p>
      <w:pPr>
        <w:rPr>
          <w:rFonts w:ascii="Times New Roman" w:hAnsi="Times New Roman" w:eastAsia="仿宋_GB2312" w:cs="Times New Roman"/>
          <w:sz w:val="32"/>
          <w:shd w:val="clear" w:color="auto" w:fill="FFFFFF"/>
        </w:rPr>
      </w:pPr>
      <w:r>
        <w:rPr>
          <w:rFonts w:hint="eastAsia" w:ascii="仿宋_GB2312" w:hAnsi="黑体" w:eastAsia="仿宋_GB2312"/>
          <w:sz w:val="32"/>
          <w:szCs w:val="32"/>
        </w:rPr>
        <w:t>（二）中共三亚市天涯区委机构编制委员会办公室2020年政府性基金预算“三公”经费预算数为0万元。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中共三亚市天涯区委机构编制委员会办公室</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（中共三亚市天涯区委机构编制委员会办公室2020年无政府性基金预算安排）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中共三亚市天涯区委机构编制委员会办公室</w:t>
      </w:r>
      <w:r>
        <w:rPr>
          <w:rFonts w:hint="eastAsia" w:ascii="仿宋_GB2312" w:hAnsi="黑体" w:eastAsia="仿宋_GB2312"/>
          <w:sz w:val="32"/>
          <w:szCs w:val="32"/>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按照综合预算原则，中共三亚市天涯区委机构编制委员会办公室所有收入和支出均纳入部门预算管理。收入包括：一般公共预算收入</w:t>
      </w:r>
      <w:r>
        <w:rPr>
          <w:rFonts w:hint="eastAsia" w:ascii="仿宋_GB2312" w:hAnsi="黑体" w:eastAsia="仿宋_GB2312"/>
          <w:sz w:val="32"/>
          <w:szCs w:val="32"/>
        </w:rPr>
        <w:t>；支出包括：一般公共服务支出、</w:t>
      </w:r>
      <w:r>
        <w:rPr>
          <w:rFonts w:hint="eastAsia" w:ascii="仿宋_GB2312" w:hAnsi="黑体" w:eastAsia="仿宋_GB2312" w:cs="仿宋_GB2312"/>
          <w:sz w:val="32"/>
          <w:szCs w:val="32"/>
        </w:rPr>
        <w:t>社会保障和就业支出</w:t>
      </w:r>
      <w:r>
        <w:rPr>
          <w:rFonts w:hint="eastAsia" w:ascii="仿宋_GB2312" w:hAnsi="黑体" w:eastAsia="仿宋_GB2312"/>
          <w:sz w:val="32"/>
          <w:szCs w:val="32"/>
        </w:rPr>
        <w:t>、</w:t>
      </w:r>
      <w:r>
        <w:rPr>
          <w:rFonts w:hint="eastAsia" w:ascii="仿宋_GB2312" w:hAnsi="黑体" w:eastAsia="仿宋_GB2312" w:cs="仿宋_GB2312"/>
          <w:sz w:val="32"/>
          <w:szCs w:val="32"/>
        </w:rPr>
        <w:t>卫生健康支出</w:t>
      </w:r>
      <w:r>
        <w:rPr>
          <w:rFonts w:hint="eastAsia" w:ascii="仿宋_GB2312" w:hAnsi="黑体" w:eastAsia="仿宋_GB2312"/>
          <w:sz w:val="32"/>
          <w:szCs w:val="32"/>
        </w:rPr>
        <w:t>、</w:t>
      </w:r>
      <w:r>
        <w:rPr>
          <w:rFonts w:hint="eastAsia" w:ascii="仿宋_GB2312" w:hAnsi="黑体" w:eastAsia="仿宋_GB2312" w:cs="仿宋_GB2312"/>
          <w:sz w:val="32"/>
          <w:szCs w:val="32"/>
        </w:rPr>
        <w:t>住房保障支出</w:t>
      </w:r>
      <w:r>
        <w:rPr>
          <w:rFonts w:hint="eastAsia" w:ascii="仿宋_GB2312" w:hAnsi="黑体" w:eastAsia="仿宋_GB2312"/>
          <w:sz w:val="32"/>
          <w:szCs w:val="32"/>
        </w:rPr>
        <w:t>。中共三亚市天涯区委机构编制委员会办公室2020年收支总预算</w:t>
      </w:r>
      <w:r>
        <w:rPr>
          <w:rFonts w:hint="eastAsia" w:ascii="仿宋_GB2312" w:hAnsi="黑体" w:eastAsia="仿宋_GB2312" w:cs="仿宋_GB2312"/>
          <w:sz w:val="32"/>
          <w:szCs w:val="32"/>
        </w:rPr>
        <w:t>97.95</w:t>
      </w:r>
      <w:r>
        <w:rPr>
          <w:rFonts w:hint="eastAsia" w:ascii="仿宋_GB2312" w:hAnsi="黑体" w:eastAsia="仿宋_GB2312"/>
          <w:sz w:val="32"/>
          <w:szCs w:val="32"/>
        </w:rPr>
        <w:t>万元。</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七、关于</w:t>
      </w:r>
      <w:r>
        <w:rPr>
          <w:rFonts w:hint="eastAsia" w:ascii="黑体" w:hAnsi="黑体" w:eastAsia="黑体"/>
          <w:color w:val="auto"/>
          <w:sz w:val="32"/>
          <w:szCs w:val="32"/>
        </w:rPr>
        <w:t>中共三亚市天涯区委机构编制委员会办公室</w:t>
      </w:r>
      <w:r>
        <w:rPr>
          <w:rFonts w:hint="eastAsia" w:ascii="仿宋_GB2312" w:hAnsi="黑体" w:eastAsia="仿宋_GB2312"/>
          <w:color w:val="auto"/>
          <w:sz w:val="32"/>
          <w:szCs w:val="32"/>
        </w:rPr>
        <w:t>2020</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收入预算情况说明</w:t>
      </w:r>
    </w:p>
    <w:p>
      <w:pPr>
        <w:ind w:firstLine="640" w:firstLineChars="200"/>
        <w:rPr>
          <w:rFonts w:hint="eastAsia" w:ascii="仿宋_GB2312" w:hAnsi="黑体" w:eastAsia="仿宋_GB2312"/>
          <w:color w:val="0000FF"/>
          <w:sz w:val="32"/>
          <w:szCs w:val="32"/>
        </w:rPr>
      </w:pPr>
      <w:r>
        <w:rPr>
          <w:rFonts w:hint="eastAsia" w:ascii="仿宋_GB2312" w:hAnsi="黑体" w:eastAsia="仿宋_GB2312"/>
          <w:sz w:val="32"/>
          <w:szCs w:val="32"/>
        </w:rPr>
        <w:t>中共三亚市天涯区委机构编制委员会办公室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97.95</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97.95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因我办为机构改革后2019年9月新成立的单位，故无上年预算数据对比。</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八、关于</w:t>
      </w:r>
      <w:r>
        <w:rPr>
          <w:rFonts w:hint="eastAsia" w:ascii="黑体" w:hAnsi="黑体" w:eastAsia="黑体"/>
          <w:color w:val="auto"/>
          <w:sz w:val="32"/>
          <w:szCs w:val="32"/>
        </w:rPr>
        <w:t>中共三亚市天涯区委机构编制委员会办公室</w:t>
      </w:r>
      <w:r>
        <w:rPr>
          <w:rFonts w:hint="eastAsia" w:ascii="仿宋_GB2312" w:hAnsi="黑体" w:eastAsia="仿宋_GB2312"/>
          <w:color w:val="auto"/>
          <w:sz w:val="32"/>
          <w:szCs w:val="32"/>
        </w:rPr>
        <w:t>2020</w:t>
      </w:r>
      <w:r>
        <w:rPr>
          <w:rFonts w:ascii="黑体" w:hAnsi="黑体" w:eastAsia="黑体" w:cs="Times New Roman"/>
          <w:color w:val="auto"/>
          <w:sz w:val="32"/>
          <w:shd w:val="clear" w:color="auto" w:fill="FFFFFF"/>
        </w:rPr>
        <w:t>年</w:t>
      </w:r>
      <w:r>
        <w:rPr>
          <w:rFonts w:hint="eastAsia" w:ascii="黑体" w:hAnsi="黑体" w:eastAsia="黑体" w:cs="Times New Roman"/>
          <w:color w:val="auto"/>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中共三亚市天涯区委机构编制委员会办公室</w:t>
      </w:r>
      <w:r>
        <w:rPr>
          <w:rFonts w:hint="eastAsia" w:ascii="仿宋_GB2312" w:hAnsi="黑体" w:eastAsia="仿宋_GB2312" w:cs="仿宋_GB2312"/>
          <w:sz w:val="32"/>
          <w:szCs w:val="32"/>
        </w:rPr>
        <w:t>2020</w:t>
      </w:r>
      <w:r>
        <w:rPr>
          <w:rFonts w:hint="eastAsia" w:ascii="仿宋_GB2312" w:hAnsi="黑体" w:eastAsia="仿宋_GB2312"/>
          <w:sz w:val="32"/>
          <w:szCs w:val="32"/>
        </w:rPr>
        <w:t>年支出预算</w:t>
      </w:r>
      <w:r>
        <w:rPr>
          <w:rFonts w:hint="eastAsia" w:ascii="仿宋_GB2312" w:hAnsi="黑体" w:eastAsia="仿宋_GB2312" w:cs="仿宋_GB2312"/>
          <w:sz w:val="32"/>
          <w:szCs w:val="32"/>
        </w:rPr>
        <w:t>97.95</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48.15</w:t>
      </w:r>
      <w:r>
        <w:rPr>
          <w:rFonts w:hint="eastAsia" w:ascii="仿宋_GB2312" w:hAnsi="黑体" w:eastAsia="仿宋_GB2312"/>
          <w:sz w:val="32"/>
          <w:szCs w:val="32"/>
        </w:rPr>
        <w:t>万元，占</w:t>
      </w:r>
      <w:r>
        <w:rPr>
          <w:rFonts w:hint="eastAsia" w:ascii="仿宋_GB2312" w:hAnsi="黑体" w:eastAsia="仿宋_GB2312" w:cs="仿宋_GB2312"/>
          <w:sz w:val="32"/>
          <w:szCs w:val="32"/>
        </w:rPr>
        <w:t>49.16</w:t>
      </w:r>
      <w:r>
        <w:rPr>
          <w:rFonts w:hint="eastAsia" w:ascii="仿宋_GB2312" w:hAnsi="黑体" w:eastAsia="仿宋_GB2312"/>
          <w:sz w:val="32"/>
          <w:szCs w:val="32"/>
        </w:rPr>
        <w:t>%；项目支出</w:t>
      </w:r>
      <w:r>
        <w:rPr>
          <w:rFonts w:hint="eastAsia" w:ascii="仿宋_GB2312" w:hAnsi="黑体" w:eastAsia="仿宋_GB2312" w:cs="仿宋_GB2312"/>
          <w:sz w:val="32"/>
          <w:szCs w:val="32"/>
        </w:rPr>
        <w:t>49.8</w:t>
      </w:r>
      <w:r>
        <w:rPr>
          <w:rFonts w:hint="eastAsia" w:ascii="仿宋_GB2312" w:hAnsi="黑体" w:eastAsia="仿宋_GB2312"/>
          <w:sz w:val="32"/>
          <w:szCs w:val="32"/>
        </w:rPr>
        <w:t>万元，占</w:t>
      </w:r>
      <w:r>
        <w:rPr>
          <w:rFonts w:hint="eastAsia" w:ascii="仿宋_GB2312" w:hAnsi="黑体" w:eastAsia="仿宋_GB2312" w:cs="仿宋_GB2312"/>
          <w:sz w:val="32"/>
          <w:szCs w:val="32"/>
        </w:rPr>
        <w:t>50.84</w:t>
      </w:r>
      <w:r>
        <w:rPr>
          <w:rFonts w:hint="eastAsia" w:ascii="仿宋_GB2312" w:hAnsi="黑体" w:eastAsia="仿宋_GB2312"/>
          <w:sz w:val="32"/>
          <w:szCs w:val="32"/>
        </w:rPr>
        <w:t>%。因我办为机构改革后2019年9月新成立的单位，故无上年预算数据对比。</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中共三亚市天涯区委机构编制委员会办公室本级机关运行经费预算48.15</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中共三亚市天涯区委机构编制委员会办公室（部门）本级及下属各预算单位政府采购预算总额3</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3</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截至2019</w:t>
      </w:r>
      <w:r>
        <w:rPr>
          <w:rFonts w:hint="eastAsia" w:ascii="仿宋_GB2312" w:hAnsi="黑体" w:eastAsia="仿宋_GB2312"/>
          <w:sz w:val="32"/>
          <w:szCs w:val="32"/>
        </w:rPr>
        <w:t>年12月31日，</w:t>
      </w:r>
      <w:r>
        <w:rPr>
          <w:rFonts w:hint="eastAsia" w:ascii="仿宋_GB2312" w:hAnsi="黑体" w:eastAsia="仿宋_GB2312" w:cs="仿宋_GB2312"/>
          <w:sz w:val="32"/>
          <w:szCs w:val="32"/>
        </w:rPr>
        <w:t>中共三亚市天涯区委机构编制委员会办公室（部门）本级及下属各预算单位共有车辆0辆，其中，领导干部用车0辆，机要通信应急用车0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w:t>
      </w:r>
      <w:r>
        <w:rPr>
          <w:rFonts w:hint="eastAsia" w:ascii="仿宋_GB2312" w:hAnsi="黑体" w:eastAsia="仿宋_GB2312" w:cs="仿宋_GB2312"/>
          <w:sz w:val="32"/>
          <w:szCs w:val="32"/>
        </w:rPr>
        <w:t>中共三亚市天涯区委机构编制委员会办公室（部门）1个项目实行绩效目标管理，涉及一般公共预算19.8</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cs="宋体"/>
          <w:color w:val="000000"/>
          <w:kern w:val="0"/>
          <w:sz w:val="32"/>
          <w:szCs w:val="32"/>
          <w:lang w:val="zh-CN"/>
        </w:rPr>
      </w:pPr>
      <w:r>
        <w:rPr>
          <w:rFonts w:hint="eastAsia" w:ascii="楷体" w:hAnsi="楷体" w:eastAsia="楷体" w:cs="宋体"/>
          <w:color w:val="000000"/>
          <w:kern w:val="0"/>
          <w:sz w:val="32"/>
          <w:szCs w:val="32"/>
          <w:lang w:val="zh-CN"/>
        </w:rPr>
        <w:t>（五）省级财力安排的专项转移支付预算表</w:t>
      </w:r>
    </w:p>
    <w:p>
      <w:pPr>
        <w:ind w:firstLine="640" w:firstLineChars="200"/>
        <w:rPr>
          <w:rFonts w:ascii="仿宋_GB2312" w:hAnsi="仿宋" w:eastAsia="仿宋_GB2312"/>
          <w:sz w:val="32"/>
          <w:szCs w:val="32"/>
        </w:rPr>
      </w:pPr>
      <w:r>
        <w:rPr>
          <w:rFonts w:hint="eastAsia" w:ascii="仿宋_GB2312" w:hAnsi="仿宋" w:eastAsia="仿宋_GB2312" w:cs="宋体"/>
          <w:color w:val="000000"/>
          <w:kern w:val="0"/>
          <w:sz w:val="32"/>
          <w:szCs w:val="32"/>
          <w:lang w:val="zh-CN"/>
        </w:rPr>
        <w:t>2020年</w:t>
      </w:r>
      <w:r>
        <w:rPr>
          <w:rFonts w:hint="eastAsia" w:ascii="仿宋_GB2312" w:hAnsi="黑体" w:eastAsia="仿宋_GB2312" w:cs="仿宋_GB2312"/>
          <w:sz w:val="32"/>
          <w:szCs w:val="32"/>
        </w:rPr>
        <w:t>中共三亚市天涯区委机构编制委员会办公室</w:t>
      </w:r>
      <w:r>
        <w:rPr>
          <w:rFonts w:hint="eastAsia" w:ascii="仿宋_GB2312" w:hAnsi="仿宋" w:eastAsia="仿宋_GB2312" w:cs="宋体"/>
          <w:color w:val="000000"/>
          <w:kern w:val="0"/>
          <w:sz w:val="32"/>
          <w:szCs w:val="32"/>
          <w:lang w:val="zh-CN"/>
        </w:rPr>
        <w:t>无省级财力安排的专项转移支付预算。</w:t>
      </w:r>
    </w:p>
    <w:p>
      <w:pPr>
        <w:ind w:firstLine="640" w:firstLineChars="200"/>
        <w:rPr>
          <w:rFonts w:ascii="仿宋_GB2312" w:hAnsi="黑体" w:eastAsia="仿宋_GB2312"/>
          <w:sz w:val="32"/>
          <w:szCs w:val="32"/>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1B44"/>
    <w:rsid w:val="00002A5F"/>
    <w:rsid w:val="00003088"/>
    <w:rsid w:val="0001453B"/>
    <w:rsid w:val="000366A9"/>
    <w:rsid w:val="001326C1"/>
    <w:rsid w:val="00173B57"/>
    <w:rsid w:val="00197FF8"/>
    <w:rsid w:val="001A23E1"/>
    <w:rsid w:val="001A7472"/>
    <w:rsid w:val="002530AD"/>
    <w:rsid w:val="00283E6E"/>
    <w:rsid w:val="00293316"/>
    <w:rsid w:val="002956BC"/>
    <w:rsid w:val="002A59FA"/>
    <w:rsid w:val="002E07A4"/>
    <w:rsid w:val="002E73B0"/>
    <w:rsid w:val="0030493E"/>
    <w:rsid w:val="00343757"/>
    <w:rsid w:val="00374A81"/>
    <w:rsid w:val="003847B6"/>
    <w:rsid w:val="004313AB"/>
    <w:rsid w:val="004522A5"/>
    <w:rsid w:val="00474F12"/>
    <w:rsid w:val="004A1C49"/>
    <w:rsid w:val="004B1A10"/>
    <w:rsid w:val="00517364"/>
    <w:rsid w:val="00522287"/>
    <w:rsid w:val="00525863"/>
    <w:rsid w:val="00537B3F"/>
    <w:rsid w:val="0059423F"/>
    <w:rsid w:val="005C2065"/>
    <w:rsid w:val="00640059"/>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4EAF"/>
    <w:rsid w:val="008B5062"/>
    <w:rsid w:val="009262C2"/>
    <w:rsid w:val="00926751"/>
    <w:rsid w:val="00932F84"/>
    <w:rsid w:val="00947538"/>
    <w:rsid w:val="009547C1"/>
    <w:rsid w:val="009616E6"/>
    <w:rsid w:val="009846A5"/>
    <w:rsid w:val="00995DA5"/>
    <w:rsid w:val="009B0841"/>
    <w:rsid w:val="009E613D"/>
    <w:rsid w:val="009F52FB"/>
    <w:rsid w:val="00A545A0"/>
    <w:rsid w:val="00A96E5E"/>
    <w:rsid w:val="00AE2FF8"/>
    <w:rsid w:val="00BE1257"/>
    <w:rsid w:val="00C40C98"/>
    <w:rsid w:val="00C91D51"/>
    <w:rsid w:val="00CA7DBE"/>
    <w:rsid w:val="00CD7757"/>
    <w:rsid w:val="00CE0C42"/>
    <w:rsid w:val="00DC65EF"/>
    <w:rsid w:val="00DD3FD8"/>
    <w:rsid w:val="00E3389C"/>
    <w:rsid w:val="00E73A4A"/>
    <w:rsid w:val="00ED50D0"/>
    <w:rsid w:val="00ED6580"/>
    <w:rsid w:val="00F442C4"/>
    <w:rsid w:val="00F72ED9"/>
    <w:rsid w:val="00F91B44"/>
    <w:rsid w:val="00FB0A31"/>
    <w:rsid w:val="00FF3698"/>
    <w:rsid w:val="0AF55DAA"/>
    <w:rsid w:val="23473F02"/>
    <w:rsid w:val="4CD33ABF"/>
    <w:rsid w:val="4DEA1089"/>
    <w:rsid w:val="51566BF3"/>
    <w:rsid w:val="5CE5649E"/>
    <w:rsid w:val="67283BF5"/>
    <w:rsid w:val="6FB95E00"/>
    <w:rsid w:val="723F1324"/>
    <w:rsid w:val="77082582"/>
    <w:rsid w:val="7C2914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663</Words>
  <Characters>3783</Characters>
  <Lines>31</Lines>
  <Paragraphs>8</Paragraphs>
  <TotalTime>0</TotalTime>
  <ScaleCrop>false</ScaleCrop>
  <LinksUpToDate>false</LinksUpToDate>
  <CharactersWithSpaces>4438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dcterms:modified xsi:type="dcterms:W3CDTF">2020-02-05T00:47:40Z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