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asciiTheme="majorEastAsia" w:hAnsiTheme="majorEastAsia" w:eastAsiaTheme="majorEastAsia"/>
          <w:sz w:val="84"/>
          <w:szCs w:val="84"/>
        </w:rPr>
        <w:t>2020</w:t>
      </w:r>
      <w:r>
        <w:rPr>
          <w:rFonts w:hint="eastAsia"/>
          <w:sz w:val="84"/>
          <w:szCs w:val="84"/>
        </w:rPr>
        <w:t>年三亚市崖州区总工会部门预算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rPr>
        <w:t>崖州区总工会概况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仿宋_GB2312"/>
          <w:sz w:val="32"/>
          <w:szCs w:val="32"/>
        </w:rPr>
        <w:t>崖州区总工会2020</w:t>
      </w:r>
      <w:r>
        <w:rPr>
          <w:rFonts w:hint="eastAsia" w:ascii="黑体" w:hAnsi="黑体" w:eastAsia="黑体"/>
          <w:sz w:val="32"/>
          <w:szCs w:val="32"/>
        </w:rPr>
        <w:t>年部门预算表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7"/>
        <w:ind w:left="720" w:firstLine="0" w:firstLineChars="0"/>
        <w:jc w:val="left"/>
        <w:rPr>
          <w:rFonts w:ascii="仿宋_GB2312" w:hAnsi="仿宋_GB2312" w:eastAsia="仿宋_GB2312" w:cs="仿宋_GB2312"/>
          <w:sz w:val="32"/>
          <w:szCs w:val="32"/>
        </w:rPr>
      </w:pPr>
    </w:p>
    <w:p>
      <w:pPr>
        <w:pStyle w:val="7"/>
        <w:ind w:left="720" w:firstLine="0" w:firstLineChars="0"/>
        <w:jc w:val="left"/>
        <w:rPr>
          <w:rFonts w:ascii="仿宋_GB2312" w:hAnsi="仿宋_GB2312" w:eastAsia="仿宋_GB2312" w:cs="仿宋_GB2312"/>
          <w:sz w:val="32"/>
          <w:szCs w:val="32"/>
        </w:rPr>
      </w:pPr>
    </w:p>
    <w:p>
      <w:pPr>
        <w:pStyle w:val="7"/>
        <w:ind w:left="720" w:firstLine="0" w:firstLineChars="0"/>
        <w:jc w:val="left"/>
        <w:rPr>
          <w:rFonts w:ascii="仿宋_GB2312" w:hAnsi="仿宋_GB2312" w:eastAsia="仿宋_GB2312" w:cs="仿宋_GB2312"/>
          <w:sz w:val="32"/>
          <w:szCs w:val="32"/>
        </w:rPr>
      </w:pPr>
    </w:p>
    <w:p>
      <w:pPr>
        <w:pStyle w:val="7"/>
        <w:ind w:left="720" w:firstLine="0" w:firstLineChars="0"/>
        <w:jc w:val="left"/>
        <w:rPr>
          <w:rFonts w:ascii="仿宋_GB2312" w:hAnsi="仿宋_GB2312" w:eastAsia="仿宋_GB2312" w:cs="仿宋_GB2312"/>
          <w:sz w:val="32"/>
          <w:szCs w:val="32"/>
        </w:rPr>
      </w:pP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仿宋_GB2312"/>
          <w:sz w:val="32"/>
          <w:szCs w:val="32"/>
        </w:rPr>
        <w:t>崖州区总工会2020</w:t>
      </w:r>
      <w:r>
        <w:rPr>
          <w:rFonts w:hint="eastAsia" w:ascii="黑体" w:hAnsi="黑体" w:eastAsia="黑体"/>
          <w:sz w:val="32"/>
          <w:szCs w:val="32"/>
        </w:rPr>
        <w:t>年部门预算情况说明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numPr>
          <w:ilvl w:val="0"/>
          <w:numId w:val="4"/>
        </w:numPr>
        <w:ind w:firstLineChars="0"/>
        <w:jc w:val="center"/>
        <w:rPr>
          <w:rFonts w:ascii="黑体" w:hAnsi="黑体" w:eastAsia="黑体" w:cs="仿宋_GB2312"/>
          <w:sz w:val="32"/>
          <w:szCs w:val="32"/>
        </w:rPr>
      </w:pPr>
      <w:r>
        <w:rPr>
          <w:rFonts w:hint="eastAsia" w:ascii="黑体" w:hAnsi="黑体" w:eastAsia="黑体"/>
          <w:sz w:val="32"/>
          <w:szCs w:val="32"/>
        </w:rPr>
        <w:t xml:space="preserve">  </w:t>
      </w:r>
      <w:r>
        <w:rPr>
          <w:rFonts w:hint="eastAsia" w:ascii="黑体" w:hAnsi="黑体" w:eastAsia="黑体" w:cs="仿宋_GB2312"/>
          <w:sz w:val="32"/>
          <w:szCs w:val="32"/>
        </w:rPr>
        <w:t>崖州区总工会</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widowControl/>
        <w:shd w:val="clear" w:color="auto" w:fill="FFFFFF"/>
        <w:snapToGrid w:val="0"/>
        <w:spacing w:before="100" w:beforeAutospacing="1" w:after="100" w:afterAutospacing="1" w:line="5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1.部门主要职能</w:t>
      </w:r>
    </w:p>
    <w:p>
      <w:pPr>
        <w:spacing w:line="58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（一）根据党的基本理论、基本路线、基本纲领和工运方针，围绕全区工作大局及党委、上级工会的指示、决定，确定本区工会工作的指导方针和任务，贯彻执行工会代表大会的决议</w:t>
      </w:r>
      <w:r>
        <w:rPr>
          <w:rFonts w:hint="eastAsia" w:ascii="仿宋_GB2312" w:hAnsi="仿宋" w:eastAsia="仿宋_GB2312"/>
          <w:sz w:val="32"/>
          <w:szCs w:val="32"/>
          <w:lang w:eastAsia="zh-CN"/>
        </w:rPr>
        <w:t>。</w:t>
      </w:r>
      <w:bookmarkStart w:id="0" w:name="_GoBack"/>
      <w:bookmarkEnd w:id="0"/>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（二）按照法律和《中国工会章程》，组织和指导区基层工会坚定不移地贯彻落实党的全心全意依靠工人阶级的根本指导方针，进一步突出和履行维护职工合法权益的基本职责。</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对有关职工合法权益的重大问题进行调查研究，向区委、区政府以及上级总工会反映职工群众的意愿和要求，提出意见和建议；参与涉及与职工切身利益有关的政策、措施、制度和法规草案的拟定；参与职工重大伤亡事故的调查处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（四）负责工会理论政策研究；指导全区基层工会组织开展以职工代表大会为基本制度的民主参与、民主管理和民主监督工作，推动企业建立平等协商、集体合同制度和监督保证机制的工作。</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（五）协助党委管好工会干部，指导各级工会组织加强自身建设和改革；研究制定工会干部的管理制度和培训计划；负责指导基层工会的组织建设工作。</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六）对职工劳动安全健康和劳动保护工作状况进行调查研究，并发挥监督、指导和服务作用；调查掌握有关职工就业、工资、保险、福利等情况，推进职工社会保障和集体福利事业的发展，维护职工的合法权益。</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（七）协助区政府做好区劳动模范的推荐、评选和管理工作；负责区劳动竞赛委员会办公室的日常工作。</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（八）负责工会经费和工会资产的管理、审查、审计工作；负责对工会兴办的职工劳动福利事业的指导、协调工作。</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（九）负责指导全区职工文化体育活动；负责女职工工作，根据女职工的特点和意愿开展工作。</w:t>
      </w:r>
    </w:p>
    <w:p>
      <w:pPr>
        <w:pStyle w:val="7"/>
        <w:numPr>
          <w:ilvl w:val="0"/>
          <w:numId w:val="6"/>
        </w:numPr>
        <w:spacing w:line="580" w:lineRule="exact"/>
        <w:ind w:firstLineChars="0"/>
        <w:rPr>
          <w:rFonts w:ascii="仿宋_GB2312" w:hAnsi="仿宋" w:eastAsia="仿宋_GB2312" w:cs="宋体"/>
          <w:kern w:val="0"/>
          <w:sz w:val="32"/>
          <w:szCs w:val="32"/>
        </w:rPr>
      </w:pPr>
      <w:r>
        <w:rPr>
          <w:rFonts w:hint="eastAsia" w:ascii="仿宋_GB2312" w:hAnsi="仿宋" w:eastAsia="仿宋_GB2312"/>
          <w:sz w:val="32"/>
          <w:szCs w:val="32"/>
        </w:rPr>
        <w:t>完成区委和上级总工会交办的其他任务。</w:t>
      </w: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纳入崖州区总工会2020年部门预算编制范围的二级预算单位包括：</w:t>
      </w:r>
    </w:p>
    <w:p>
      <w:pPr>
        <w:widowControl/>
        <w:numPr>
          <w:ilvl w:val="0"/>
          <w:numId w:val="7"/>
        </w:numPr>
        <w:shd w:val="clear" w:color="auto" w:fill="FFFFFF"/>
        <w:snapToGrid w:val="0"/>
        <w:spacing w:before="100" w:beforeAutospacing="1" w:after="100" w:afterAutospacing="1" w:line="580" w:lineRule="exact"/>
        <w:jc w:val="left"/>
        <w:rPr>
          <w:rFonts w:ascii="仿宋" w:hAnsi="仿宋" w:eastAsia="仿宋" w:cs="宋体"/>
          <w:b/>
          <w:kern w:val="0"/>
          <w:sz w:val="30"/>
          <w:szCs w:val="30"/>
        </w:rPr>
      </w:pPr>
      <w:r>
        <w:rPr>
          <w:rFonts w:hint="eastAsia" w:ascii="仿宋" w:hAnsi="仿宋" w:eastAsia="仿宋" w:cs="宋体"/>
          <w:b/>
          <w:kern w:val="0"/>
          <w:sz w:val="30"/>
          <w:szCs w:val="30"/>
        </w:rPr>
        <w:t>三亚市崖州区总工会部门本级</w:t>
      </w: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仿宋_GB2312"/>
          <w:sz w:val="32"/>
          <w:szCs w:val="32"/>
        </w:rPr>
        <w:t>崖州区总工会2020</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仿宋_GB2312"/>
          <w:sz w:val="32"/>
          <w:szCs w:val="32"/>
        </w:rPr>
        <w:t>崖州区总工会2020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仿宋_GB2312"/>
          <w:sz w:val="32"/>
          <w:szCs w:val="32"/>
        </w:rPr>
        <w:t>崖州区总工会2020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崖州区总工会2020年财政拨款收支总预算</w:t>
      </w:r>
      <w:r>
        <w:rPr>
          <w:rFonts w:hint="eastAsia" w:ascii="仿宋_GB2312" w:hAnsi="黑体" w:eastAsia="仿宋_GB2312" w:cs="仿宋_GB2312"/>
          <w:sz w:val="32"/>
          <w:szCs w:val="32"/>
        </w:rPr>
        <w:t>726.81</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726.81</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726.81</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726.81</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519.26</w:t>
      </w:r>
      <w:r>
        <w:rPr>
          <w:rFonts w:hint="eastAsia" w:ascii="仿宋_GB2312" w:hAnsi="黑体" w:eastAsia="仿宋_GB2312"/>
          <w:sz w:val="32"/>
          <w:szCs w:val="32"/>
        </w:rPr>
        <w:t>万元、社会保障和就业支出2.06万元、卫生健康支出203.59万元、住房保障支出1.9万元。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仿宋_GB2312"/>
          <w:sz w:val="32"/>
          <w:szCs w:val="32"/>
        </w:rPr>
        <w:t>崖州区总工会2020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崖州区总工会2020年一般公共预算当年拨款726.81万元，比上年预算数</w:t>
      </w:r>
      <w:r>
        <w:rPr>
          <w:rFonts w:hint="eastAsia" w:ascii="仿宋_GB2312" w:hAnsi="黑体" w:eastAsia="仿宋_GB2312" w:cs="仿宋_GB2312"/>
          <w:sz w:val="32"/>
          <w:szCs w:val="32"/>
        </w:rPr>
        <w:t>增加207.99</w:t>
      </w:r>
      <w:r>
        <w:rPr>
          <w:rFonts w:hint="eastAsia" w:ascii="仿宋_GB2312" w:hAnsi="黑体" w:eastAsia="仿宋_GB2312"/>
          <w:sz w:val="32"/>
          <w:szCs w:val="32"/>
        </w:rPr>
        <w:t>万元，主要是非在编人员经费与职工活动中心综合经费的增加。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一般公共服务（类）支出519.26</w:t>
      </w:r>
      <w:r>
        <w:rPr>
          <w:rFonts w:hint="eastAsia" w:ascii="仿宋_GB2312" w:hAnsi="黑体" w:eastAsia="仿宋_GB2312"/>
          <w:sz w:val="32"/>
          <w:szCs w:val="32"/>
        </w:rPr>
        <w:t>万元，占</w:t>
      </w:r>
      <w:r>
        <w:rPr>
          <w:rFonts w:hint="eastAsia" w:ascii="仿宋_GB2312" w:hAnsi="黑体" w:eastAsia="仿宋_GB2312" w:cs="仿宋_GB2312"/>
          <w:sz w:val="32"/>
          <w:szCs w:val="32"/>
        </w:rPr>
        <w:t>71.45</w:t>
      </w:r>
      <w:r>
        <w:rPr>
          <w:rFonts w:hint="eastAsia" w:ascii="仿宋_GB2312" w:hAnsi="黑体" w:eastAsia="仿宋_GB2312"/>
          <w:sz w:val="32"/>
          <w:szCs w:val="32"/>
        </w:rPr>
        <w:t>%；社会保障和就业支出2.06万元，占</w:t>
      </w:r>
      <w:r>
        <w:rPr>
          <w:rFonts w:hint="eastAsia" w:ascii="仿宋_GB2312" w:hAnsi="黑体" w:eastAsia="仿宋_GB2312" w:cs="仿宋_GB2312"/>
          <w:sz w:val="32"/>
          <w:szCs w:val="32"/>
        </w:rPr>
        <w:t>0.28</w:t>
      </w:r>
      <w:r>
        <w:rPr>
          <w:rFonts w:hint="eastAsia" w:ascii="仿宋_GB2312" w:hAnsi="黑体" w:eastAsia="仿宋_GB2312"/>
          <w:sz w:val="32"/>
          <w:szCs w:val="32"/>
        </w:rPr>
        <w:t>%；卫生健康支出203.59万元，占</w:t>
      </w:r>
      <w:r>
        <w:rPr>
          <w:rFonts w:hint="eastAsia" w:ascii="仿宋_GB2312" w:hAnsi="黑体" w:eastAsia="仿宋_GB2312" w:cs="仿宋_GB2312"/>
          <w:sz w:val="32"/>
          <w:szCs w:val="32"/>
        </w:rPr>
        <w:t>28.01</w:t>
      </w:r>
      <w:r>
        <w:rPr>
          <w:rFonts w:hint="eastAsia" w:ascii="仿宋_GB2312" w:hAnsi="黑体" w:eastAsia="仿宋_GB2312"/>
          <w:sz w:val="32"/>
          <w:szCs w:val="32"/>
        </w:rPr>
        <w:t>%；住房保障支出1.9万元，占</w:t>
      </w:r>
      <w:r>
        <w:rPr>
          <w:rFonts w:hint="eastAsia" w:ascii="仿宋_GB2312" w:hAnsi="黑体" w:eastAsia="仿宋_GB2312" w:cs="仿宋_GB2312"/>
          <w:sz w:val="32"/>
          <w:szCs w:val="32"/>
        </w:rPr>
        <w:t>0.26</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1.一般公共服务（类）群众团体事务（款）行政运行（项）2020</w:t>
      </w:r>
      <w:r>
        <w:rPr>
          <w:rFonts w:hint="eastAsia" w:ascii="仿宋_GB2312" w:hAnsi="黑体" w:eastAsia="仿宋_GB2312"/>
          <w:sz w:val="32"/>
          <w:szCs w:val="32"/>
        </w:rPr>
        <w:t>年预算数为23.26万元，比上年预算数</w:t>
      </w:r>
      <w:r>
        <w:rPr>
          <w:rFonts w:hint="eastAsia" w:ascii="仿宋_GB2312" w:hAnsi="黑体" w:eastAsia="仿宋_GB2312" w:cs="仿宋_GB2312"/>
          <w:sz w:val="32"/>
          <w:szCs w:val="32"/>
        </w:rPr>
        <w:t>增加5.45</w:t>
      </w:r>
      <w:r>
        <w:rPr>
          <w:rFonts w:hint="eastAsia" w:ascii="仿宋_GB2312" w:hAnsi="黑体" w:eastAsia="仿宋_GB2312"/>
          <w:sz w:val="32"/>
          <w:szCs w:val="32"/>
        </w:rPr>
        <w:t>万元，主要是工资上调。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cs="仿宋_GB2312"/>
          <w:sz w:val="32"/>
          <w:szCs w:val="32"/>
        </w:rPr>
        <w:t>一般公共服务（类）群众团体事务（款）一般行政管理事务（群众团体）（项）2020</w:t>
      </w:r>
      <w:r>
        <w:rPr>
          <w:rFonts w:hint="eastAsia" w:ascii="仿宋_GB2312" w:hAnsi="仿宋" w:eastAsia="仿宋_GB2312"/>
          <w:sz w:val="32"/>
          <w:szCs w:val="32"/>
        </w:rPr>
        <w:t>年预算数为</w:t>
      </w:r>
      <w:r>
        <w:rPr>
          <w:rFonts w:hint="eastAsia" w:ascii="仿宋_GB2312" w:hAnsi="仿宋" w:eastAsia="仿宋_GB2312" w:cs="仿宋_GB2312"/>
          <w:sz w:val="32"/>
          <w:szCs w:val="32"/>
        </w:rPr>
        <w:t>391</w:t>
      </w:r>
      <w:r>
        <w:rPr>
          <w:rFonts w:hint="eastAsia" w:ascii="仿宋_GB2312" w:hAnsi="仿宋" w:eastAsia="仿宋_GB2312"/>
          <w:sz w:val="32"/>
          <w:szCs w:val="32"/>
        </w:rPr>
        <w:t>万元，比上年预算数增加177万元，主要是财政对工会的投入加大。</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3.一般公共服务（类）群众团体事务（款）其他群众团体事务支出（项）2020</w:t>
      </w:r>
      <w:r>
        <w:rPr>
          <w:rFonts w:hint="eastAsia" w:ascii="仿宋_GB2312" w:hAnsi="仿宋" w:eastAsia="仿宋_GB2312"/>
          <w:sz w:val="32"/>
          <w:szCs w:val="32"/>
        </w:rPr>
        <w:t>年预算数为</w:t>
      </w:r>
      <w:r>
        <w:rPr>
          <w:rFonts w:hint="eastAsia" w:ascii="仿宋_GB2312" w:hAnsi="仿宋" w:eastAsia="仿宋_GB2312" w:cs="仿宋_GB2312"/>
          <w:sz w:val="32"/>
          <w:szCs w:val="32"/>
        </w:rPr>
        <w:t>105</w:t>
      </w:r>
      <w:r>
        <w:rPr>
          <w:rFonts w:hint="eastAsia" w:ascii="仿宋_GB2312" w:hAnsi="仿宋" w:eastAsia="仿宋_GB2312"/>
          <w:sz w:val="32"/>
          <w:szCs w:val="32"/>
        </w:rPr>
        <w:t>万元，比上年预算数增加17万元。主要是开展的项目增多，财政对工会的投入加大。</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cs="仿宋_GB2312"/>
          <w:sz w:val="32"/>
          <w:szCs w:val="32"/>
        </w:rPr>
        <w:t>社会保障就业支出（类）行政事业单位离退休（款）机关事业单位基本养老保险缴费支出（项）2019</w:t>
      </w:r>
      <w:r>
        <w:rPr>
          <w:rFonts w:hint="eastAsia" w:ascii="仿宋_GB2312" w:hAnsi="仿宋" w:eastAsia="仿宋_GB2312"/>
          <w:sz w:val="32"/>
          <w:szCs w:val="32"/>
        </w:rPr>
        <w:t>年预算数为</w:t>
      </w:r>
      <w:r>
        <w:rPr>
          <w:rFonts w:hint="eastAsia" w:ascii="仿宋_GB2312" w:hAnsi="仿宋" w:eastAsia="仿宋_GB2312" w:cs="仿宋_GB2312"/>
          <w:sz w:val="32"/>
          <w:szCs w:val="32"/>
        </w:rPr>
        <w:t>2.8</w:t>
      </w:r>
      <w:r>
        <w:rPr>
          <w:rFonts w:hint="eastAsia" w:ascii="仿宋_GB2312" w:hAnsi="仿宋" w:eastAsia="仿宋_GB2312"/>
          <w:sz w:val="32"/>
          <w:szCs w:val="32"/>
        </w:rPr>
        <w:t>万元，比上年预算数减少0.2万元，主要是社保基数调整。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6.卫生健康支出</w:t>
      </w:r>
      <w:r>
        <w:rPr>
          <w:rFonts w:hint="eastAsia" w:ascii="仿宋_GB2312" w:hAnsi="仿宋" w:eastAsia="仿宋_GB2312" w:cs="仿宋_GB2312"/>
          <w:sz w:val="32"/>
          <w:szCs w:val="32"/>
        </w:rPr>
        <w:t>（类）</w:t>
      </w:r>
      <w:r>
        <w:rPr>
          <w:rFonts w:hint="eastAsia" w:ascii="仿宋_GB2312" w:hAnsi="仿宋" w:eastAsia="仿宋_GB2312" w:cs="仿宋_GB2312"/>
          <w:color w:val="FF0000"/>
          <w:sz w:val="32"/>
          <w:szCs w:val="32"/>
        </w:rPr>
        <w:t xml:space="preserve"> </w:t>
      </w:r>
      <w:r>
        <w:rPr>
          <w:rFonts w:hint="eastAsia" w:ascii="仿宋_GB2312" w:hAnsi="仿宋" w:eastAsia="仿宋_GB2312" w:cs="仿宋_GB2312"/>
          <w:sz w:val="32"/>
          <w:szCs w:val="32"/>
        </w:rPr>
        <w:t>行政事业单位医疗（款）行政单位医疗（项）2019</w:t>
      </w:r>
      <w:r>
        <w:rPr>
          <w:rFonts w:hint="eastAsia" w:ascii="仿宋_GB2312" w:hAnsi="仿宋" w:eastAsia="仿宋_GB2312"/>
          <w:sz w:val="32"/>
          <w:szCs w:val="32"/>
        </w:rPr>
        <w:t>年预算数为</w:t>
      </w:r>
      <w:r>
        <w:rPr>
          <w:rFonts w:hint="eastAsia" w:ascii="仿宋_GB2312" w:hAnsi="仿宋" w:eastAsia="仿宋_GB2312" w:cs="仿宋_GB2312"/>
          <w:sz w:val="32"/>
          <w:szCs w:val="32"/>
        </w:rPr>
        <w:t>1.1</w:t>
      </w:r>
      <w:r>
        <w:rPr>
          <w:rFonts w:hint="eastAsia" w:ascii="仿宋_GB2312" w:hAnsi="仿宋" w:eastAsia="仿宋_GB2312"/>
          <w:sz w:val="32"/>
          <w:szCs w:val="32"/>
        </w:rPr>
        <w:t>万元,比上年预算数增加0.39万元，主要是社保基数调整。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7.卫生健康支出</w:t>
      </w:r>
      <w:r>
        <w:rPr>
          <w:rFonts w:hint="eastAsia" w:ascii="仿宋_GB2312" w:hAnsi="仿宋" w:eastAsia="仿宋_GB2312" w:cs="仿宋_GB2312"/>
          <w:sz w:val="32"/>
          <w:szCs w:val="32"/>
        </w:rPr>
        <w:t>（类）</w:t>
      </w:r>
      <w:r>
        <w:rPr>
          <w:rFonts w:hint="eastAsia" w:ascii="仿宋_GB2312" w:hAnsi="仿宋" w:eastAsia="仿宋_GB2312" w:cs="仿宋_GB2312"/>
          <w:color w:val="FF0000"/>
          <w:sz w:val="32"/>
          <w:szCs w:val="32"/>
        </w:rPr>
        <w:t xml:space="preserve"> </w:t>
      </w:r>
      <w:r>
        <w:rPr>
          <w:rFonts w:hint="eastAsia" w:ascii="仿宋_GB2312" w:hAnsi="仿宋" w:eastAsia="仿宋_GB2312" w:cs="仿宋_GB2312"/>
          <w:sz w:val="32"/>
          <w:szCs w:val="32"/>
        </w:rPr>
        <w:t>行政事业单位医疗（款）公务员医疗补助（项）2020</w:t>
      </w:r>
      <w:r>
        <w:rPr>
          <w:rFonts w:hint="eastAsia" w:ascii="仿宋_GB2312" w:hAnsi="仿宋" w:eastAsia="仿宋_GB2312"/>
          <w:sz w:val="32"/>
          <w:szCs w:val="32"/>
        </w:rPr>
        <w:t>年预算数为</w:t>
      </w:r>
      <w:r>
        <w:rPr>
          <w:rFonts w:hint="eastAsia" w:ascii="仿宋_GB2312" w:hAnsi="仿宋" w:eastAsia="仿宋_GB2312" w:cs="仿宋_GB2312"/>
          <w:sz w:val="32"/>
          <w:szCs w:val="32"/>
        </w:rPr>
        <w:t>2.49</w:t>
      </w:r>
      <w:r>
        <w:rPr>
          <w:rFonts w:hint="eastAsia" w:ascii="仿宋_GB2312" w:hAnsi="仿宋" w:eastAsia="仿宋_GB2312"/>
          <w:sz w:val="32"/>
          <w:szCs w:val="32"/>
        </w:rPr>
        <w:t>万元, 比上年预算数减少0.51万元，主要是社保基数调整。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8.其他卫生健康支出</w:t>
      </w:r>
      <w:r>
        <w:rPr>
          <w:rFonts w:hint="eastAsia" w:ascii="仿宋_GB2312" w:hAnsi="仿宋" w:eastAsia="仿宋_GB2312" w:cs="仿宋_GB2312"/>
          <w:sz w:val="32"/>
          <w:szCs w:val="32"/>
        </w:rPr>
        <w:t>（类）其他卫生健康支出（款）其他卫生健康支出（项）2020</w:t>
      </w:r>
      <w:r>
        <w:rPr>
          <w:rFonts w:hint="eastAsia" w:ascii="仿宋_GB2312" w:hAnsi="仿宋" w:eastAsia="仿宋_GB2312"/>
          <w:sz w:val="32"/>
          <w:szCs w:val="32"/>
        </w:rPr>
        <w:t>年预算数为</w:t>
      </w:r>
      <w:r>
        <w:rPr>
          <w:rFonts w:hint="eastAsia" w:ascii="仿宋_GB2312" w:hAnsi="仿宋" w:eastAsia="仿宋_GB2312" w:cs="仿宋_GB2312"/>
          <w:sz w:val="32"/>
          <w:szCs w:val="32"/>
        </w:rPr>
        <w:t>200</w:t>
      </w:r>
      <w:r>
        <w:rPr>
          <w:rFonts w:hint="eastAsia" w:ascii="仿宋_GB2312" w:hAnsi="仿宋" w:eastAsia="仿宋_GB2312"/>
          <w:sz w:val="32"/>
          <w:szCs w:val="32"/>
        </w:rPr>
        <w:t>万元，比上年预算数增加20万元，主要是体检人数增加。</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9.住房保障支出</w:t>
      </w:r>
      <w:r>
        <w:rPr>
          <w:rFonts w:hint="eastAsia" w:ascii="仿宋_GB2312" w:hAnsi="仿宋" w:eastAsia="仿宋_GB2312" w:cs="仿宋_GB2312"/>
          <w:sz w:val="32"/>
          <w:szCs w:val="32"/>
        </w:rPr>
        <w:t>（类）住房改革支出（款）住房公积金（项）2020</w:t>
      </w:r>
      <w:r>
        <w:rPr>
          <w:rFonts w:hint="eastAsia" w:ascii="仿宋_GB2312" w:hAnsi="仿宋" w:eastAsia="仿宋_GB2312"/>
          <w:sz w:val="32"/>
          <w:szCs w:val="32"/>
        </w:rPr>
        <w:t>年预算数为</w:t>
      </w:r>
      <w:r>
        <w:rPr>
          <w:rFonts w:hint="eastAsia" w:ascii="仿宋_GB2312" w:hAnsi="仿宋" w:eastAsia="仿宋_GB2312" w:cs="仿宋_GB2312"/>
          <w:sz w:val="32"/>
          <w:szCs w:val="32"/>
        </w:rPr>
        <w:t>1.9</w:t>
      </w:r>
      <w:r>
        <w:rPr>
          <w:rFonts w:hint="eastAsia" w:ascii="仿宋_GB2312" w:hAnsi="仿宋" w:eastAsia="仿宋_GB2312"/>
          <w:sz w:val="32"/>
          <w:szCs w:val="32"/>
        </w:rPr>
        <w:t>万元，比上年预算数减少0.6万元，主要是工资调整，节约开支，量入为出。</w:t>
      </w:r>
    </w:p>
    <w:p>
      <w:pPr>
        <w:ind w:firstLine="640"/>
        <w:rPr>
          <w:rFonts w:ascii="黑体" w:hAnsi="黑体" w:eastAsia="黑体"/>
          <w:sz w:val="32"/>
          <w:szCs w:val="32"/>
        </w:rPr>
      </w:pPr>
      <w:r>
        <w:rPr>
          <w:rFonts w:hint="eastAsia" w:ascii="黑体" w:hAnsi="黑体" w:eastAsia="黑体"/>
          <w:sz w:val="32"/>
          <w:szCs w:val="32"/>
        </w:rPr>
        <w:t>三、关于崖州区总工会2020年一般公共预算基本支出情况说明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崖州区总工会2020年一般公共预算基本支出为</w:t>
      </w:r>
      <w:r>
        <w:rPr>
          <w:rFonts w:hint="eastAsia" w:ascii="仿宋_GB2312" w:hAnsi="黑体" w:eastAsia="仿宋_GB2312" w:cs="仿宋_GB2312"/>
          <w:sz w:val="32"/>
          <w:szCs w:val="32"/>
        </w:rPr>
        <w:t>30.81</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26.57</w:t>
      </w:r>
      <w:r>
        <w:rPr>
          <w:rFonts w:hint="eastAsia" w:ascii="仿宋_GB2312" w:hAnsi="黑体" w:eastAsia="仿宋_GB2312"/>
          <w:sz w:val="32"/>
          <w:szCs w:val="32"/>
        </w:rPr>
        <w:t>万元，主要包括：基本工资、津贴补贴、奖金、社会保障缴费、医疗保险缴费、公务员医疗补助缴费、其他社会保险缴费、住房公积金、其他工资福利支出;</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4.24</w:t>
      </w:r>
      <w:r>
        <w:rPr>
          <w:rFonts w:hint="eastAsia" w:ascii="仿宋_GB2312" w:hAnsi="黑体" w:eastAsia="仿宋_GB2312"/>
          <w:sz w:val="32"/>
          <w:szCs w:val="32"/>
        </w:rPr>
        <w:t>万元，主要包括：商品和服务支出、办公费、邮电费、培训费、公务用车运行维护费、工会经费、福利费、其他交通费用。</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崖州区总工会2020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（一）崖州区总工会2020年一般公共预算“三公”经费预算数为</w:t>
      </w:r>
      <w:r>
        <w:rPr>
          <w:rFonts w:hint="eastAsia" w:ascii="仿宋_GB2312" w:hAnsi="黑体" w:eastAsia="仿宋_GB2312" w:cs="仿宋_GB2312"/>
          <w:sz w:val="32"/>
          <w:szCs w:val="32"/>
        </w:rPr>
        <w:t>1.87</w:t>
      </w:r>
      <w:r>
        <w:rPr>
          <w:rFonts w:hint="eastAsia" w:ascii="仿宋_GB2312" w:hAnsi="黑体" w:eastAsia="仿宋_GB2312"/>
          <w:sz w:val="32"/>
          <w:szCs w:val="32"/>
        </w:rPr>
        <w:t>万元，其中：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rPr>
        <w:t>持平原因为2019年与2020年皆无此项经费安排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1.87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崖州区总工会2020年无出国计划。2. 崖州区总工会2020年</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，购置公务车</w:t>
      </w:r>
      <w:r>
        <w:rPr>
          <w:rFonts w:hint="eastAsia" w:ascii="仿宋_GB2312" w:hAnsi="黑体" w:eastAsia="仿宋_GB2312" w:cs="仿宋_GB2312"/>
          <w:sz w:val="32"/>
          <w:szCs w:val="32"/>
        </w:rPr>
        <w:t>0辆，</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1.87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；崖州区总工会2020年</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公务接待</w:t>
      </w:r>
      <w:r>
        <w:rPr>
          <w:rFonts w:hint="eastAsia" w:ascii="仿宋_GB2312" w:hAnsi="黑体" w:eastAsia="仿宋_GB2312"/>
          <w:sz w:val="32"/>
          <w:szCs w:val="32"/>
        </w:rPr>
        <w:t>0批，0人。</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（二）崖州区总工会2020年政府性基金预算“三公”经费预算数为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，原因崖州区总工会2020年也无政府性基金预算“三公”经费预算数为0万元。崖州区总工会无</w:t>
      </w:r>
      <w:r>
        <w:rPr>
          <w:rFonts w:ascii="Times New Roman" w:hAnsi="Times New Roman" w:eastAsia="仿宋_GB2312" w:cs="Times New Roman"/>
          <w:sz w:val="32"/>
          <w:shd w:val="clear" w:color="auto" w:fill="FFFFFF"/>
        </w:rPr>
        <w:t>安排</w:t>
      </w:r>
      <w:r>
        <w:rPr>
          <w:rFonts w:hint="eastAsia" w:ascii="Times New Roman" w:hAnsi="Times New Roman" w:eastAsia="仿宋_GB2312" w:cs="Times New Roman"/>
          <w:sz w:val="32"/>
          <w:shd w:val="clear" w:color="auto" w:fill="FFFFFF"/>
        </w:rPr>
        <w:t>2020</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，购置公务车</w:t>
      </w:r>
      <w:r>
        <w:rPr>
          <w:rFonts w:hint="eastAsia" w:ascii="仿宋_GB2312" w:hAnsi="黑体" w:eastAsia="仿宋_GB2312" w:cs="仿宋_GB2312"/>
          <w:sz w:val="32"/>
          <w:szCs w:val="32"/>
        </w:rPr>
        <w:t>0辆，</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；公务接待</w:t>
      </w:r>
      <w:r>
        <w:rPr>
          <w:rFonts w:hint="eastAsia" w:ascii="仿宋_GB2312" w:hAnsi="黑体" w:eastAsia="仿宋_GB2312"/>
          <w:sz w:val="32"/>
          <w:szCs w:val="32"/>
        </w:rPr>
        <w:t>0批，0人。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崖州区总工会2020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三亚市崖州区总工会2019年政府性基金预算当年拨款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科学技术支出（类）核电站乏燃料处理处置基金支出（款）乏燃料运输（项）2019</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科学技术支出（类）核电站乏燃料处理处置基金支出（款）乏燃料离堆贮存（项）2019</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崖州区总工会2020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按照综合预算原则，三亚市崖州区总工会所有收入和支出均纳入部门预算管理。收入包括：一般公共预算收入</w:t>
      </w:r>
      <w:r>
        <w:rPr>
          <w:rFonts w:hint="eastAsia" w:ascii="仿宋_GB2312" w:hAnsi="黑体" w:eastAsia="仿宋_GB2312"/>
          <w:sz w:val="32"/>
          <w:szCs w:val="32"/>
        </w:rPr>
        <w:t>；支出包括：一般公共服务支出、教育支出、社会保障和就业支出、卫生健康支出、其他卫生健康支出、住房保障支出。</w:t>
      </w:r>
      <w:r>
        <w:rPr>
          <w:rFonts w:hint="eastAsia" w:ascii="仿宋_GB2312" w:hAnsi="黑体" w:eastAsia="仿宋_GB2312" w:cs="仿宋_GB2312"/>
          <w:sz w:val="32"/>
          <w:szCs w:val="32"/>
        </w:rPr>
        <w:t>三亚市崖州区总工会2020</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726.81</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崖州区总工会2020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崖州区总工会2020</w:t>
      </w:r>
      <w:r>
        <w:rPr>
          <w:rFonts w:hint="eastAsia" w:ascii="仿宋_GB2312" w:hAnsi="黑体" w:eastAsia="仿宋_GB2312"/>
          <w:sz w:val="32"/>
          <w:szCs w:val="32"/>
        </w:rPr>
        <w:t>年收入预算</w:t>
      </w:r>
      <w:r>
        <w:rPr>
          <w:rFonts w:hint="eastAsia" w:ascii="仿宋_GB2312" w:hAnsi="黑体" w:eastAsia="仿宋_GB2312" w:cs="仿宋_GB2312"/>
          <w:sz w:val="32"/>
          <w:szCs w:val="32"/>
        </w:rPr>
        <w:t>726.81</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%；一般公共预算收入</w:t>
      </w:r>
      <w:r>
        <w:rPr>
          <w:rFonts w:hint="eastAsia" w:ascii="仿宋_GB2312" w:hAnsi="黑体" w:eastAsia="仿宋_GB2312" w:cs="仿宋_GB2312"/>
          <w:sz w:val="32"/>
          <w:szCs w:val="32"/>
        </w:rPr>
        <w:t>726.81</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%。比上年预算数增加207.99</w:t>
      </w:r>
      <w:r>
        <w:rPr>
          <w:rFonts w:hint="eastAsia" w:ascii="仿宋_GB2312" w:hAnsi="黑体" w:eastAsia="仿宋_GB2312" w:cs="仿宋_GB2312"/>
          <w:sz w:val="32"/>
          <w:szCs w:val="32"/>
        </w:rPr>
        <w:t>万元，主要是</w:t>
      </w:r>
      <w:r>
        <w:rPr>
          <w:rFonts w:hint="eastAsia" w:ascii="仿宋_GB2312" w:hAnsi="黑体" w:eastAsia="仿宋_GB2312"/>
          <w:sz w:val="32"/>
          <w:szCs w:val="32"/>
        </w:rPr>
        <w:t>非在编人员经费与职工活动中心综合经费的增加。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崖州区总工会2020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崖州区总工会2020</w:t>
      </w:r>
      <w:r>
        <w:rPr>
          <w:rFonts w:hint="eastAsia" w:ascii="仿宋_GB2312" w:hAnsi="黑体" w:eastAsia="仿宋_GB2312"/>
          <w:sz w:val="32"/>
          <w:szCs w:val="32"/>
        </w:rPr>
        <w:t>年支出预算</w:t>
      </w:r>
      <w:r>
        <w:rPr>
          <w:rFonts w:hint="eastAsia" w:ascii="仿宋_GB2312" w:hAnsi="黑体" w:eastAsia="仿宋_GB2312" w:cs="仿宋_GB2312"/>
          <w:sz w:val="32"/>
          <w:szCs w:val="32"/>
        </w:rPr>
        <w:t>726.81</w:t>
      </w:r>
      <w:r>
        <w:rPr>
          <w:rFonts w:hint="eastAsia" w:ascii="仿宋_GB2312" w:hAnsi="黑体" w:eastAsia="仿宋_GB2312"/>
          <w:sz w:val="32"/>
          <w:szCs w:val="32"/>
        </w:rPr>
        <w:t>万元，其中：基本支出30.81万元，占</w:t>
      </w:r>
      <w:r>
        <w:rPr>
          <w:rFonts w:hint="eastAsia" w:ascii="仿宋_GB2312" w:hAnsi="黑体" w:eastAsia="仿宋_GB2312" w:cs="仿宋_GB2312"/>
          <w:sz w:val="32"/>
          <w:szCs w:val="32"/>
        </w:rPr>
        <w:t>4.24</w:t>
      </w:r>
      <w:r>
        <w:rPr>
          <w:rFonts w:hint="eastAsia" w:ascii="仿宋_GB2312" w:hAnsi="黑体" w:eastAsia="仿宋_GB2312"/>
          <w:sz w:val="32"/>
          <w:szCs w:val="32"/>
        </w:rPr>
        <w:t>%；项目支出</w:t>
      </w:r>
      <w:r>
        <w:rPr>
          <w:rFonts w:hint="eastAsia" w:ascii="仿宋_GB2312" w:hAnsi="黑体" w:eastAsia="仿宋_GB2312" w:cs="仿宋_GB2312"/>
          <w:sz w:val="32"/>
          <w:szCs w:val="32"/>
        </w:rPr>
        <w:t>696</w:t>
      </w:r>
      <w:r>
        <w:rPr>
          <w:rFonts w:hint="eastAsia" w:ascii="仿宋_GB2312" w:hAnsi="黑体" w:eastAsia="仿宋_GB2312"/>
          <w:sz w:val="32"/>
          <w:szCs w:val="32"/>
        </w:rPr>
        <w:t>万元，占</w:t>
      </w:r>
      <w:r>
        <w:rPr>
          <w:rFonts w:hint="eastAsia" w:ascii="仿宋_GB2312" w:hAnsi="黑体" w:eastAsia="仿宋_GB2312" w:cs="仿宋_GB2312"/>
          <w:sz w:val="32"/>
          <w:szCs w:val="32"/>
        </w:rPr>
        <w:t>95.76</w:t>
      </w:r>
      <w:r>
        <w:rPr>
          <w:rFonts w:hint="eastAsia" w:ascii="仿宋_GB2312" w:hAnsi="黑体" w:eastAsia="仿宋_GB2312"/>
          <w:sz w:val="32"/>
          <w:szCs w:val="32"/>
        </w:rPr>
        <w:t>%。比上年预算数增加</w:t>
      </w:r>
      <w:r>
        <w:rPr>
          <w:rFonts w:hint="eastAsia" w:ascii="仿宋_GB2312" w:hAnsi="黑体" w:eastAsia="仿宋_GB2312" w:cs="仿宋_GB2312"/>
          <w:sz w:val="32"/>
          <w:szCs w:val="32"/>
        </w:rPr>
        <w:t>207.99万元，主要是</w:t>
      </w:r>
      <w:r>
        <w:rPr>
          <w:rFonts w:hint="eastAsia" w:ascii="仿宋_GB2312" w:hAnsi="黑体" w:eastAsia="仿宋_GB2312"/>
          <w:sz w:val="32"/>
          <w:szCs w:val="32"/>
        </w:rPr>
        <w:t>非在编人员经费与职工活动中心综合经费的增加。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崖州区总工会本级的机关运行经费预算4.24</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崖州区总工会本级及下属各预算单位政府采购预算总额4</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4</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截至2020</w:t>
      </w:r>
      <w:r>
        <w:rPr>
          <w:rFonts w:hint="eastAsia" w:ascii="仿宋_GB2312" w:hAnsi="黑体" w:eastAsia="仿宋_GB2312"/>
          <w:sz w:val="32"/>
          <w:szCs w:val="32"/>
        </w:rPr>
        <w:t>年12月31日，</w:t>
      </w:r>
      <w:r>
        <w:rPr>
          <w:rFonts w:hint="eastAsia" w:ascii="仿宋_GB2312" w:hAnsi="黑体" w:eastAsia="仿宋_GB2312" w:cs="仿宋_GB2312"/>
          <w:sz w:val="32"/>
          <w:szCs w:val="32"/>
        </w:rPr>
        <w:t>崖州区总工会本级及下属各预算单位共有车辆1辆，其中，领导干部用车0辆，机要通信应急用车1辆、一般执法执勤用车0辆、特种专业技术用车0辆、其他用车0辆。单位价值100万元以上设备0台（套）。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崖州区总工会5个项目实行绩效目标管理，涉及一般公共预算656</w:t>
      </w:r>
      <w:r>
        <w:rPr>
          <w:rFonts w:hint="eastAsia" w:ascii="仿宋_GB2312" w:hAnsi="黑体" w:eastAsia="仿宋_GB2312"/>
          <w:sz w:val="32"/>
          <w:szCs w:val="32"/>
        </w:rPr>
        <w:t>万元。</w:t>
      </w:r>
    </w:p>
    <w:p>
      <w:pPr>
        <w:ind w:firstLine="640" w:firstLineChars="200"/>
        <w:rPr>
          <w:rFonts w:ascii="仿宋_GB2312" w:hAnsi="黑体" w:eastAsia="仿宋_GB2312"/>
          <w:sz w:val="32"/>
          <w:szCs w:val="32"/>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648752B"/>
    <w:multiLevelType w:val="multilevel"/>
    <w:tmpl w:val="7648752B"/>
    <w:lvl w:ilvl="0" w:tentative="0">
      <w:start w:val="10"/>
      <w:numFmt w:val="japaneseCounting"/>
      <w:lvlText w:val="（%1）"/>
      <w:lvlJc w:val="left"/>
      <w:pPr>
        <w:ind w:left="1680" w:hanging="1080"/>
      </w:pPr>
      <w:rPr>
        <w:rFonts w:hint="default" w:ascii="仿宋" w:hAnsi="仿宋" w:eastAsia="仿宋" w:cs="Times New Roman"/>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3"/>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1B44"/>
    <w:rsid w:val="00000983"/>
    <w:rsid w:val="00003088"/>
    <w:rsid w:val="0004635D"/>
    <w:rsid w:val="000B6A1F"/>
    <w:rsid w:val="000E2E31"/>
    <w:rsid w:val="001326C1"/>
    <w:rsid w:val="00173B57"/>
    <w:rsid w:val="001835F1"/>
    <w:rsid w:val="001A23E1"/>
    <w:rsid w:val="001A7472"/>
    <w:rsid w:val="001B5176"/>
    <w:rsid w:val="001D3BD9"/>
    <w:rsid w:val="001D62ED"/>
    <w:rsid w:val="001E18CC"/>
    <w:rsid w:val="001E722A"/>
    <w:rsid w:val="00211844"/>
    <w:rsid w:val="002330B8"/>
    <w:rsid w:val="002530AD"/>
    <w:rsid w:val="00255644"/>
    <w:rsid w:val="0026593E"/>
    <w:rsid w:val="00283E6E"/>
    <w:rsid w:val="00293316"/>
    <w:rsid w:val="002956BC"/>
    <w:rsid w:val="002A59FA"/>
    <w:rsid w:val="002B2ADA"/>
    <w:rsid w:val="002D543D"/>
    <w:rsid w:val="002E73B0"/>
    <w:rsid w:val="002F4ED2"/>
    <w:rsid w:val="002F533B"/>
    <w:rsid w:val="00343757"/>
    <w:rsid w:val="0034580F"/>
    <w:rsid w:val="00346CB0"/>
    <w:rsid w:val="00361BBA"/>
    <w:rsid w:val="003834C9"/>
    <w:rsid w:val="003847B6"/>
    <w:rsid w:val="003B50F7"/>
    <w:rsid w:val="003E06F5"/>
    <w:rsid w:val="003F248E"/>
    <w:rsid w:val="00403DD1"/>
    <w:rsid w:val="004313AB"/>
    <w:rsid w:val="004522A5"/>
    <w:rsid w:val="00472661"/>
    <w:rsid w:val="00474F12"/>
    <w:rsid w:val="004767D1"/>
    <w:rsid w:val="004902AB"/>
    <w:rsid w:val="00494999"/>
    <w:rsid w:val="004A1C49"/>
    <w:rsid w:val="004C243E"/>
    <w:rsid w:val="004C4965"/>
    <w:rsid w:val="004C62EC"/>
    <w:rsid w:val="004D0273"/>
    <w:rsid w:val="004D14F4"/>
    <w:rsid w:val="00506622"/>
    <w:rsid w:val="00510FC6"/>
    <w:rsid w:val="0051750E"/>
    <w:rsid w:val="00522287"/>
    <w:rsid w:val="00525863"/>
    <w:rsid w:val="00537B3F"/>
    <w:rsid w:val="00557F90"/>
    <w:rsid w:val="0057063E"/>
    <w:rsid w:val="0057142E"/>
    <w:rsid w:val="0059423F"/>
    <w:rsid w:val="005C2065"/>
    <w:rsid w:val="005E748D"/>
    <w:rsid w:val="005F58D5"/>
    <w:rsid w:val="00634D97"/>
    <w:rsid w:val="00637557"/>
    <w:rsid w:val="00640059"/>
    <w:rsid w:val="0067644B"/>
    <w:rsid w:val="006871F7"/>
    <w:rsid w:val="006949A5"/>
    <w:rsid w:val="006B1FB3"/>
    <w:rsid w:val="006D4616"/>
    <w:rsid w:val="006D6C06"/>
    <w:rsid w:val="00705CE3"/>
    <w:rsid w:val="007421E8"/>
    <w:rsid w:val="0075151D"/>
    <w:rsid w:val="007523E7"/>
    <w:rsid w:val="00757328"/>
    <w:rsid w:val="00761B4C"/>
    <w:rsid w:val="00786240"/>
    <w:rsid w:val="00793A7F"/>
    <w:rsid w:val="007B3322"/>
    <w:rsid w:val="007E4EAF"/>
    <w:rsid w:val="007F7D84"/>
    <w:rsid w:val="00873785"/>
    <w:rsid w:val="008B0E7F"/>
    <w:rsid w:val="008E27CA"/>
    <w:rsid w:val="008F530B"/>
    <w:rsid w:val="00905B84"/>
    <w:rsid w:val="00916E2E"/>
    <w:rsid w:val="009262C2"/>
    <w:rsid w:val="00926751"/>
    <w:rsid w:val="009445B9"/>
    <w:rsid w:val="00947538"/>
    <w:rsid w:val="009616E6"/>
    <w:rsid w:val="00970904"/>
    <w:rsid w:val="009846A5"/>
    <w:rsid w:val="00993410"/>
    <w:rsid w:val="00995DA5"/>
    <w:rsid w:val="009E60FE"/>
    <w:rsid w:val="009F52FB"/>
    <w:rsid w:val="00A14BC7"/>
    <w:rsid w:val="00A545A0"/>
    <w:rsid w:val="00A66AD6"/>
    <w:rsid w:val="00A70C99"/>
    <w:rsid w:val="00A844D7"/>
    <w:rsid w:val="00AA5D00"/>
    <w:rsid w:val="00AB3B61"/>
    <w:rsid w:val="00AE2FF8"/>
    <w:rsid w:val="00AE38A2"/>
    <w:rsid w:val="00AF4DC5"/>
    <w:rsid w:val="00B068B7"/>
    <w:rsid w:val="00B70322"/>
    <w:rsid w:val="00BE1257"/>
    <w:rsid w:val="00BE1630"/>
    <w:rsid w:val="00BF4CC6"/>
    <w:rsid w:val="00C376AC"/>
    <w:rsid w:val="00C4149A"/>
    <w:rsid w:val="00C91D51"/>
    <w:rsid w:val="00C97DC9"/>
    <w:rsid w:val="00CA7DBE"/>
    <w:rsid w:val="00CD7757"/>
    <w:rsid w:val="00CF7112"/>
    <w:rsid w:val="00D002F8"/>
    <w:rsid w:val="00D0266C"/>
    <w:rsid w:val="00D23E30"/>
    <w:rsid w:val="00D2401C"/>
    <w:rsid w:val="00D37C40"/>
    <w:rsid w:val="00D41273"/>
    <w:rsid w:val="00D42134"/>
    <w:rsid w:val="00D4323E"/>
    <w:rsid w:val="00DC65EF"/>
    <w:rsid w:val="00DD3FD8"/>
    <w:rsid w:val="00E15774"/>
    <w:rsid w:val="00E32101"/>
    <w:rsid w:val="00E3389C"/>
    <w:rsid w:val="00E700C6"/>
    <w:rsid w:val="00E71AF9"/>
    <w:rsid w:val="00E73A4A"/>
    <w:rsid w:val="00EB036B"/>
    <w:rsid w:val="00EB1046"/>
    <w:rsid w:val="00EC2C9B"/>
    <w:rsid w:val="00ED50D0"/>
    <w:rsid w:val="00ED6580"/>
    <w:rsid w:val="00EE7E8B"/>
    <w:rsid w:val="00F17E15"/>
    <w:rsid w:val="00F442C4"/>
    <w:rsid w:val="00F56EFD"/>
    <w:rsid w:val="00F6728E"/>
    <w:rsid w:val="00F74DF4"/>
    <w:rsid w:val="00F91B44"/>
    <w:rsid w:val="00F96B05"/>
    <w:rsid w:val="00FB0A31"/>
    <w:rsid w:val="00FB4B54"/>
    <w:rsid w:val="00FD5FE8"/>
    <w:rsid w:val="00FF3698"/>
    <w:rsid w:val="4E0D4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uiPriority w:val="99"/>
    <w:rPr>
      <w:sz w:val="18"/>
      <w:szCs w:val="18"/>
    </w:rPr>
  </w:style>
  <w:style w:type="character" w:customStyle="1" w:styleId="10">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769</Words>
  <Characters>4386</Characters>
  <Lines>36</Lines>
  <Paragraphs>10</Paragraphs>
  <TotalTime>192</TotalTime>
  <ScaleCrop>false</ScaleCrop>
  <LinksUpToDate>false</LinksUpToDate>
  <CharactersWithSpaces>5145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2020-02-13T09:02:00Z</dcterms:created>
  <dc:creator>null,null,总收发</dc:creator>
  <cp:lastModifiedBy>Administrator</cp:lastModifiedBy>
  <dcterms:modified xsi:type="dcterms:W3CDTF">2020-04-29T02:03:33Z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