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3" w:leftChars="-135" w:right="-197" w:rightChars="-94"/>
        <w:rPr>
          <w:sz w:val="84"/>
          <w:szCs w:val="84"/>
          <w:u w:val="single"/>
        </w:rPr>
      </w:pPr>
    </w:p>
    <w:p>
      <w:pPr>
        <w:rPr>
          <w:sz w:val="84"/>
          <w:szCs w:val="84"/>
          <w:u w:val="single"/>
        </w:rPr>
      </w:pPr>
    </w:p>
    <w:p>
      <w:pPr>
        <w:rPr>
          <w:sz w:val="84"/>
          <w:szCs w:val="84"/>
          <w:u w:val="single"/>
        </w:rPr>
      </w:pPr>
    </w:p>
    <w:p>
      <w:pPr>
        <w:rPr>
          <w:rFonts w:hint="eastAsia" w:asciiTheme="majorEastAsia" w:hAnsiTheme="majorEastAsia" w:eastAsiaTheme="majorEastAsia" w:cstheme="majorEastAsia"/>
          <w:sz w:val="84"/>
          <w:szCs w:val="84"/>
          <w:u w:val="single"/>
        </w:rPr>
      </w:pPr>
    </w:p>
    <w:p>
      <w:pPr>
        <w:ind w:left="-141" w:leftChars="-67"/>
        <w:jc w:val="center"/>
        <w:rPr>
          <w:rFonts w:hint="eastAsia" w:asciiTheme="majorEastAsia" w:hAnsiTheme="majorEastAsia" w:eastAsiaTheme="majorEastAsia" w:cstheme="majorEastAsia"/>
          <w:sz w:val="84"/>
          <w:szCs w:val="84"/>
        </w:rPr>
      </w:pPr>
      <w:r>
        <w:rPr>
          <w:rFonts w:hint="eastAsia" w:asciiTheme="majorEastAsia" w:hAnsiTheme="majorEastAsia" w:eastAsiaTheme="majorEastAsia" w:cstheme="majorEastAsia"/>
          <w:sz w:val="84"/>
          <w:szCs w:val="84"/>
          <w:lang w:val="en-US" w:eastAsia="zh-CN"/>
        </w:rPr>
        <w:t>2020</w:t>
      </w:r>
      <w:r>
        <w:rPr>
          <w:rFonts w:hint="eastAsia" w:asciiTheme="majorEastAsia" w:hAnsiTheme="majorEastAsia" w:eastAsiaTheme="majorEastAsia" w:cstheme="majorEastAsia"/>
          <w:sz w:val="84"/>
          <w:szCs w:val="84"/>
        </w:rPr>
        <w:t>年三亚市崖州区档案管理中心部门预算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三亚市崖州区档案管理中心概况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三亚市崖州区档案管理中心概况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ind w:right="-483" w:rightChars="-230" w:firstLine="640"/>
        <w:jc w:val="left"/>
        <w:rPr>
          <w:rFonts w:ascii="仿宋_GB2312" w:hAnsi="Calibri" w:eastAsia="仿宋_GB2312" w:cs="仿宋_GB2312"/>
          <w:color w:val="000000"/>
          <w:kern w:val="0"/>
          <w:sz w:val="32"/>
          <w:szCs w:val="30"/>
        </w:rPr>
      </w:pPr>
      <w:r>
        <w:rPr>
          <w:rFonts w:hint="eastAsia" w:ascii="仿宋_GB2312" w:hAnsi="Calibri" w:eastAsia="仿宋_GB2312" w:cs="仿宋_GB2312"/>
          <w:color w:val="000000"/>
          <w:kern w:val="0"/>
          <w:sz w:val="32"/>
          <w:szCs w:val="30"/>
        </w:rPr>
        <w:t>1.负责组织、指导、检查、协调全区机关、企事业单位、群众团体做好文书、科技和专业档案业务工作。</w:t>
      </w:r>
    </w:p>
    <w:p>
      <w:pPr>
        <w:pStyle w:val="6"/>
        <w:ind w:firstLine="720" w:firstLineChars="225"/>
        <w:jc w:val="left"/>
        <w:rPr>
          <w:rFonts w:ascii="仿宋_GB2312" w:hAnsi="Calibri" w:eastAsia="仿宋_GB2312" w:cs="仿宋_GB2312"/>
          <w:color w:val="000000"/>
          <w:kern w:val="0"/>
          <w:sz w:val="32"/>
          <w:szCs w:val="30"/>
        </w:rPr>
      </w:pPr>
      <w:r>
        <w:rPr>
          <w:rFonts w:hint="eastAsia" w:ascii="仿宋_GB2312" w:hAnsi="Calibri" w:eastAsia="仿宋_GB2312" w:cs="仿宋_GB2312"/>
          <w:color w:val="000000"/>
          <w:kern w:val="0"/>
          <w:sz w:val="32"/>
          <w:szCs w:val="30"/>
        </w:rPr>
        <w:t>2.负责组织全区档案宣传、档案专业教育和档案专业干部培训工作；参与档案专业技术职务评聘工作。</w:t>
      </w:r>
    </w:p>
    <w:p>
      <w:pPr>
        <w:pStyle w:val="6"/>
        <w:ind w:firstLine="800" w:firstLineChars="250"/>
        <w:jc w:val="left"/>
        <w:rPr>
          <w:rFonts w:ascii="仿宋_GB2312" w:hAnsi="Calibri" w:eastAsia="仿宋_GB2312" w:cs="仿宋_GB2312"/>
          <w:color w:val="000000"/>
          <w:kern w:val="0"/>
          <w:sz w:val="32"/>
          <w:szCs w:val="30"/>
        </w:rPr>
      </w:pPr>
      <w:r>
        <w:rPr>
          <w:rFonts w:hint="eastAsia" w:ascii="仿宋_GB2312" w:hAnsi="Calibri" w:eastAsia="仿宋_GB2312" w:cs="仿宋_GB2312"/>
          <w:color w:val="000000"/>
          <w:kern w:val="0"/>
          <w:sz w:val="32"/>
          <w:szCs w:val="30"/>
        </w:rPr>
        <w:t>3.负责定期接收、收集档案；负责档案的整理、保管、统计及提供利用和鉴定存、毁工作；维护档案的完整与安全，推进档案工作的科学化管理和现代化建设。</w:t>
      </w:r>
    </w:p>
    <w:p>
      <w:pPr>
        <w:pStyle w:val="6"/>
        <w:ind w:left="720" w:firstLine="0" w:firstLineChars="0"/>
        <w:jc w:val="left"/>
        <w:rPr>
          <w:rFonts w:ascii="仿宋_GB2312" w:hAnsi="Calibri" w:eastAsia="仿宋_GB2312" w:cs="仿宋_GB2312"/>
          <w:color w:val="000000"/>
          <w:kern w:val="0"/>
          <w:sz w:val="32"/>
          <w:szCs w:val="30"/>
        </w:rPr>
      </w:pPr>
      <w:r>
        <w:rPr>
          <w:rFonts w:hint="eastAsia" w:ascii="仿宋_GB2312" w:hAnsi="Calibri" w:eastAsia="仿宋_GB2312" w:cs="仿宋_GB2312"/>
          <w:color w:val="000000"/>
          <w:kern w:val="0"/>
          <w:sz w:val="32"/>
          <w:szCs w:val="30"/>
        </w:rPr>
        <w:t>4.负责编写参考资料，公布党政文献及参与编史修志。</w:t>
      </w:r>
    </w:p>
    <w:p>
      <w:pPr>
        <w:pStyle w:val="6"/>
        <w:ind w:left="720" w:firstLine="0" w:firstLineChars="0"/>
        <w:jc w:val="left"/>
        <w:rPr>
          <w:rFonts w:ascii="仿宋_GB2312" w:hAnsi="Calibri" w:eastAsia="仿宋_GB2312" w:cs="仿宋_GB2312"/>
          <w:color w:val="000000"/>
          <w:kern w:val="0"/>
          <w:sz w:val="32"/>
          <w:szCs w:val="30"/>
        </w:rPr>
      </w:pPr>
      <w:r>
        <w:rPr>
          <w:rFonts w:hint="eastAsia" w:ascii="仿宋_GB2312" w:hAnsi="Calibri" w:eastAsia="仿宋_GB2312" w:cs="仿宋_GB2312"/>
          <w:color w:val="000000"/>
          <w:kern w:val="0"/>
          <w:sz w:val="32"/>
          <w:szCs w:val="30"/>
        </w:rPr>
        <w:t>5.承办区委、区政府及上级部门交办的工作。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6"/>
        <w:adjustRightInd w:val="0"/>
        <w:spacing w:line="576" w:lineRule="exact"/>
        <w:ind w:left="-6" w:leftChars="-3" w:firstLine="640"/>
        <w:jc w:val="left"/>
        <w:rPr>
          <w:rFonts w:ascii="仿宋_GB2312" w:eastAsia="仿宋_GB2312" w:cs="宋体"/>
          <w:color w:val="000000"/>
          <w:kern w:val="0"/>
          <w:sz w:val="32"/>
          <w:szCs w:val="30"/>
        </w:rPr>
      </w:pPr>
      <w:r>
        <w:rPr>
          <w:rFonts w:hint="eastAsia" w:ascii="仿宋_GB2312" w:hAnsi="黑体" w:eastAsia="仿宋_GB2312" w:cs="仿宋_GB2312"/>
          <w:sz w:val="32"/>
          <w:szCs w:val="32"/>
        </w:rPr>
        <w:t>纳入三亚市崖州区</w:t>
      </w:r>
      <w:r>
        <w:rPr>
          <w:rFonts w:hint="eastAsia" w:ascii="仿宋_GB2312" w:eastAsia="仿宋_GB2312" w:cs="宋体"/>
          <w:color w:val="000000"/>
          <w:kern w:val="0"/>
          <w:sz w:val="32"/>
          <w:szCs w:val="30"/>
        </w:rPr>
        <w:t>档案管理中心</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年部门预算编制范围的单位包括：三亚市崖州区</w:t>
      </w:r>
      <w:r>
        <w:rPr>
          <w:rFonts w:hint="eastAsia" w:ascii="仿宋_GB2312" w:eastAsia="仿宋_GB2312" w:cs="宋体"/>
          <w:color w:val="000000"/>
          <w:kern w:val="0"/>
          <w:sz w:val="32"/>
          <w:szCs w:val="30"/>
        </w:rPr>
        <w:t>档案管理</w:t>
      </w:r>
      <w:r>
        <w:rPr>
          <w:rFonts w:hint="eastAsia" w:ascii="仿宋_GB2312" w:hAnsi="黑体" w:eastAsia="仿宋_GB2312" w:cs="仿宋_GB2312"/>
          <w:sz w:val="32"/>
          <w:szCs w:val="32"/>
        </w:rPr>
        <w:t>本级。</w:t>
      </w:r>
    </w:p>
    <w:p>
      <w:pPr>
        <w:pStyle w:val="6"/>
        <w:adjustRightInd w:val="0"/>
        <w:ind w:left="-6" w:leftChars="-3" w:firstLine="0" w:firstLineChars="0"/>
        <w:jc w:val="left"/>
        <w:rPr>
          <w:rFonts w:ascii="仿宋_GB2312" w:hAnsi="Calibri" w:eastAsia="仿宋_GB2312" w:cs="宋体"/>
          <w:color w:val="000000"/>
          <w:kern w:val="0"/>
          <w:sz w:val="32"/>
          <w:szCs w:val="30"/>
        </w:rPr>
      </w:pPr>
      <w:r>
        <w:rPr>
          <w:rFonts w:hint="eastAsia" w:ascii="仿宋_GB2312" w:hAnsi="Calibri" w:eastAsia="仿宋_GB2312" w:cs="宋体"/>
          <w:color w:val="000000"/>
          <w:kern w:val="0"/>
          <w:sz w:val="32"/>
          <w:szCs w:val="30"/>
        </w:rPr>
        <w:t>三亚市崖州档案管理中心</w:t>
      </w:r>
      <w:r>
        <w:rPr>
          <w:rFonts w:hint="eastAsia" w:ascii="仿宋_GB2312" w:hAnsi="黑体" w:eastAsia="仿宋_GB2312" w:cs="宋体"/>
          <w:color w:val="000000"/>
          <w:kern w:val="0"/>
          <w:sz w:val="32"/>
          <w:szCs w:val="30"/>
        </w:rPr>
        <w:t>不设内设职能机构。核定事业编制2名，实有</w:t>
      </w:r>
      <w:r>
        <w:rPr>
          <w:rFonts w:hint="eastAsia" w:ascii="仿宋_GB2312" w:hAnsi="黑体" w:eastAsia="仿宋_GB2312" w:cs="宋体"/>
          <w:color w:val="000000"/>
          <w:kern w:val="0"/>
          <w:sz w:val="32"/>
          <w:szCs w:val="30"/>
          <w:lang w:val="en-US" w:eastAsia="zh-CN"/>
        </w:rPr>
        <w:t>2</w:t>
      </w:r>
      <w:r>
        <w:rPr>
          <w:rFonts w:hint="eastAsia" w:ascii="仿宋_GB2312" w:hAnsi="黑体" w:eastAsia="仿宋_GB2312" w:cs="宋体"/>
          <w:color w:val="000000"/>
          <w:kern w:val="0"/>
          <w:sz w:val="32"/>
          <w:szCs w:val="30"/>
        </w:rPr>
        <w:t>人。</w:t>
      </w:r>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第二部分 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105.19</w:t>
      </w:r>
      <w:r>
        <w:rPr>
          <w:rFonts w:hint="eastAsia" w:ascii="仿宋_GB2312" w:hAnsi="黑体" w:eastAsia="仿宋_GB2312"/>
          <w:sz w:val="32"/>
          <w:szCs w:val="32"/>
        </w:rPr>
        <w:t>万元、教育支出</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.00</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2.66</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支出5.</w:t>
      </w:r>
      <w:r>
        <w:rPr>
          <w:rFonts w:hint="eastAsia" w:ascii="仿宋_GB2312" w:hAnsi="黑体" w:eastAsia="仿宋_GB2312"/>
          <w:sz w:val="32"/>
          <w:szCs w:val="32"/>
          <w:lang w:val="en-US" w:eastAsia="zh-CN"/>
        </w:rPr>
        <w:t>19</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2.66</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34.85</w:t>
      </w:r>
      <w:r>
        <w:rPr>
          <w:rFonts w:hint="eastAsia" w:ascii="仿宋_GB2312" w:hAnsi="黑体" w:eastAsia="仿宋_GB2312"/>
          <w:sz w:val="32"/>
          <w:szCs w:val="32"/>
        </w:rPr>
        <w:t>万元，</w:t>
      </w:r>
      <w:r>
        <w:rPr>
          <w:rFonts w:hint="eastAsia" w:ascii="仿宋_GB2312" w:hAnsi="黑体" w:eastAsia="仿宋_GB2312"/>
          <w:color w:val="auto"/>
          <w:sz w:val="32"/>
          <w:szCs w:val="32"/>
        </w:rPr>
        <w:t>主要</w:t>
      </w:r>
      <w:r>
        <w:rPr>
          <w:rFonts w:hint="eastAsia" w:ascii="仿宋_GB2312" w:hAnsi="黑体" w:eastAsia="仿宋_GB2312"/>
          <w:color w:val="auto"/>
          <w:sz w:val="32"/>
          <w:szCs w:val="32"/>
          <w:lang w:eastAsia="zh-CN"/>
        </w:rPr>
        <w:t>需付</w:t>
      </w:r>
      <w:r>
        <w:rPr>
          <w:rFonts w:hint="eastAsia" w:ascii="仿宋_GB2312" w:hAnsi="黑体" w:eastAsia="仿宋_GB2312"/>
          <w:color w:val="auto"/>
          <w:sz w:val="32"/>
          <w:szCs w:val="32"/>
          <w:lang w:val="en-US" w:eastAsia="zh-CN"/>
        </w:rPr>
        <w:t>2018年建设的智能档案库房余款。</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一般公共服务（类）支出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105.19</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87.13</w:t>
      </w:r>
      <w:r>
        <w:rPr>
          <w:rFonts w:hint="eastAsia" w:ascii="仿宋_GB2312" w:hAnsi="黑体" w:eastAsia="仿宋_GB2312"/>
          <w:color w:val="000000" w:themeColor="text1"/>
          <w:sz w:val="32"/>
          <w:szCs w:val="32"/>
          <w14:textFill>
            <w14:solidFill>
              <w14:schemeClr w14:val="tx1"/>
            </w14:solidFill>
          </w14:textFill>
        </w:rPr>
        <w:t>%；教育支出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黑体" w:eastAsia="仿宋_GB2312" w:cs="仿宋_GB2312"/>
          <w:color w:val="000000" w:themeColor="text1"/>
          <w:sz w:val="32"/>
          <w:szCs w:val="32"/>
          <w14:textFill>
            <w14:solidFill>
              <w14:schemeClr w14:val="tx1"/>
            </w14:solidFill>
          </w14:textFill>
        </w:rPr>
        <w:t>.00</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4.14</w:t>
      </w:r>
      <w:r>
        <w:rPr>
          <w:rFonts w:hint="eastAsia" w:ascii="仿宋_GB2312" w:hAnsi="黑体" w:eastAsia="仿宋_GB2312"/>
          <w:color w:val="000000" w:themeColor="text1"/>
          <w:sz w:val="32"/>
          <w:szCs w:val="32"/>
          <w14:textFill>
            <w14:solidFill>
              <w14:schemeClr w14:val="tx1"/>
            </w14:solidFill>
          </w14:textFill>
        </w:rPr>
        <w:t>%；社会保障和就业支出</w:t>
      </w:r>
      <w:r>
        <w:rPr>
          <w:rFonts w:hint="eastAsia" w:ascii="仿宋_GB2312" w:hAnsi="黑体" w:eastAsia="仿宋_GB2312" w:cs="仿宋_GB2312"/>
          <w:color w:val="000000" w:themeColor="text1"/>
          <w:sz w:val="32"/>
          <w:szCs w:val="32"/>
          <w:lang w:val="en-US" w:eastAsia="zh-CN"/>
          <w14:textFill>
            <w14:solidFill>
              <w14:schemeClr w14:val="tx1"/>
            </w14:solidFill>
          </w14:textFill>
        </w:rPr>
        <w:t>2.67</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2.21</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eastAsia="zh-CN"/>
          <w14:textFill>
            <w14:solidFill>
              <w14:schemeClr w14:val="tx1"/>
            </w14:solidFill>
          </w14:textFill>
        </w:rPr>
        <w:t>卫生健康</w:t>
      </w:r>
      <w:r>
        <w:rPr>
          <w:rFonts w:hint="eastAsia" w:ascii="仿宋_GB2312" w:hAnsi="黑体" w:eastAsia="仿宋_GB2312"/>
          <w:color w:val="000000" w:themeColor="text1"/>
          <w:sz w:val="32"/>
          <w:szCs w:val="32"/>
          <w14:textFill>
            <w14:solidFill>
              <w14:schemeClr w14:val="tx1"/>
            </w14:solidFill>
          </w14:textFill>
        </w:rPr>
        <w:t>支出</w:t>
      </w:r>
      <w:r>
        <w:rPr>
          <w:rFonts w:hint="eastAsia" w:ascii="仿宋_GB2312" w:hAnsi="黑体" w:eastAsia="仿宋_GB2312"/>
          <w:color w:val="000000" w:themeColor="text1"/>
          <w:sz w:val="32"/>
          <w:szCs w:val="32"/>
          <w:lang w:val="en-US" w:eastAsia="zh-CN"/>
          <w14:textFill>
            <w14:solidFill>
              <w14:schemeClr w14:val="tx1"/>
            </w14:solidFill>
          </w14:textFill>
        </w:rPr>
        <w:t>5.20</w:t>
      </w:r>
      <w:r>
        <w:rPr>
          <w:rFonts w:hint="eastAsia" w:ascii="仿宋_GB2312" w:hAnsi="黑体" w:eastAsia="仿宋_GB2312"/>
          <w:color w:val="000000" w:themeColor="text1"/>
          <w:sz w:val="32"/>
          <w:szCs w:val="32"/>
          <w14:textFill>
            <w14:solidFill>
              <w14:schemeClr w14:val="tx1"/>
            </w14:solidFill>
          </w14:textFill>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4.30</w:t>
      </w:r>
      <w:r>
        <w:rPr>
          <w:rFonts w:hint="eastAsia" w:ascii="仿宋_GB2312" w:hAnsi="黑体" w:eastAsia="仿宋_GB2312"/>
          <w:color w:val="000000" w:themeColor="text1"/>
          <w:sz w:val="32"/>
          <w:szCs w:val="32"/>
          <w14:textFill>
            <w14:solidFill>
              <w14:schemeClr w14:val="tx1"/>
            </w14:solidFill>
          </w14:textFill>
        </w:rPr>
        <w:t>%；住房保障支出</w:t>
      </w:r>
      <w:r>
        <w:rPr>
          <w:rFonts w:hint="eastAsia" w:ascii="仿宋_GB2312" w:hAnsi="黑体" w:eastAsia="仿宋_GB2312"/>
          <w:color w:val="000000" w:themeColor="text1"/>
          <w:sz w:val="32"/>
          <w:szCs w:val="32"/>
          <w:lang w:val="en-US" w:eastAsia="zh-CN"/>
          <w14:textFill>
            <w14:solidFill>
              <w14:schemeClr w14:val="tx1"/>
            </w14:solidFill>
          </w14:textFill>
        </w:rPr>
        <w:t>2.67</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lang w:eastAsia="zh-CN"/>
          <w14:textFill>
            <w14:solidFill>
              <w14:schemeClr w14:val="tx1"/>
            </w14:solidFill>
          </w14:textFill>
        </w:rPr>
        <w:t>，占</w:t>
      </w:r>
      <w:r>
        <w:rPr>
          <w:rFonts w:hint="eastAsia" w:ascii="仿宋_GB2312" w:hAnsi="黑体" w:eastAsia="仿宋_GB2312"/>
          <w:color w:val="000000" w:themeColor="text1"/>
          <w:sz w:val="32"/>
          <w:szCs w:val="32"/>
          <w:lang w:val="en-US" w:eastAsia="zh-CN"/>
          <w14:textFill>
            <w14:solidFill>
              <w14:schemeClr w14:val="tx1"/>
            </w14:solidFill>
          </w14:textFill>
        </w:rPr>
        <w:t>2.21%</w:t>
      </w:r>
      <w:r>
        <w:rPr>
          <w:rFonts w:hint="eastAsia" w:ascii="仿宋_GB2312" w:hAnsi="黑体" w:eastAsia="仿宋_GB2312"/>
          <w:color w:val="000000" w:themeColor="text1"/>
          <w:sz w:val="32"/>
          <w:szCs w:val="32"/>
          <w14:textFill>
            <w14:solidFill>
              <w14:schemeClr w14:val="tx1"/>
            </w14:solidFill>
          </w14:textFill>
        </w:rPr>
        <w:t>。</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（三）一般公共预算当年拨款具体使用情况</w:t>
      </w:r>
    </w:p>
    <w:p>
      <w:pPr>
        <w:ind w:firstLine="640" w:firstLineChars="200"/>
        <w:rPr>
          <w:rFonts w:ascii="仿宋_GB2312" w:hAnsi="黑体" w:eastAsia="仿宋_GB2312"/>
          <w:color w:val="0000FF"/>
          <w:sz w:val="32"/>
          <w:szCs w:val="32"/>
        </w:rPr>
      </w:pPr>
      <w:r>
        <w:rPr>
          <w:rFonts w:hint="eastAsia" w:ascii="仿宋_GB2312" w:hAnsi="黑体" w:eastAsia="仿宋_GB2312" w:cs="仿宋_GB2312"/>
          <w:color w:val="000000" w:themeColor="text1"/>
          <w:sz w:val="32"/>
          <w:szCs w:val="32"/>
          <w14:textFill>
            <w14:solidFill>
              <w14:schemeClr w14:val="tx1"/>
            </w14:solidFill>
          </w14:textFill>
        </w:rPr>
        <w:t>1.（1）一般公共服务（类）档案事务（款）行政运行（项）20</w:t>
      </w:r>
      <w:r>
        <w:rPr>
          <w:rFonts w:hint="eastAsia" w:ascii="仿宋_GB2312" w:hAnsi="黑体" w:eastAsia="仿宋_GB2312" w:cs="仿宋_GB2312"/>
          <w:color w:val="000000" w:themeColor="text1"/>
          <w:sz w:val="32"/>
          <w:szCs w:val="32"/>
          <w:lang w:val="en-US" w:eastAsia="zh-CN"/>
          <w14:textFill>
            <w14:solidFill>
              <w14:schemeClr w14:val="tx1"/>
            </w14:solidFill>
          </w14:textFill>
        </w:rPr>
        <w:t>20</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29.19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5.64</w:t>
      </w:r>
      <w:r>
        <w:rPr>
          <w:rFonts w:hint="eastAsia" w:ascii="仿宋_GB2312" w:hAnsi="黑体" w:eastAsia="仿宋_GB2312"/>
          <w:color w:val="000000" w:themeColor="text1"/>
          <w:sz w:val="32"/>
          <w:szCs w:val="32"/>
          <w14:textFill>
            <w14:solidFill>
              <w14:schemeClr w14:val="tx1"/>
            </w14:solidFill>
          </w14:textFill>
        </w:rPr>
        <w:t>万元，主要</w:t>
      </w:r>
      <w:r>
        <w:rPr>
          <w:rFonts w:hint="eastAsia" w:ascii="仿宋_GB2312" w:hAnsi="黑体" w:eastAsia="仿宋_GB2312"/>
          <w:color w:val="000000" w:themeColor="text1"/>
          <w:sz w:val="32"/>
          <w:szCs w:val="32"/>
          <w:lang w:eastAsia="zh-CN"/>
          <w14:textFill>
            <w14:solidFill>
              <w14:schemeClr w14:val="tx1"/>
            </w14:solidFill>
          </w14:textFill>
        </w:rPr>
        <w:t>是有职工退休</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（2）一般公共服务（类）档案事务（款）一般行政管理事务（项）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2020</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28</w:t>
      </w:r>
      <w:r>
        <w:rPr>
          <w:rFonts w:hint="eastAsia" w:ascii="仿宋_GB2312" w:hAnsi="黑体" w:eastAsia="仿宋_GB2312" w:cs="仿宋_GB2312"/>
          <w:color w:val="000000" w:themeColor="text1"/>
          <w:sz w:val="32"/>
          <w:szCs w:val="32"/>
          <w14:textFill>
            <w14:solidFill>
              <w14:schemeClr w14:val="tx1"/>
            </w14:solidFill>
          </w14:textFill>
        </w:rPr>
        <w:t>.00</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eastAsia="zh-CN"/>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00</w:t>
      </w:r>
      <w:r>
        <w:rPr>
          <w:rFonts w:hint="eastAsia" w:ascii="仿宋_GB2312" w:hAnsi="黑体" w:eastAsia="仿宋_GB2312"/>
          <w:color w:val="000000" w:themeColor="text1"/>
          <w:sz w:val="32"/>
          <w:szCs w:val="32"/>
          <w14:textFill>
            <w14:solidFill>
              <w14:schemeClr w14:val="tx1"/>
            </w14:solidFill>
          </w14:textFill>
        </w:rPr>
        <w:t>万元，主要是新</w:t>
      </w:r>
      <w:r>
        <w:rPr>
          <w:rFonts w:hint="eastAsia" w:ascii="仿宋_GB2312" w:hAnsi="黑体" w:eastAsia="仿宋_GB2312"/>
          <w:color w:val="000000" w:themeColor="text1"/>
          <w:sz w:val="32"/>
          <w:szCs w:val="32"/>
          <w:lang w:eastAsia="zh-CN"/>
          <w14:textFill>
            <w14:solidFill>
              <w14:schemeClr w14:val="tx1"/>
            </w14:solidFill>
          </w14:textFill>
        </w:rPr>
        <w:t>办公室和档案室已建设完成</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一般公共服务（类）档案事务（款）一般行政管理事务（项）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2020</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auto"/>
          <w:sz w:val="32"/>
          <w:szCs w:val="32"/>
          <w:lang w:val="en-US" w:eastAsia="zh-CN"/>
        </w:rPr>
        <w:t>48</w:t>
      </w:r>
      <w:r>
        <w:rPr>
          <w:rFonts w:hint="eastAsia" w:ascii="仿宋_GB2312" w:hAnsi="黑体" w:eastAsia="仿宋_GB2312" w:cs="仿宋_GB2312"/>
          <w:color w:val="auto"/>
          <w:sz w:val="32"/>
          <w:szCs w:val="32"/>
        </w:rPr>
        <w:t>.00</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s="仿宋_GB2312"/>
          <w:color w:val="auto"/>
          <w:sz w:val="32"/>
          <w:szCs w:val="32"/>
          <w:lang w:val="en-US" w:eastAsia="zh-CN"/>
        </w:rPr>
        <w:t>48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用于相关档案数字化扫描归档</w:t>
      </w:r>
      <w:r>
        <w:rPr>
          <w:rFonts w:hint="eastAsia" w:ascii="仿宋_GB2312" w:hAnsi="黑体" w:eastAsia="仿宋_GB2312"/>
          <w:color w:val="auto"/>
          <w:sz w:val="32"/>
          <w:szCs w:val="32"/>
        </w:rPr>
        <w:t>。</w:t>
      </w:r>
    </w:p>
    <w:p>
      <w:pPr>
        <w:ind w:firstLine="640" w:firstLineChars="200"/>
        <w:rPr>
          <w:rFonts w:ascii="仿宋_GB2312" w:hAnsi="黑体" w:eastAsia="仿宋_GB2312"/>
          <w:color w:val="0000FF"/>
          <w:sz w:val="32"/>
          <w:szCs w:val="32"/>
        </w:rPr>
      </w:pPr>
      <w:r>
        <w:rPr>
          <w:rFonts w:hint="eastAsia" w:ascii="仿宋_GB2312" w:hAnsi="黑体" w:eastAsia="仿宋_GB2312" w:cs="仿宋_GB2312"/>
          <w:color w:val="auto"/>
          <w:sz w:val="32"/>
          <w:szCs w:val="32"/>
        </w:rPr>
        <w:t>2. 教育支出（类）进修与培训（款）培训支出（项）20</w:t>
      </w:r>
      <w:r>
        <w:rPr>
          <w:rFonts w:hint="eastAsia" w:ascii="仿宋_GB2312" w:hAnsi="黑体" w:eastAsia="仿宋_GB2312" w:cs="仿宋_GB2312"/>
          <w:color w:val="auto"/>
          <w:sz w:val="32"/>
          <w:szCs w:val="32"/>
          <w:lang w:val="en-US" w:eastAsia="zh-CN"/>
        </w:rPr>
        <w:t>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.00</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减少</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.00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主要原因是经费预算批复减少</w:t>
      </w:r>
      <w:r>
        <w:rPr>
          <w:rFonts w:hint="eastAsia" w:ascii="仿宋_GB2312" w:hAnsi="黑体" w:eastAsia="仿宋_GB2312"/>
          <w:color w:val="0000FF"/>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3. 社会保障和就业支出（类）行政事业单位养老支出（款）机关事业单位基本养老保险缴费支出（项）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2.67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3.33</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是单位有职工退休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4.（1）</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（类）行政事业单位医疗（款）事业单位医疗（项）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0.32</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eastAsia="zh-CN"/>
        </w:rPr>
        <w:t>是单位有职工退休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（2）</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（类）行政事业单位医疗（款）公务员医疗补助（项）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3.78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0.28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单位有职工退休</w:t>
      </w:r>
      <w:r>
        <w:rPr>
          <w:rFonts w:hint="eastAsia" w:ascii="仿宋_GB2312" w:hAnsi="黑体" w:eastAsia="仿宋_GB2312"/>
          <w:color w:val="auto"/>
          <w:sz w:val="32"/>
          <w:szCs w:val="32"/>
        </w:rPr>
        <w:t>。</w:t>
      </w:r>
    </w:p>
    <w:p>
      <w:pPr>
        <w:ind w:firstLine="640" w:firstLineChars="200"/>
        <w:rPr>
          <w:rFonts w:ascii="仿宋_GB2312" w:hAnsi="黑体" w:eastAsia="仿宋_GB2312"/>
          <w:color w:val="0000FF"/>
          <w:sz w:val="32"/>
          <w:szCs w:val="32"/>
        </w:rPr>
      </w:pPr>
      <w:r>
        <w:rPr>
          <w:rFonts w:hint="eastAsia" w:ascii="仿宋_GB2312" w:hAnsi="黑体" w:eastAsia="仿宋_GB2312" w:cs="仿宋_GB2312"/>
          <w:color w:val="auto"/>
          <w:sz w:val="32"/>
          <w:szCs w:val="32"/>
        </w:rPr>
        <w:t>5.</w:t>
      </w:r>
      <w:r>
        <w:rPr>
          <w:rFonts w:hint="eastAsia"/>
          <w:color w:val="auto"/>
        </w:rPr>
        <w:t xml:space="preserve"> </w:t>
      </w:r>
      <w:r>
        <w:rPr>
          <w:rFonts w:hint="eastAsia" w:ascii="仿宋_GB2312" w:hAnsi="黑体" w:eastAsia="仿宋_GB2312" w:cs="仿宋_GB2312"/>
          <w:color w:val="auto"/>
          <w:sz w:val="32"/>
          <w:szCs w:val="32"/>
        </w:rPr>
        <w:t>住房保障支出（类）住房改革支出（款）住房公积金（项）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2.67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1.13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单位有职工退休</w:t>
      </w:r>
      <w:r>
        <w:rPr>
          <w:rFonts w:hint="eastAsia" w:ascii="仿宋_GB2312" w:hAnsi="黑体" w:eastAsia="仿宋_GB2312"/>
          <w:color w:val="auto"/>
          <w:sz w:val="32"/>
          <w:szCs w:val="32"/>
        </w:rPr>
        <w:t>。</w:t>
      </w:r>
    </w:p>
    <w:p>
      <w:pPr>
        <w:ind w:firstLine="640"/>
        <w:rPr>
          <w:rFonts w:ascii="黑体" w:hAnsi="黑体" w:eastAsia="黑体"/>
          <w:sz w:val="32"/>
          <w:szCs w:val="32"/>
        </w:rPr>
      </w:pPr>
      <w:r>
        <w:rPr>
          <w:rFonts w:hint="eastAsia" w:ascii="黑体" w:hAnsi="黑体" w:eastAsia="黑体"/>
          <w:sz w:val="32"/>
          <w:szCs w:val="32"/>
        </w:rPr>
        <w:t>三、关于三亚市崖州区档案管理中心</w:t>
      </w:r>
      <w:r>
        <w:rPr>
          <w:rFonts w:hint="eastAsia" w:ascii="黑体" w:hAnsi="黑体" w:eastAsia="黑体"/>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39.72</w:t>
      </w:r>
      <w:r>
        <w:rPr>
          <w:rFonts w:hint="eastAsia" w:ascii="仿宋_GB2312" w:hAnsi="黑体" w:eastAsia="仿宋_GB2312"/>
          <w:sz w:val="32"/>
          <w:szCs w:val="32"/>
        </w:rPr>
        <w:t>万元，其中：</w:t>
      </w:r>
      <w:r>
        <w:rPr>
          <w:rFonts w:hint="eastAsia" w:ascii="仿宋_GB2312" w:hAnsi="黑体" w:eastAsia="仿宋_GB2312"/>
          <w:sz w:val="32"/>
          <w:szCs w:val="32"/>
          <w:lang w:val="en-US" w:eastAsia="zh-CN"/>
        </w:rPr>
        <w:t xml:space="preserve"> </w:t>
      </w:r>
      <w:bookmarkStart w:id="0" w:name="_GoBack"/>
      <w:bookmarkEnd w:id="0"/>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37.53</w:t>
      </w:r>
      <w:r>
        <w:rPr>
          <w:rFonts w:hint="eastAsia" w:ascii="仿宋_GB2312" w:hAnsi="黑体" w:eastAsia="仿宋_GB2312"/>
          <w:sz w:val="32"/>
          <w:szCs w:val="32"/>
        </w:rPr>
        <w:t>万元，主要包括：工资福利支出、基本工资、津贴补贴、绩效工资、机关事业单位基本养老保险缴费、城镇职工基本医疗保险缴费、公务员医疗补助缴费、其他社会保障缴费、住房公积金、其他工资福利支出;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2.19</w:t>
      </w:r>
      <w:r>
        <w:rPr>
          <w:rFonts w:hint="eastAsia" w:ascii="仿宋_GB2312" w:hAnsi="黑体" w:eastAsia="仿宋_GB2312"/>
          <w:sz w:val="32"/>
          <w:szCs w:val="32"/>
        </w:rPr>
        <w:t>万元，主要包括：办公费、邮电费、培训费、工会经费、福利费、其他商品和服务支出、奖励金。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四、三亚市崖州区档案管理中心</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（一）</w:t>
      </w: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年无此预算安排。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年无此预算安排。</w:t>
      </w:r>
    </w:p>
    <w:p>
      <w:pPr>
        <w:ind w:firstLine="320" w:firstLineChars="100"/>
        <w:rPr>
          <w:rFonts w:hint="eastAsia"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年无此预算安排。</w:t>
      </w:r>
    </w:p>
    <w:p>
      <w:pPr>
        <w:rPr>
          <w:rFonts w:hint="eastAsia" w:ascii="仿宋_GB2312" w:hAnsi="黑体" w:eastAsia="仿宋_GB2312"/>
          <w:sz w:val="32"/>
          <w:szCs w:val="32"/>
        </w:rPr>
      </w:pPr>
      <w:r>
        <w:rPr>
          <w:rFonts w:hint="eastAsia" w:ascii="Times New Roman" w:hAnsi="Times New Roman" w:eastAsia="仿宋_GB2312" w:cs="Times New Roman"/>
          <w:sz w:val="32"/>
          <w:shd w:val="clear" w:color="auto" w:fill="FFFFFF"/>
          <w:lang w:val="en-US" w:eastAsia="zh-CN"/>
        </w:rPr>
        <w:t xml:space="preserve">    （二）</w:t>
      </w: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2020年政府性基金预算</w:t>
      </w:r>
      <w:r>
        <w:rPr>
          <w:rFonts w:hint="eastAsia" w:ascii="仿宋_GB2312" w:hAnsi="黑体" w:eastAsia="仿宋_GB2312"/>
          <w:sz w:val="32"/>
          <w:szCs w:val="32"/>
        </w:rPr>
        <w:t>“三公”经费预算数为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因公出国（境）经费0万元，与上年预算持平。主要原因2020</w:t>
      </w:r>
      <w:r>
        <w:rPr>
          <w:rFonts w:hint="eastAsia" w:ascii="仿宋_GB2312" w:hAnsi="黑体" w:eastAsia="仿宋_GB2312"/>
          <w:sz w:val="32"/>
          <w:szCs w:val="32"/>
        </w:rPr>
        <w:t>年无此项预算安排</w:t>
      </w:r>
      <w:r>
        <w:rPr>
          <w:rFonts w:hint="eastAsia" w:ascii="仿宋_GB2312" w:hAnsi="黑体" w:eastAsia="仿宋_GB2312"/>
          <w:sz w:val="32"/>
          <w:szCs w:val="32"/>
          <w:lang w:eastAsia="zh-CN"/>
        </w:rPr>
        <w:t>；公务用车购置及运行费</w:t>
      </w:r>
      <w:r>
        <w:rPr>
          <w:rFonts w:hint="eastAsia" w:ascii="仿宋_GB2312" w:hAnsi="黑体" w:eastAsia="仿宋_GB2312"/>
          <w:sz w:val="32"/>
          <w:szCs w:val="32"/>
          <w:lang w:val="en-US" w:eastAsia="zh-CN"/>
        </w:rPr>
        <w:t>0万元（其中，公务用车购置费0万元，购置公务车0辆，公务用车运行费0万元），与上年预算持平，主要原因是2020年元此项预算安排。</w:t>
      </w:r>
    </w:p>
    <w:p>
      <w:pPr>
        <w:ind w:firstLine="640"/>
        <w:rPr>
          <w:rFonts w:hint="eastAsia" w:ascii="仿宋_GB2312" w:hAnsi="黑体" w:eastAsia="仿宋_GB2312"/>
          <w:sz w:val="32"/>
          <w:szCs w:val="32"/>
          <w:lang w:val="en-US"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w:t>
      </w:r>
      <w:r>
        <w:rPr>
          <w:rFonts w:hint="eastAsia" w:ascii="仿宋_GB2312" w:hAnsi="黑体" w:eastAsia="仿宋_GB2312"/>
          <w:sz w:val="32"/>
          <w:szCs w:val="32"/>
          <w:lang w:val="en-US" w:eastAsia="zh-CN"/>
        </w:rPr>
        <w:t>2020</w:t>
      </w:r>
      <w:r>
        <w:rPr>
          <w:rFonts w:hint="eastAsia" w:ascii="Times New Roman" w:hAnsi="Times New Roman" w:eastAsia="仿宋_GB2312" w:cs="Times New Roman"/>
          <w:sz w:val="32"/>
          <w:shd w:val="clear" w:color="auto" w:fill="FFFFFF"/>
        </w:rPr>
        <w:t>年无此预算安排。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五、关于三亚市崖州区档案管理中心</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三亚市崖州区档案管理中心</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年无此预算安排。</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color w:val="FF0000"/>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年无此预算安排。</w:t>
      </w:r>
    </w:p>
    <w:p>
      <w:pPr>
        <w:ind w:firstLine="640" w:firstLineChars="200"/>
        <w:rPr>
          <w:rFonts w:ascii="仿宋_GB2312" w:hAnsi="黑体" w:eastAsia="仿宋_GB2312"/>
          <w:color w:val="FF0000"/>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年无此预算安排。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六、关于三亚市崖州区档案管理中心</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按照综合预算原则，三亚市崖州区档案中心所有收入和支出均纳入部门预算管理。收入均为：一般公共预算收入</w:t>
      </w:r>
      <w:r>
        <w:rPr>
          <w:rFonts w:hint="eastAsia" w:ascii="仿宋_GB2312" w:hAnsi="黑体" w:eastAsia="仿宋_GB2312"/>
          <w:sz w:val="32"/>
          <w:szCs w:val="32"/>
        </w:rPr>
        <w:t>；支出包括：一般公共服务支出、教育支出、社会保障和就业支出、卫生健康支出、住房保障支出。</w:t>
      </w:r>
      <w:r>
        <w:rPr>
          <w:rFonts w:hint="eastAsia" w:ascii="仿宋_GB2312" w:hAnsi="黑体" w:eastAsia="仿宋_GB2312" w:cs="仿宋_GB2312"/>
          <w:sz w:val="32"/>
          <w:szCs w:val="32"/>
        </w:rPr>
        <w:t>三亚市崖州区档案管理中心</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七、关于三亚市崖州区档案管理中心</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三亚市崖州区档案管理中心</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八、关于三亚市崖州区档案管理中心</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三亚市崖州区档案管理中心</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120.72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39.72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32.90</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81.00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67.09</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三亚市崖州区档案管理中心</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年运行经费预算</w:t>
      </w:r>
      <w:r>
        <w:rPr>
          <w:rFonts w:hint="eastAsia" w:ascii="仿宋_GB2312" w:hAnsi="黑体" w:eastAsia="仿宋_GB2312" w:cs="仿宋_GB2312"/>
          <w:sz w:val="32"/>
          <w:szCs w:val="32"/>
          <w:lang w:val="en-US" w:eastAsia="zh-CN"/>
        </w:rPr>
        <w:t>2.19</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年三亚市崖区档案管理中心政府采购预算总额</w:t>
      </w:r>
      <w:r>
        <w:rPr>
          <w:rFonts w:hint="eastAsia" w:ascii="仿宋_GB2312" w:hAnsi="黑体" w:eastAsia="仿宋_GB2312" w:cs="仿宋_GB2312"/>
          <w:sz w:val="32"/>
          <w:szCs w:val="32"/>
          <w:lang w:val="en-US" w:eastAsia="zh-CN"/>
        </w:rPr>
        <w:t>0.0</w:t>
      </w:r>
      <w:r>
        <w:rPr>
          <w:rFonts w:hint="eastAsia" w:ascii="仿宋_GB2312" w:hAnsi="黑体" w:eastAsia="仿宋_GB2312" w:cs="仿宋_GB2312"/>
          <w:sz w:val="32"/>
          <w:szCs w:val="32"/>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0.00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w:t>
      </w:r>
      <w:r>
        <w:rPr>
          <w:rFonts w:hint="eastAsia" w:ascii="仿宋_GB2312" w:hAnsi="黑体" w:eastAsia="仿宋_GB2312" w:cs="仿宋_GB2312"/>
          <w:sz w:val="32"/>
          <w:szCs w:val="32"/>
          <w:lang w:val="en-US" w:eastAsia="zh-CN"/>
        </w:rPr>
        <w:t>9</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三亚市崖州区档案管理中心预算单位共有车辆0辆。</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三亚市崖州区档案管理中心0个项目实行绩效目标管理，涉及一般公共预算0</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3088"/>
    <w:rsid w:val="00024AD7"/>
    <w:rsid w:val="00087F6E"/>
    <w:rsid w:val="000B1CC6"/>
    <w:rsid w:val="00126992"/>
    <w:rsid w:val="001326C1"/>
    <w:rsid w:val="00165CC3"/>
    <w:rsid w:val="00173B57"/>
    <w:rsid w:val="001830DC"/>
    <w:rsid w:val="001A7472"/>
    <w:rsid w:val="002530AD"/>
    <w:rsid w:val="0026115B"/>
    <w:rsid w:val="00283E6E"/>
    <w:rsid w:val="00293316"/>
    <w:rsid w:val="002956BC"/>
    <w:rsid w:val="002A59FA"/>
    <w:rsid w:val="002E5E1C"/>
    <w:rsid w:val="002E73B0"/>
    <w:rsid w:val="00317A01"/>
    <w:rsid w:val="00343757"/>
    <w:rsid w:val="00377D91"/>
    <w:rsid w:val="003847B6"/>
    <w:rsid w:val="00384EBC"/>
    <w:rsid w:val="003C155E"/>
    <w:rsid w:val="003F5272"/>
    <w:rsid w:val="004313AB"/>
    <w:rsid w:val="004522A5"/>
    <w:rsid w:val="00470F11"/>
    <w:rsid w:val="00474F12"/>
    <w:rsid w:val="004A1C49"/>
    <w:rsid w:val="00525863"/>
    <w:rsid w:val="00537B3F"/>
    <w:rsid w:val="0059423F"/>
    <w:rsid w:val="005C2065"/>
    <w:rsid w:val="0062322F"/>
    <w:rsid w:val="00640059"/>
    <w:rsid w:val="00644094"/>
    <w:rsid w:val="00650C63"/>
    <w:rsid w:val="00675A00"/>
    <w:rsid w:val="006871F7"/>
    <w:rsid w:val="006B1FB3"/>
    <w:rsid w:val="0075151D"/>
    <w:rsid w:val="007523E7"/>
    <w:rsid w:val="007839F7"/>
    <w:rsid w:val="00786240"/>
    <w:rsid w:val="00793A7F"/>
    <w:rsid w:val="007B3322"/>
    <w:rsid w:val="007E4EAF"/>
    <w:rsid w:val="00855678"/>
    <w:rsid w:val="008725C5"/>
    <w:rsid w:val="008B325B"/>
    <w:rsid w:val="008E33E7"/>
    <w:rsid w:val="008E7419"/>
    <w:rsid w:val="008F78D9"/>
    <w:rsid w:val="009262C2"/>
    <w:rsid w:val="00926751"/>
    <w:rsid w:val="00947538"/>
    <w:rsid w:val="009616E6"/>
    <w:rsid w:val="009846A5"/>
    <w:rsid w:val="00995DA5"/>
    <w:rsid w:val="009D1E20"/>
    <w:rsid w:val="009F3F21"/>
    <w:rsid w:val="009F52FB"/>
    <w:rsid w:val="00A203E3"/>
    <w:rsid w:val="00A300F4"/>
    <w:rsid w:val="00A545A0"/>
    <w:rsid w:val="00A802A5"/>
    <w:rsid w:val="00A91A97"/>
    <w:rsid w:val="00B01DB1"/>
    <w:rsid w:val="00B278C8"/>
    <w:rsid w:val="00B52167"/>
    <w:rsid w:val="00B52388"/>
    <w:rsid w:val="00C91D51"/>
    <w:rsid w:val="00CA7DBE"/>
    <w:rsid w:val="00CD7757"/>
    <w:rsid w:val="00D47CCD"/>
    <w:rsid w:val="00DC65EF"/>
    <w:rsid w:val="00DD3FD8"/>
    <w:rsid w:val="00E16547"/>
    <w:rsid w:val="00E3389C"/>
    <w:rsid w:val="00E73A4A"/>
    <w:rsid w:val="00EB2CD8"/>
    <w:rsid w:val="00EB7C18"/>
    <w:rsid w:val="00ED50D0"/>
    <w:rsid w:val="00ED6580"/>
    <w:rsid w:val="00F25EEF"/>
    <w:rsid w:val="00F77DA9"/>
    <w:rsid w:val="00F91B44"/>
    <w:rsid w:val="00FB0A31"/>
    <w:rsid w:val="00FF3698"/>
    <w:rsid w:val="011E0479"/>
    <w:rsid w:val="0B44108F"/>
    <w:rsid w:val="0CBD0767"/>
    <w:rsid w:val="0E590BD6"/>
    <w:rsid w:val="0E6D4404"/>
    <w:rsid w:val="135A5A21"/>
    <w:rsid w:val="1530697D"/>
    <w:rsid w:val="1824391E"/>
    <w:rsid w:val="187227A8"/>
    <w:rsid w:val="1D3632B9"/>
    <w:rsid w:val="1DEF759C"/>
    <w:rsid w:val="1E660C52"/>
    <w:rsid w:val="1ED876E9"/>
    <w:rsid w:val="1EEC37D8"/>
    <w:rsid w:val="245755C1"/>
    <w:rsid w:val="2B366280"/>
    <w:rsid w:val="2C0866ED"/>
    <w:rsid w:val="2D626BB8"/>
    <w:rsid w:val="2F2C088A"/>
    <w:rsid w:val="30CF1064"/>
    <w:rsid w:val="340C292D"/>
    <w:rsid w:val="3836553A"/>
    <w:rsid w:val="3CB17BF8"/>
    <w:rsid w:val="3D0746B6"/>
    <w:rsid w:val="3D8B69CB"/>
    <w:rsid w:val="3E7A0EDB"/>
    <w:rsid w:val="3F014D82"/>
    <w:rsid w:val="3F7E7B10"/>
    <w:rsid w:val="41D46773"/>
    <w:rsid w:val="41D64E28"/>
    <w:rsid w:val="456C47B2"/>
    <w:rsid w:val="461116AD"/>
    <w:rsid w:val="4640487C"/>
    <w:rsid w:val="475849AE"/>
    <w:rsid w:val="47CD3AB2"/>
    <w:rsid w:val="4BB91FEC"/>
    <w:rsid w:val="4D1C71CD"/>
    <w:rsid w:val="4D2A4C4D"/>
    <w:rsid w:val="4F0D6F8D"/>
    <w:rsid w:val="503900D3"/>
    <w:rsid w:val="52075E28"/>
    <w:rsid w:val="53253B7A"/>
    <w:rsid w:val="53AC754D"/>
    <w:rsid w:val="54B11B75"/>
    <w:rsid w:val="55453A9B"/>
    <w:rsid w:val="5BE51C2F"/>
    <w:rsid w:val="61213A47"/>
    <w:rsid w:val="613E751A"/>
    <w:rsid w:val="663B18C0"/>
    <w:rsid w:val="667345E5"/>
    <w:rsid w:val="668B00D0"/>
    <w:rsid w:val="66A4167E"/>
    <w:rsid w:val="69132269"/>
    <w:rsid w:val="692D32FF"/>
    <w:rsid w:val="6947458C"/>
    <w:rsid w:val="6980005E"/>
    <w:rsid w:val="6AA33371"/>
    <w:rsid w:val="6C124C39"/>
    <w:rsid w:val="6DF75B64"/>
    <w:rsid w:val="6ED17708"/>
    <w:rsid w:val="76C71669"/>
    <w:rsid w:val="79ED385B"/>
    <w:rsid w:val="7B243509"/>
    <w:rsid w:val="7BA653D4"/>
    <w:rsid w:val="7C044F6F"/>
    <w:rsid w:val="7DC57F7A"/>
    <w:rsid w:val="7E0C24C9"/>
    <w:rsid w:val="7F5A67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662</Words>
  <Characters>3777</Characters>
  <Lines>31</Lines>
  <Paragraphs>8</Paragraphs>
  <TotalTime>0</TotalTime>
  <ScaleCrop>false</ScaleCrop>
  <LinksUpToDate>false</LinksUpToDate>
  <CharactersWithSpaces>4431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2018-02-27T01:41:00Z</dcterms:created>
  <dc:creator>null,null,总收发</dc:creator>
  <cp:lastModifiedBy>姚子璇</cp:lastModifiedBy>
  <dcterms:modified xsi:type="dcterms:W3CDTF">2020-04-30T08:36:42Z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