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E54" w:rsidRDefault="00AF4E54">
      <w:pPr>
        <w:rPr>
          <w:sz w:val="84"/>
          <w:szCs w:val="84"/>
          <w:u w:val="single"/>
        </w:rPr>
      </w:pPr>
    </w:p>
    <w:p w:rsidR="00AF4E54" w:rsidRDefault="00AF4E54">
      <w:pPr>
        <w:rPr>
          <w:sz w:val="84"/>
          <w:szCs w:val="84"/>
          <w:u w:val="single"/>
        </w:rPr>
      </w:pPr>
    </w:p>
    <w:p w:rsidR="00AF4E54" w:rsidRDefault="00AF4E54">
      <w:pPr>
        <w:rPr>
          <w:sz w:val="84"/>
          <w:szCs w:val="84"/>
          <w:u w:val="single"/>
        </w:rPr>
      </w:pPr>
    </w:p>
    <w:p w:rsidR="00AF4E54" w:rsidRDefault="00AF4E54">
      <w:pPr>
        <w:rPr>
          <w:sz w:val="84"/>
          <w:szCs w:val="84"/>
          <w:u w:val="single"/>
        </w:rPr>
      </w:pPr>
    </w:p>
    <w:p w:rsidR="00AF4E54" w:rsidRDefault="00CE612A">
      <w:pPr>
        <w:jc w:val="center"/>
        <w:rPr>
          <w:color w:val="000000" w:themeColor="text1"/>
          <w:sz w:val="72"/>
          <w:szCs w:val="72"/>
        </w:rPr>
      </w:pPr>
      <w:r>
        <w:rPr>
          <w:rFonts w:hint="eastAsia"/>
          <w:color w:val="000000" w:themeColor="text1"/>
          <w:sz w:val="72"/>
          <w:szCs w:val="72"/>
        </w:rPr>
        <w:t>三亚市天涯区金鸡岭小学</w:t>
      </w:r>
      <w:r>
        <w:rPr>
          <w:rFonts w:hint="eastAsia"/>
          <w:color w:val="000000" w:themeColor="text1"/>
          <w:sz w:val="72"/>
          <w:szCs w:val="72"/>
        </w:rPr>
        <w:t>2021</w:t>
      </w:r>
      <w:r>
        <w:rPr>
          <w:rFonts w:hint="eastAsia"/>
          <w:color w:val="000000" w:themeColor="text1"/>
          <w:sz w:val="72"/>
          <w:szCs w:val="72"/>
        </w:rPr>
        <w:t>年单位预算说明</w:t>
      </w:r>
    </w:p>
    <w:p w:rsidR="00AF4E54" w:rsidRDefault="00AF4E54">
      <w:pPr>
        <w:ind w:firstLine="1680"/>
        <w:jc w:val="center"/>
        <w:rPr>
          <w:sz w:val="84"/>
          <w:szCs w:val="84"/>
        </w:rPr>
      </w:pPr>
    </w:p>
    <w:p w:rsidR="00AF4E54" w:rsidRDefault="00AF4E54">
      <w:pPr>
        <w:ind w:firstLine="1680"/>
        <w:jc w:val="center"/>
        <w:rPr>
          <w:sz w:val="84"/>
          <w:szCs w:val="84"/>
        </w:rPr>
      </w:pPr>
    </w:p>
    <w:p w:rsidR="00AF4E54" w:rsidRDefault="00AF4E54">
      <w:pPr>
        <w:ind w:firstLine="1680"/>
        <w:jc w:val="center"/>
        <w:rPr>
          <w:sz w:val="84"/>
          <w:szCs w:val="84"/>
        </w:rPr>
      </w:pPr>
    </w:p>
    <w:p w:rsidR="00AF4E54" w:rsidRDefault="00AF4E54">
      <w:pPr>
        <w:ind w:firstLine="1680"/>
        <w:jc w:val="center"/>
        <w:rPr>
          <w:sz w:val="84"/>
          <w:szCs w:val="84"/>
        </w:rPr>
      </w:pPr>
    </w:p>
    <w:p w:rsidR="00AF4E54" w:rsidRDefault="00AF4E54">
      <w:pPr>
        <w:rPr>
          <w:sz w:val="84"/>
          <w:szCs w:val="84"/>
        </w:rPr>
      </w:pPr>
    </w:p>
    <w:p w:rsidR="00AF4E54" w:rsidRDefault="00AF4E54">
      <w:pPr>
        <w:rPr>
          <w:sz w:val="44"/>
          <w:szCs w:val="44"/>
        </w:rPr>
      </w:pPr>
    </w:p>
    <w:p w:rsidR="00AF4E54" w:rsidRDefault="00CE612A">
      <w:pPr>
        <w:jc w:val="center"/>
        <w:rPr>
          <w:rFonts w:ascii="黑体" w:eastAsia="黑体" w:hAnsi="黑体"/>
          <w:sz w:val="52"/>
          <w:szCs w:val="52"/>
        </w:rPr>
      </w:pPr>
      <w:r>
        <w:rPr>
          <w:rFonts w:ascii="黑体" w:eastAsia="黑体" w:hAnsi="黑体" w:hint="eastAsia"/>
          <w:sz w:val="52"/>
          <w:szCs w:val="52"/>
        </w:rPr>
        <w:lastRenderedPageBreak/>
        <w:t>目录</w:t>
      </w:r>
    </w:p>
    <w:p w:rsidR="00AF4E54" w:rsidRDefault="00CE612A">
      <w:pPr>
        <w:pStyle w:val="1"/>
        <w:numPr>
          <w:ilvl w:val="0"/>
          <w:numId w:val="1"/>
        </w:numPr>
        <w:ind w:firstLineChars="0"/>
        <w:jc w:val="left"/>
        <w:rPr>
          <w:rFonts w:ascii="黑体" w:eastAsia="黑体" w:hAnsi="黑体"/>
          <w:color w:val="000000" w:themeColor="text1"/>
          <w:sz w:val="32"/>
          <w:szCs w:val="32"/>
        </w:rPr>
      </w:pPr>
      <w:r>
        <w:rPr>
          <w:rFonts w:ascii="黑体" w:eastAsia="黑体" w:hAnsi="黑体" w:hint="eastAsia"/>
          <w:sz w:val="32"/>
          <w:szCs w:val="32"/>
        </w:rPr>
        <w:t xml:space="preserve"> </w:t>
      </w:r>
      <w:r>
        <w:rPr>
          <w:rFonts w:ascii="黑体" w:eastAsia="黑体" w:hAnsi="黑体" w:hint="eastAsia"/>
          <w:color w:val="FF0000"/>
          <w:sz w:val="32"/>
          <w:szCs w:val="32"/>
        </w:rPr>
        <w:t xml:space="preserve"> </w:t>
      </w:r>
      <w:r>
        <w:rPr>
          <w:rFonts w:ascii="黑体" w:eastAsia="黑体" w:hAnsi="黑体" w:hint="eastAsia"/>
          <w:color w:val="000000" w:themeColor="text1"/>
          <w:sz w:val="32"/>
          <w:szCs w:val="32"/>
        </w:rPr>
        <w:t>三亚市天涯区金鸡岭小学（单位）概况</w:t>
      </w:r>
    </w:p>
    <w:p w:rsidR="00AF4E54" w:rsidRDefault="00CE612A">
      <w:pPr>
        <w:pStyle w:val="1"/>
        <w:numPr>
          <w:ilvl w:val="0"/>
          <w:numId w:val="2"/>
        </w:numPr>
        <w:ind w:firstLineChars="0"/>
        <w:jc w:val="left"/>
        <w:rPr>
          <w:rFonts w:ascii="黑体" w:eastAsia="黑体" w:hAnsi="黑体"/>
          <w:color w:val="000000" w:themeColor="text1"/>
          <w:sz w:val="32"/>
          <w:szCs w:val="32"/>
        </w:rPr>
      </w:pPr>
      <w:r>
        <w:rPr>
          <w:rFonts w:ascii="黑体" w:eastAsia="黑体" w:hAnsi="黑体" w:hint="eastAsia"/>
          <w:color w:val="000000" w:themeColor="text1"/>
          <w:sz w:val="32"/>
          <w:szCs w:val="32"/>
        </w:rPr>
        <w:t>主要职能</w:t>
      </w:r>
    </w:p>
    <w:p w:rsidR="00BF180D" w:rsidRPr="00BF180D" w:rsidRDefault="00CE612A" w:rsidP="00BF180D">
      <w:pPr>
        <w:pStyle w:val="1"/>
        <w:numPr>
          <w:ilvl w:val="0"/>
          <w:numId w:val="1"/>
        </w:numPr>
        <w:ind w:firstLineChars="0"/>
        <w:jc w:val="left"/>
        <w:rPr>
          <w:rFonts w:ascii="黑体" w:eastAsia="黑体" w:hAnsi="黑体" w:hint="eastAsia"/>
          <w:sz w:val="32"/>
          <w:szCs w:val="32"/>
        </w:rPr>
      </w:pPr>
      <w:r w:rsidRPr="00BF180D">
        <w:rPr>
          <w:rFonts w:ascii="黑体" w:eastAsia="黑体" w:hAnsi="黑体" w:hint="eastAsia"/>
          <w:color w:val="000000" w:themeColor="text1"/>
          <w:sz w:val="32"/>
          <w:szCs w:val="32"/>
        </w:rPr>
        <w:t>部门预算单位构成</w:t>
      </w:r>
    </w:p>
    <w:p w:rsidR="00AF4E54" w:rsidRPr="00BF180D" w:rsidRDefault="00CE612A" w:rsidP="00BF180D">
      <w:pPr>
        <w:pStyle w:val="1"/>
        <w:numPr>
          <w:ilvl w:val="0"/>
          <w:numId w:val="1"/>
        </w:numPr>
        <w:ind w:firstLineChars="0"/>
        <w:jc w:val="left"/>
        <w:rPr>
          <w:rFonts w:ascii="黑体" w:eastAsia="黑体" w:hAnsi="黑体"/>
          <w:sz w:val="32"/>
          <w:szCs w:val="32"/>
        </w:rPr>
      </w:pPr>
      <w:bookmarkStart w:id="0" w:name="_GoBack"/>
      <w:bookmarkEnd w:id="0"/>
      <w:r w:rsidRPr="00BF180D">
        <w:rPr>
          <w:rFonts w:ascii="黑体" w:eastAsia="黑体" w:hAnsi="黑体" w:hint="eastAsia"/>
          <w:color w:val="000000" w:themeColor="text1"/>
          <w:sz w:val="32"/>
          <w:szCs w:val="32"/>
        </w:rPr>
        <w:t xml:space="preserve">  三亚市天涯区金鸡岭小学2021年单位</w:t>
      </w:r>
      <w:r w:rsidRPr="00BF180D">
        <w:rPr>
          <w:rFonts w:ascii="黑体" w:eastAsia="黑体" w:hAnsi="黑体" w:hint="eastAsia"/>
          <w:sz w:val="32"/>
          <w:szCs w:val="32"/>
        </w:rPr>
        <w:t>预算表</w:t>
      </w:r>
    </w:p>
    <w:p w:rsidR="00AF4E54" w:rsidRDefault="00CE612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AF4E54" w:rsidRDefault="00CE612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AF4E54" w:rsidRDefault="00CE612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AF4E54" w:rsidRDefault="00CE612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AF4E54" w:rsidRDefault="00CE612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AF4E54" w:rsidRDefault="00CE612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AF4E54" w:rsidRDefault="00CE612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部门（单位）收支总表</w:t>
      </w:r>
    </w:p>
    <w:p w:rsidR="00AF4E54" w:rsidRDefault="00CE612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部门（单位）收入总表</w:t>
      </w:r>
    </w:p>
    <w:p w:rsidR="00AF4E54" w:rsidRDefault="00CE612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部门（单位）支出总表</w:t>
      </w:r>
    </w:p>
    <w:p w:rsidR="00AF4E54" w:rsidRDefault="00CE612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AF4E54" w:rsidRDefault="00CE612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color w:val="000000" w:themeColor="text1"/>
          <w:sz w:val="32"/>
          <w:szCs w:val="32"/>
        </w:rPr>
        <w:t>三亚市天涯区金鸡岭小学2021年单位预算情</w:t>
      </w:r>
      <w:r>
        <w:rPr>
          <w:rFonts w:ascii="黑体" w:eastAsia="黑体" w:hAnsi="黑体" w:hint="eastAsia"/>
          <w:sz w:val="32"/>
          <w:szCs w:val="32"/>
        </w:rPr>
        <w:t>况说明</w:t>
      </w:r>
    </w:p>
    <w:p w:rsidR="00AF4E54" w:rsidRDefault="00CE612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AF4E54" w:rsidRDefault="00AF4E54">
      <w:pPr>
        <w:pStyle w:val="1"/>
        <w:ind w:left="1320" w:firstLineChars="0" w:firstLine="0"/>
        <w:jc w:val="left"/>
        <w:rPr>
          <w:rFonts w:ascii="黑体" w:eastAsia="黑体" w:hAnsi="黑体"/>
          <w:sz w:val="32"/>
          <w:szCs w:val="32"/>
        </w:rPr>
      </w:pPr>
    </w:p>
    <w:p w:rsidR="00AF4E54" w:rsidRDefault="00AF4E54">
      <w:pPr>
        <w:jc w:val="left"/>
        <w:rPr>
          <w:rFonts w:ascii="黑体" w:eastAsia="黑体" w:hAnsi="黑体"/>
          <w:sz w:val="32"/>
          <w:szCs w:val="32"/>
        </w:rPr>
      </w:pPr>
    </w:p>
    <w:p w:rsidR="00AF4E54" w:rsidRDefault="00AF4E54">
      <w:pPr>
        <w:jc w:val="left"/>
        <w:rPr>
          <w:rFonts w:ascii="黑体" w:eastAsia="黑体" w:hAnsi="黑体"/>
          <w:sz w:val="32"/>
          <w:szCs w:val="32"/>
        </w:rPr>
      </w:pPr>
    </w:p>
    <w:p w:rsidR="00AF4E54" w:rsidRDefault="00AF4E54">
      <w:pPr>
        <w:jc w:val="left"/>
        <w:rPr>
          <w:rFonts w:ascii="黑体" w:eastAsia="黑体" w:hAnsi="黑体"/>
          <w:sz w:val="32"/>
          <w:szCs w:val="32"/>
        </w:rPr>
      </w:pPr>
    </w:p>
    <w:p w:rsidR="00AF4E54" w:rsidRDefault="00CE612A">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color w:val="000000" w:themeColor="text1"/>
          <w:sz w:val="32"/>
          <w:szCs w:val="32"/>
        </w:rPr>
        <w:lastRenderedPageBreak/>
        <w:t xml:space="preserve">  三亚市天涯区金鸡岭小学（单位）概</w:t>
      </w:r>
      <w:r>
        <w:rPr>
          <w:rFonts w:ascii="黑体" w:eastAsia="黑体" w:hAnsi="黑体" w:hint="eastAsia"/>
          <w:sz w:val="32"/>
          <w:szCs w:val="32"/>
        </w:rPr>
        <w:t>况</w:t>
      </w:r>
    </w:p>
    <w:p w:rsidR="00AF4E54" w:rsidRDefault="00AF4E54">
      <w:pPr>
        <w:jc w:val="left"/>
        <w:rPr>
          <w:rFonts w:ascii="仿宋_GB2312" w:eastAsia="仿宋_GB2312" w:hAnsi="仿宋_GB2312" w:cs="仿宋_GB2312"/>
          <w:sz w:val="32"/>
          <w:szCs w:val="32"/>
        </w:rPr>
      </w:pPr>
    </w:p>
    <w:p w:rsidR="00AF4E54" w:rsidRDefault="00CE612A">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AF4E54" w:rsidRDefault="00CE612A">
      <w:pPr>
        <w:pStyle w:val="1"/>
        <w:numPr>
          <w:ilvl w:val="0"/>
          <w:numId w:val="6"/>
        </w:numPr>
        <w:ind w:firstLineChars="0"/>
        <w:jc w:val="left"/>
        <w:rPr>
          <w:rFonts w:ascii="黑体" w:eastAsia="黑体" w:hAnsi="黑体" w:cs="仿宋_GB2312"/>
          <w:sz w:val="32"/>
          <w:szCs w:val="32"/>
        </w:rPr>
      </w:pPr>
      <w:r>
        <w:rPr>
          <w:rFonts w:ascii="仿宋_GB2312" w:eastAsia="仿宋_GB2312" w:hint="eastAsia"/>
          <w:color w:val="000000"/>
          <w:sz w:val="32"/>
          <w:szCs w:val="32"/>
          <w:shd w:val="clear" w:color="auto" w:fill="FFFFFF"/>
        </w:rPr>
        <w:t>主要职责是：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rsidR="00AF4E54" w:rsidRDefault="00CE612A">
      <w:pPr>
        <w:pStyle w:val="1"/>
        <w:numPr>
          <w:ilvl w:val="0"/>
          <w:numId w:val="6"/>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AF4E54" w:rsidRDefault="00AF4E54">
      <w:pPr>
        <w:ind w:firstLineChars="200" w:firstLine="640"/>
        <w:rPr>
          <w:rFonts w:ascii="黑体" w:eastAsia="黑体" w:hAnsi="黑体"/>
          <w:sz w:val="32"/>
          <w:szCs w:val="32"/>
        </w:rPr>
      </w:pPr>
    </w:p>
    <w:p w:rsidR="00AF4E54" w:rsidRDefault="00CE612A">
      <w:pPr>
        <w:ind w:firstLineChars="200" w:firstLine="640"/>
        <w:rPr>
          <w:rFonts w:ascii="黑体" w:eastAsia="黑体" w:hAnsi="黑体"/>
          <w:sz w:val="32"/>
          <w:szCs w:val="32"/>
        </w:rPr>
      </w:pPr>
      <w:r>
        <w:rPr>
          <w:rFonts w:ascii="黑体" w:eastAsia="黑体" w:hAnsi="黑体" w:hint="eastAsia"/>
          <w:sz w:val="32"/>
          <w:szCs w:val="32"/>
        </w:rPr>
        <w:t xml:space="preserve">第二部分 </w:t>
      </w:r>
      <w:r>
        <w:rPr>
          <w:rFonts w:ascii="黑体" w:eastAsia="黑体" w:hAnsi="黑体" w:hint="eastAsia"/>
          <w:color w:val="000000" w:themeColor="text1"/>
          <w:sz w:val="32"/>
          <w:szCs w:val="32"/>
        </w:rPr>
        <w:t xml:space="preserve"> 三亚市天涯区金鸡岭小学2021年单位预</w:t>
      </w:r>
      <w:r>
        <w:rPr>
          <w:rFonts w:ascii="黑体" w:eastAsia="黑体" w:hAnsi="黑体" w:hint="eastAsia"/>
          <w:sz w:val="32"/>
          <w:szCs w:val="32"/>
        </w:rPr>
        <w:t>算表</w:t>
      </w:r>
    </w:p>
    <w:p w:rsidR="00AF4E54" w:rsidRDefault="00AF4E54">
      <w:pPr>
        <w:ind w:left="800"/>
        <w:jc w:val="left"/>
        <w:rPr>
          <w:rFonts w:ascii="黑体" w:eastAsia="黑体" w:hAnsi="黑体"/>
          <w:sz w:val="32"/>
          <w:szCs w:val="32"/>
        </w:rPr>
      </w:pPr>
    </w:p>
    <w:p w:rsidR="00AF4E54" w:rsidRDefault="00CE612A">
      <w:pPr>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一、财政拨款收支总表（见正文附件）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二、一般公共预算支出表（见正文附件）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三、一般公共预算基本支出表（见正文附件）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四、一般公共预算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五、政府性基金预算支出表（见正文附件）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六、政府性基金预算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七、部门（单位）收支总表（见正文附件）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八、部门（单位）收入总表（见正文附件）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九、部门（单位）支出总表（见正文附件）</w:t>
      </w:r>
    </w:p>
    <w:p w:rsidR="00AF4E54" w:rsidRDefault="00CE612A">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十、项目支出绩效信息表（见正文附件）</w:t>
      </w:r>
    </w:p>
    <w:p w:rsidR="00AF4E54" w:rsidRDefault="00AF4E54">
      <w:pPr>
        <w:rPr>
          <w:rFonts w:ascii="黑体" w:eastAsia="黑体" w:hAnsi="黑体"/>
          <w:sz w:val="32"/>
          <w:szCs w:val="32"/>
        </w:rPr>
      </w:pPr>
    </w:p>
    <w:p w:rsidR="00AF4E54" w:rsidRDefault="00CE612A">
      <w:pPr>
        <w:ind w:firstLineChars="150" w:firstLine="480"/>
        <w:rPr>
          <w:rFonts w:ascii="黑体" w:eastAsia="黑体" w:hAnsi="黑体"/>
          <w:sz w:val="32"/>
          <w:szCs w:val="32"/>
        </w:rPr>
      </w:pPr>
      <w:r>
        <w:rPr>
          <w:rFonts w:ascii="黑体" w:eastAsia="黑体" w:hAnsi="黑体" w:hint="eastAsia"/>
          <w:sz w:val="32"/>
          <w:szCs w:val="32"/>
        </w:rPr>
        <w:t xml:space="preserve">第三部分  </w:t>
      </w:r>
      <w:r>
        <w:rPr>
          <w:rFonts w:ascii="黑体" w:eastAsia="黑体" w:hAnsi="黑体" w:hint="eastAsia"/>
          <w:color w:val="000000" w:themeColor="text1"/>
          <w:sz w:val="32"/>
          <w:szCs w:val="32"/>
        </w:rPr>
        <w:t xml:space="preserve"> 三亚市天涯区金鸡岭小学2021年单位预</w:t>
      </w:r>
      <w:r>
        <w:rPr>
          <w:rFonts w:ascii="黑体" w:eastAsia="黑体" w:hAnsi="黑体" w:hint="eastAsia"/>
          <w:sz w:val="32"/>
          <w:szCs w:val="32"/>
        </w:rPr>
        <w:t>算情况说明</w:t>
      </w:r>
    </w:p>
    <w:p w:rsidR="00AF4E54" w:rsidRDefault="00AF4E54">
      <w:pPr>
        <w:jc w:val="center"/>
        <w:rPr>
          <w:rFonts w:ascii="黑体" w:eastAsia="黑体" w:hAnsi="黑体"/>
          <w:sz w:val="32"/>
          <w:szCs w:val="32"/>
        </w:rPr>
      </w:pPr>
    </w:p>
    <w:p w:rsidR="00AF4E54" w:rsidRDefault="00CE612A">
      <w:pPr>
        <w:ind w:firstLineChars="200" w:firstLine="640"/>
        <w:jc w:val="left"/>
        <w:rPr>
          <w:rFonts w:ascii="黑体" w:eastAsia="黑体" w:hAnsi="黑体"/>
          <w:sz w:val="32"/>
          <w:szCs w:val="32"/>
        </w:rPr>
      </w:pPr>
      <w:r>
        <w:rPr>
          <w:rFonts w:ascii="黑体" w:eastAsia="黑体" w:hAnsi="黑体" w:hint="eastAsia"/>
          <w:sz w:val="32"/>
          <w:szCs w:val="32"/>
        </w:rPr>
        <w:t>一、关</w:t>
      </w:r>
      <w:r>
        <w:rPr>
          <w:rFonts w:ascii="黑体" w:eastAsia="黑体" w:hAnsi="黑体" w:hint="eastAsia"/>
          <w:color w:val="000000" w:themeColor="text1"/>
          <w:sz w:val="32"/>
          <w:szCs w:val="32"/>
        </w:rPr>
        <w:t>于三亚市天涯区金鸡岭小学2021年财政</w:t>
      </w:r>
      <w:r>
        <w:rPr>
          <w:rFonts w:ascii="黑体" w:eastAsia="黑体" w:hAnsi="黑体" w:hint="eastAsia"/>
          <w:sz w:val="32"/>
          <w:szCs w:val="32"/>
        </w:rPr>
        <w:t>拨款收支预算情况的总体说明</w:t>
      </w:r>
    </w:p>
    <w:p w:rsidR="00AF4E54" w:rsidRDefault="00CE612A">
      <w:pPr>
        <w:ind w:firstLineChars="200" w:firstLine="640"/>
        <w:jc w:val="left"/>
        <w:rPr>
          <w:rFonts w:ascii="仿宋_GB2312" w:eastAsia="仿宋_GB2312" w:hAnsi="黑体"/>
          <w:sz w:val="32"/>
          <w:szCs w:val="32"/>
        </w:rPr>
      </w:pPr>
      <w:r w:rsidRPr="00CE612A">
        <w:rPr>
          <w:rFonts w:ascii="仿宋" w:eastAsia="仿宋" w:hAnsi="仿宋" w:hint="eastAsia"/>
          <w:color w:val="000000" w:themeColor="text1"/>
          <w:sz w:val="32"/>
          <w:szCs w:val="32"/>
        </w:rPr>
        <w:t>三亚市天涯区金鸡岭小学2021年</w:t>
      </w:r>
      <w:r>
        <w:rPr>
          <w:rFonts w:ascii="仿宋_GB2312" w:eastAsia="仿宋_GB2312" w:hAnsi="黑体" w:hint="eastAsia"/>
          <w:color w:val="000000" w:themeColor="text1"/>
          <w:sz w:val="32"/>
          <w:szCs w:val="32"/>
        </w:rPr>
        <w:t>财</w:t>
      </w:r>
      <w:r>
        <w:rPr>
          <w:rFonts w:ascii="仿宋_GB2312" w:eastAsia="仿宋_GB2312" w:hAnsi="黑体" w:hint="eastAsia"/>
          <w:sz w:val="32"/>
          <w:szCs w:val="32"/>
        </w:rPr>
        <w:t>政拨款收支总预算</w:t>
      </w:r>
      <w:r>
        <w:rPr>
          <w:rFonts w:ascii="仿宋_GB2312" w:eastAsia="仿宋_GB2312" w:hAnsi="黑体" w:cs="仿宋_GB2312"/>
          <w:sz w:val="32"/>
          <w:szCs w:val="32"/>
        </w:rPr>
        <w:t>1</w:t>
      </w:r>
      <w:r>
        <w:rPr>
          <w:rFonts w:ascii="仿宋_GB2312" w:eastAsia="仿宋_GB2312" w:hAnsi="黑体" w:cs="仿宋_GB2312" w:hint="eastAsia"/>
          <w:sz w:val="32"/>
          <w:szCs w:val="32"/>
        </w:rPr>
        <w:t>406.16</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1406.16</w:t>
      </w:r>
      <w:r>
        <w:rPr>
          <w:rFonts w:ascii="仿宋_GB2312" w:eastAsia="仿宋_GB2312" w:hAnsi="黑体" w:hint="eastAsia"/>
          <w:sz w:val="32"/>
          <w:szCs w:val="32"/>
        </w:rPr>
        <w:t>万元，包括一般公共预算本年收入</w:t>
      </w:r>
      <w:r>
        <w:rPr>
          <w:rFonts w:ascii="仿宋_GB2312" w:eastAsia="仿宋_GB2312" w:hAnsi="黑体" w:cs="仿宋_GB2312"/>
          <w:sz w:val="32"/>
          <w:szCs w:val="32"/>
        </w:rPr>
        <w:t>1406.16</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1406.16</w:t>
      </w:r>
      <w:r>
        <w:rPr>
          <w:rFonts w:ascii="仿宋_GB2312" w:eastAsia="仿宋_GB2312" w:hAnsi="黑体" w:hint="eastAsia"/>
          <w:sz w:val="32"/>
          <w:szCs w:val="32"/>
        </w:rPr>
        <w:t>万元，</w:t>
      </w:r>
      <w:r>
        <w:rPr>
          <w:rFonts w:ascii="Times New Roman" w:eastAsia="仿宋_GB2312" w:hAnsi="Times New Roman" w:cs="Times New Roman"/>
          <w:sz w:val="32"/>
          <w:szCs w:val="32"/>
        </w:rPr>
        <w:t>包括</w:t>
      </w: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1147.43</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75.97</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127.81</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54.95</w:t>
      </w:r>
      <w:r>
        <w:rPr>
          <w:rFonts w:ascii="Times New Roman" w:eastAsia="仿宋_GB2312" w:hAnsi="Times New Roman" w:cs="Times New Roman"/>
          <w:sz w:val="32"/>
          <w:szCs w:val="32"/>
        </w:rPr>
        <w:t>万元。</w:t>
      </w:r>
    </w:p>
    <w:p w:rsidR="00AF4E54" w:rsidRDefault="00CE612A">
      <w:pPr>
        <w:ind w:firstLine="640"/>
        <w:jc w:val="left"/>
        <w:rPr>
          <w:rFonts w:ascii="黑体" w:eastAsia="黑体" w:hAnsi="黑体"/>
          <w:color w:val="000000" w:themeColor="text1"/>
          <w:sz w:val="32"/>
          <w:szCs w:val="32"/>
        </w:rPr>
      </w:pPr>
      <w:r>
        <w:rPr>
          <w:rFonts w:ascii="黑体" w:eastAsia="黑体" w:hAnsi="黑体" w:hint="eastAsia"/>
          <w:sz w:val="32"/>
          <w:szCs w:val="32"/>
        </w:rPr>
        <w:t>二、</w:t>
      </w:r>
      <w:r>
        <w:rPr>
          <w:rFonts w:ascii="黑体" w:eastAsia="黑体" w:hAnsi="黑体" w:hint="eastAsia"/>
          <w:color w:val="000000" w:themeColor="text1"/>
          <w:sz w:val="32"/>
          <w:szCs w:val="32"/>
        </w:rPr>
        <w:t>关于三亚市天涯区金鸡岭小学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年一般公共预算当年拨款情况说明</w:t>
      </w:r>
    </w:p>
    <w:p w:rsidR="00AF4E54" w:rsidRDefault="00CE612A">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（一）一般公共预算当年规模变化情况</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三亚市天涯区金鸡岭小学2021</w:t>
      </w:r>
      <w:r>
        <w:rPr>
          <w:rFonts w:ascii="仿宋_GB2312" w:eastAsia="仿宋_GB2312" w:hAnsi="黑体" w:hint="eastAsia"/>
          <w:color w:val="000000" w:themeColor="text1"/>
          <w:sz w:val="32"/>
          <w:szCs w:val="32"/>
        </w:rPr>
        <w:t>年一般公共预算当年拨款</w:t>
      </w:r>
      <w:r>
        <w:rPr>
          <w:rFonts w:ascii="仿宋_GB2312" w:eastAsia="仿宋_GB2312" w:hAnsi="黑体" w:cs="仿宋_GB2312"/>
          <w:color w:val="000000" w:themeColor="text1"/>
          <w:sz w:val="32"/>
          <w:szCs w:val="32"/>
        </w:rPr>
        <w:t>1406.16</w:t>
      </w:r>
      <w:r>
        <w:rPr>
          <w:rFonts w:ascii="仿宋_GB2312" w:eastAsia="仿宋_GB2312" w:hAnsi="黑体" w:hint="eastAsia"/>
          <w:color w:val="000000" w:themeColor="text1"/>
          <w:sz w:val="32"/>
          <w:szCs w:val="32"/>
        </w:rPr>
        <w:t>万元，比上年预算数</w:t>
      </w:r>
      <w:r>
        <w:rPr>
          <w:rFonts w:ascii="仿宋_GB2312" w:eastAsia="仿宋_GB2312" w:hAnsi="黑体" w:cs="仿宋_GB2312" w:hint="eastAsia"/>
          <w:color w:val="000000" w:themeColor="text1"/>
          <w:sz w:val="32"/>
          <w:szCs w:val="32"/>
        </w:rPr>
        <w:t>增加</w:t>
      </w:r>
      <w:r>
        <w:rPr>
          <w:rFonts w:ascii="仿宋_GB2312" w:eastAsia="仿宋_GB2312" w:hAnsi="黑体" w:cs="仿宋_GB2312"/>
          <w:color w:val="000000" w:themeColor="text1"/>
          <w:sz w:val="32"/>
          <w:szCs w:val="32"/>
        </w:rPr>
        <w:t>3</w:t>
      </w:r>
      <w:r>
        <w:rPr>
          <w:rFonts w:ascii="仿宋_GB2312" w:eastAsia="仿宋_GB2312" w:hAnsi="黑体" w:cs="仿宋_GB2312"/>
          <w:sz w:val="32"/>
          <w:szCs w:val="32"/>
        </w:rPr>
        <w:t>76.11</w:t>
      </w:r>
      <w:r>
        <w:rPr>
          <w:rFonts w:ascii="仿宋_GB2312" w:eastAsia="仿宋_GB2312" w:hAnsi="黑体" w:hint="eastAsia"/>
          <w:sz w:val="32"/>
          <w:szCs w:val="32"/>
        </w:rPr>
        <w:t>万元</w:t>
      </w:r>
      <w:r>
        <w:rPr>
          <w:rFonts w:ascii="仿宋_GB2312" w:eastAsia="仿宋_GB2312" w:hAnsi="黑体" w:hint="eastAsia"/>
          <w:color w:val="000000" w:themeColor="text1"/>
          <w:sz w:val="32"/>
          <w:szCs w:val="32"/>
        </w:rPr>
        <w:t>，主要是人员经费、公用经费、项目支出的</w:t>
      </w:r>
      <w:r>
        <w:rPr>
          <w:rFonts w:ascii="仿宋_GB2312" w:eastAsia="仿宋_GB2312" w:hAnsi="黑体"/>
          <w:color w:val="000000" w:themeColor="text1"/>
          <w:sz w:val="32"/>
          <w:szCs w:val="32"/>
        </w:rPr>
        <w:t xml:space="preserve">增加。 </w:t>
      </w:r>
    </w:p>
    <w:p w:rsidR="00AF4E54" w:rsidRDefault="00CE612A">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AF4E54" w:rsidRDefault="00CE612A">
      <w:pPr>
        <w:ind w:firstLine="640"/>
        <w:rPr>
          <w:rFonts w:ascii="仿宋_GB2312" w:eastAsia="仿宋_GB2312" w:hAnsi="黑体"/>
          <w:sz w:val="32"/>
          <w:szCs w:val="32"/>
        </w:rPr>
      </w:pP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1147.43</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81.60%</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w:t>
      </w:r>
      <w:r>
        <w:rPr>
          <w:rFonts w:ascii="Times New Roman" w:eastAsia="仿宋_GB2312" w:hAnsi="Times New Roman" w:cs="Times New Roman"/>
          <w:sz w:val="32"/>
          <w:szCs w:val="32"/>
        </w:rPr>
        <w:lastRenderedPageBreak/>
        <w:t>出</w:t>
      </w:r>
      <w:r>
        <w:rPr>
          <w:rFonts w:ascii="Times New Roman" w:eastAsia="仿宋_GB2312" w:hAnsi="Times New Roman" w:cs="Times New Roman"/>
          <w:sz w:val="32"/>
          <w:szCs w:val="32"/>
        </w:rPr>
        <w:t>75.97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127.81</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9.08%</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54.95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3.9</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主要是社保基数和公积金基数逐年增加。</w:t>
      </w:r>
    </w:p>
    <w:p w:rsidR="00AF4E54" w:rsidRDefault="00CE612A">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AF4E54" w:rsidRDefault="00CE612A">
      <w:pPr>
        <w:ind w:firstLineChars="200" w:firstLine="640"/>
        <w:rPr>
          <w:rFonts w:ascii="仿宋_GB2312" w:eastAsia="仿宋_GB2312" w:hAnsi="黑体"/>
          <w:color w:val="0070C0"/>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教育支出（类）普通教育（款）</w:t>
      </w:r>
      <w:r>
        <w:rPr>
          <w:rFonts w:ascii="Times New Roman" w:eastAsia="仿宋_GB2312" w:hAnsi="Times New Roman" w:cs="Times New Roman" w:hint="eastAsia"/>
          <w:sz w:val="32"/>
          <w:szCs w:val="32"/>
        </w:rPr>
        <w:t>小学</w:t>
      </w:r>
      <w:r>
        <w:rPr>
          <w:rFonts w:ascii="Times New Roman" w:eastAsia="仿宋_GB2312" w:hAnsi="Times New Roman" w:cs="Times New Roman"/>
          <w:sz w:val="32"/>
          <w:szCs w:val="32"/>
        </w:rPr>
        <w:t>教育（项）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1147.43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AF4E54" w:rsidRDefault="00CE612A">
      <w:pPr>
        <w:ind w:firstLineChars="200" w:firstLine="640"/>
        <w:rPr>
          <w:rFonts w:ascii="仿宋_GB2312" w:eastAsia="仿宋_GB2312" w:hAnsi="黑体"/>
          <w:color w:val="0070C0"/>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社会保障和就业支出（类）行政事业单位养老支出（款）机关事业单位养老保险缴费支出（项）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75.97</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15.06</w:t>
      </w:r>
      <w:r>
        <w:rPr>
          <w:rFonts w:ascii="Times New Roman" w:eastAsia="仿宋_GB2312" w:hAnsi="Times New Roman" w:cs="Times New Roman"/>
          <w:sz w:val="32"/>
          <w:szCs w:val="32"/>
        </w:rPr>
        <w:t>万元</w:t>
      </w:r>
      <w:r>
        <w:rPr>
          <w:rFonts w:ascii="Times New Roman" w:eastAsia="仿宋_GB2312" w:hAnsi="Times New Roman" w:cs="Times New Roman"/>
          <w:color w:val="000000" w:themeColor="text1"/>
          <w:sz w:val="32"/>
          <w:szCs w:val="32"/>
        </w:rPr>
        <w:t>，</w:t>
      </w:r>
      <w:r>
        <w:rPr>
          <w:rFonts w:ascii="仿宋_GB2312" w:eastAsia="仿宋_GB2312" w:hAnsi="黑体" w:hint="eastAsia"/>
          <w:color w:val="000000" w:themeColor="text1"/>
          <w:sz w:val="32"/>
          <w:szCs w:val="32"/>
        </w:rPr>
        <w:t>主要是人员增加的缘故，2020年在编人数为4</w:t>
      </w:r>
      <w:r>
        <w:rPr>
          <w:rFonts w:ascii="仿宋_GB2312" w:eastAsia="仿宋_GB2312" w:hAnsi="黑体"/>
          <w:color w:val="000000" w:themeColor="text1"/>
          <w:sz w:val="32"/>
          <w:szCs w:val="32"/>
        </w:rPr>
        <w:t>0</w:t>
      </w:r>
      <w:r>
        <w:rPr>
          <w:rFonts w:ascii="仿宋_GB2312" w:eastAsia="仿宋_GB2312" w:hAnsi="黑体" w:hint="eastAsia"/>
          <w:color w:val="000000" w:themeColor="text1"/>
          <w:sz w:val="32"/>
          <w:szCs w:val="32"/>
        </w:rPr>
        <w:t>人，2021年在编人数为5</w:t>
      </w:r>
      <w:r>
        <w:rPr>
          <w:rFonts w:ascii="仿宋_GB2312" w:eastAsia="仿宋_GB2312" w:hAnsi="黑体"/>
          <w:color w:val="000000" w:themeColor="text1"/>
          <w:sz w:val="32"/>
          <w:szCs w:val="32"/>
        </w:rPr>
        <w:t>1</w:t>
      </w:r>
      <w:r>
        <w:rPr>
          <w:rFonts w:ascii="仿宋_GB2312" w:eastAsia="仿宋_GB2312" w:hAnsi="黑体" w:hint="eastAsia"/>
          <w:color w:val="000000" w:themeColor="text1"/>
          <w:sz w:val="32"/>
          <w:szCs w:val="32"/>
        </w:rPr>
        <w:t>人，人员增加，导致预算数也增加。</w:t>
      </w:r>
    </w:p>
    <w:p w:rsidR="00AF4E54" w:rsidRDefault="00CE612A">
      <w:pPr>
        <w:ind w:firstLineChars="200" w:firstLine="640"/>
        <w:rPr>
          <w:rFonts w:ascii="仿宋_GB2312" w:eastAsia="仿宋_GB2312" w:hAnsi="黑体"/>
          <w:color w:val="0070C0"/>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卫生健康支出（类）行政事业单位医疗（款）事业单位医疗（项）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40.36</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万元，</w:t>
      </w:r>
      <w:r>
        <w:rPr>
          <w:rFonts w:ascii="仿宋_GB2312" w:eastAsia="仿宋_GB2312" w:hAnsi="黑体" w:hint="eastAsia"/>
          <w:color w:val="000000" w:themeColor="text1"/>
          <w:sz w:val="32"/>
          <w:szCs w:val="32"/>
        </w:rPr>
        <w:t>主要是人员增加的缘故，2020年在编人数为4</w:t>
      </w:r>
      <w:r>
        <w:rPr>
          <w:rFonts w:ascii="仿宋_GB2312" w:eastAsia="仿宋_GB2312" w:hAnsi="黑体"/>
          <w:color w:val="000000" w:themeColor="text1"/>
          <w:sz w:val="32"/>
          <w:szCs w:val="32"/>
        </w:rPr>
        <w:t>0</w:t>
      </w:r>
      <w:r>
        <w:rPr>
          <w:rFonts w:ascii="仿宋_GB2312" w:eastAsia="仿宋_GB2312" w:hAnsi="黑体" w:hint="eastAsia"/>
          <w:color w:val="000000" w:themeColor="text1"/>
          <w:sz w:val="32"/>
          <w:szCs w:val="32"/>
        </w:rPr>
        <w:t>人，2021年在编人数为5</w:t>
      </w:r>
      <w:r>
        <w:rPr>
          <w:rFonts w:ascii="仿宋_GB2312" w:eastAsia="仿宋_GB2312" w:hAnsi="黑体"/>
          <w:color w:val="000000" w:themeColor="text1"/>
          <w:sz w:val="32"/>
          <w:szCs w:val="32"/>
        </w:rPr>
        <w:t>1</w:t>
      </w:r>
      <w:r>
        <w:rPr>
          <w:rFonts w:ascii="仿宋_GB2312" w:eastAsia="仿宋_GB2312" w:hAnsi="黑体" w:hint="eastAsia"/>
          <w:color w:val="000000" w:themeColor="text1"/>
          <w:sz w:val="32"/>
          <w:szCs w:val="32"/>
        </w:rPr>
        <w:t>人，人员增加，导致预算数也增加。</w:t>
      </w:r>
    </w:p>
    <w:p w:rsidR="00AF4E54" w:rsidRDefault="00CE612A">
      <w:pPr>
        <w:ind w:firstLineChars="200" w:firstLine="640"/>
        <w:rPr>
          <w:rFonts w:ascii="仿宋_GB2312" w:eastAsia="仿宋_GB2312" w:hAnsi="黑体"/>
          <w:color w:val="0070C0"/>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卫生健康支出（类）行政事业单位医疗（款）公务员医疗补助（项）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87.45</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18.74</w:t>
      </w:r>
      <w:r>
        <w:rPr>
          <w:rFonts w:ascii="Times New Roman" w:eastAsia="仿宋_GB2312" w:hAnsi="Times New Roman" w:cs="Times New Roman"/>
          <w:sz w:val="32"/>
          <w:szCs w:val="32"/>
        </w:rPr>
        <w:t>万元，</w:t>
      </w:r>
      <w:r>
        <w:rPr>
          <w:rFonts w:ascii="仿宋_GB2312" w:eastAsia="仿宋_GB2312" w:hAnsi="黑体" w:hint="eastAsia"/>
          <w:color w:val="000000" w:themeColor="text1"/>
          <w:sz w:val="32"/>
          <w:szCs w:val="32"/>
        </w:rPr>
        <w:t>主要是人员增加的缘故，2020年在编人数为4</w:t>
      </w:r>
      <w:r>
        <w:rPr>
          <w:rFonts w:ascii="仿宋_GB2312" w:eastAsia="仿宋_GB2312" w:hAnsi="黑体"/>
          <w:color w:val="000000" w:themeColor="text1"/>
          <w:sz w:val="32"/>
          <w:szCs w:val="32"/>
        </w:rPr>
        <w:t>0</w:t>
      </w:r>
      <w:r>
        <w:rPr>
          <w:rFonts w:ascii="仿宋_GB2312" w:eastAsia="仿宋_GB2312" w:hAnsi="黑体" w:hint="eastAsia"/>
          <w:color w:val="000000" w:themeColor="text1"/>
          <w:sz w:val="32"/>
          <w:szCs w:val="32"/>
        </w:rPr>
        <w:t>人，2021年在编人数为5</w:t>
      </w:r>
      <w:r>
        <w:rPr>
          <w:rFonts w:ascii="仿宋_GB2312" w:eastAsia="仿宋_GB2312" w:hAnsi="黑体"/>
          <w:color w:val="000000" w:themeColor="text1"/>
          <w:sz w:val="32"/>
          <w:szCs w:val="32"/>
        </w:rPr>
        <w:t>1</w:t>
      </w:r>
      <w:r>
        <w:rPr>
          <w:rFonts w:ascii="仿宋_GB2312" w:eastAsia="仿宋_GB2312" w:hAnsi="黑体" w:hint="eastAsia"/>
          <w:color w:val="000000" w:themeColor="text1"/>
          <w:sz w:val="32"/>
          <w:szCs w:val="32"/>
        </w:rPr>
        <w:t>人，人员增加，导致预算数也增加。</w:t>
      </w:r>
    </w:p>
    <w:p w:rsidR="00AF4E54" w:rsidRDefault="00CE612A">
      <w:pPr>
        <w:ind w:firstLineChars="200" w:firstLine="640"/>
        <w:rPr>
          <w:rFonts w:ascii="仿宋_GB2312" w:eastAsia="仿宋_GB2312" w:hAnsi="黑体"/>
          <w:color w:val="000000" w:themeColor="text1"/>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住房保障支出（类）住房改革支出（款）住房公积金</w:t>
      </w:r>
      <w:r>
        <w:rPr>
          <w:rFonts w:ascii="Times New Roman" w:eastAsia="仿宋_GB2312" w:hAnsi="Times New Roman" w:cs="Times New Roman"/>
          <w:sz w:val="32"/>
          <w:szCs w:val="32"/>
        </w:rPr>
        <w:lastRenderedPageBreak/>
        <w:t>（项）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sz w:val="32"/>
          <w:szCs w:val="32"/>
        </w:rPr>
        <w:t>54.95</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sz w:val="32"/>
          <w:szCs w:val="32"/>
        </w:rPr>
        <w:t>7.52</w:t>
      </w:r>
      <w:r>
        <w:rPr>
          <w:rFonts w:ascii="Times New Roman" w:eastAsia="仿宋_GB2312" w:hAnsi="Times New Roman" w:cs="Times New Roman"/>
          <w:sz w:val="32"/>
          <w:szCs w:val="32"/>
        </w:rPr>
        <w:t>万元，</w:t>
      </w:r>
      <w:r>
        <w:rPr>
          <w:rFonts w:ascii="仿宋_GB2312" w:eastAsia="仿宋_GB2312" w:hAnsi="黑体" w:hint="eastAsia"/>
          <w:color w:val="000000" w:themeColor="text1"/>
          <w:sz w:val="32"/>
          <w:szCs w:val="32"/>
        </w:rPr>
        <w:t>主要是人员增加的缘故，2020年在编人数为4</w:t>
      </w:r>
      <w:r>
        <w:rPr>
          <w:rFonts w:ascii="仿宋_GB2312" w:eastAsia="仿宋_GB2312" w:hAnsi="黑体"/>
          <w:color w:val="000000" w:themeColor="text1"/>
          <w:sz w:val="32"/>
          <w:szCs w:val="32"/>
        </w:rPr>
        <w:t>0</w:t>
      </w:r>
      <w:r>
        <w:rPr>
          <w:rFonts w:ascii="仿宋_GB2312" w:eastAsia="仿宋_GB2312" w:hAnsi="黑体" w:hint="eastAsia"/>
          <w:color w:val="000000" w:themeColor="text1"/>
          <w:sz w:val="32"/>
          <w:szCs w:val="32"/>
        </w:rPr>
        <w:t>人，2021年在编人数为5</w:t>
      </w:r>
      <w:r>
        <w:rPr>
          <w:rFonts w:ascii="仿宋_GB2312" w:eastAsia="仿宋_GB2312" w:hAnsi="黑体"/>
          <w:color w:val="000000" w:themeColor="text1"/>
          <w:sz w:val="32"/>
          <w:szCs w:val="32"/>
        </w:rPr>
        <w:t>1</w:t>
      </w:r>
      <w:r>
        <w:rPr>
          <w:rFonts w:ascii="仿宋_GB2312" w:eastAsia="仿宋_GB2312" w:hAnsi="黑体" w:hint="eastAsia"/>
          <w:color w:val="000000" w:themeColor="text1"/>
          <w:sz w:val="32"/>
          <w:szCs w:val="32"/>
        </w:rPr>
        <w:t>人，人员增加，导致预算数也增加。</w:t>
      </w:r>
    </w:p>
    <w:p w:rsidR="00AF4E54" w:rsidRDefault="00CE612A">
      <w:pPr>
        <w:ind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三、关于三亚市天涯区金鸡岭小学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年一般公共预算基本支出情况说明</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三亚市天涯区金鸡岭小学2021</w:t>
      </w:r>
      <w:r>
        <w:rPr>
          <w:rFonts w:ascii="仿宋_GB2312" w:eastAsia="仿宋_GB2312" w:hAnsi="黑体" w:hint="eastAsia"/>
          <w:color w:val="000000" w:themeColor="text1"/>
          <w:sz w:val="32"/>
          <w:szCs w:val="32"/>
        </w:rPr>
        <w:t>年一般公共预算基本支出为</w:t>
      </w:r>
      <w:r>
        <w:rPr>
          <w:rFonts w:ascii="仿宋_GB2312" w:eastAsia="仿宋_GB2312" w:hAnsi="黑体" w:cs="仿宋_GB2312"/>
          <w:color w:val="000000" w:themeColor="text1"/>
          <w:sz w:val="32"/>
          <w:szCs w:val="32"/>
        </w:rPr>
        <w:t>910.43</w:t>
      </w:r>
      <w:r>
        <w:rPr>
          <w:rFonts w:ascii="仿宋_GB2312" w:eastAsia="仿宋_GB2312" w:hAnsi="黑体" w:hint="eastAsia"/>
          <w:color w:val="000000" w:themeColor="text1"/>
          <w:sz w:val="32"/>
          <w:szCs w:val="32"/>
        </w:rPr>
        <w:t>万元，其中：</w:t>
      </w:r>
    </w:p>
    <w:p w:rsidR="00AF4E54" w:rsidRDefault="00CE612A">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sz w:val="32"/>
          <w:szCs w:val="32"/>
        </w:rPr>
        <w:t>884.56</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基本工资、津贴补贴、奖金、绩效工资、社会保障缴费、住房公积金、医疗费、邮电费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奖励金等</w:t>
      </w:r>
      <w:r>
        <w:rPr>
          <w:rFonts w:ascii="Times New Roman" w:eastAsia="仿宋_GB2312" w:hAnsi="Times New Roman" w:cs="Times New Roman"/>
          <w:sz w:val="32"/>
          <w:szCs w:val="32"/>
        </w:rPr>
        <w:t>;</w:t>
      </w:r>
    </w:p>
    <w:p w:rsidR="00AF4E54" w:rsidRDefault="00CE612A">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sz w:val="32"/>
          <w:szCs w:val="32"/>
        </w:rPr>
        <w:t>25.87</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工会经费、其他商品和服务支出等</w:t>
      </w:r>
      <w:r>
        <w:rPr>
          <w:rFonts w:ascii="仿宋_GB2312" w:eastAsia="仿宋_GB2312" w:hAnsi="黑体" w:hint="eastAsia"/>
          <w:sz w:val="32"/>
          <w:szCs w:val="32"/>
        </w:rPr>
        <w:t>。</w:t>
      </w:r>
    </w:p>
    <w:p w:rsidR="00AF4E54" w:rsidRDefault="00CE612A">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sz w:val="32"/>
          <w:shd w:val="clear" w:color="auto" w:fill="FFFFFF"/>
        </w:rPr>
        <w:t>四、</w:t>
      </w:r>
      <w:r>
        <w:rPr>
          <w:rFonts w:ascii="黑体" w:eastAsia="黑体" w:hAnsi="黑体" w:cs="Times New Roman" w:hint="eastAsia"/>
          <w:color w:val="000000" w:themeColor="text1"/>
          <w:sz w:val="32"/>
          <w:shd w:val="clear" w:color="auto" w:fill="FFFFFF"/>
        </w:rPr>
        <w:t>三亚市</w:t>
      </w:r>
      <w:r>
        <w:rPr>
          <w:rFonts w:ascii="黑体" w:eastAsia="黑体" w:hAnsi="黑体" w:hint="eastAsia"/>
          <w:color w:val="000000" w:themeColor="text1"/>
          <w:sz w:val="32"/>
          <w:szCs w:val="32"/>
        </w:rPr>
        <w:t>天涯区金鸡岭小学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color w:val="000000" w:themeColor="text1"/>
          <w:sz w:val="32"/>
          <w:shd w:val="clear" w:color="auto" w:fill="FFFFFF"/>
        </w:rPr>
        <w:t>“三公”经费预算情况</w:t>
      </w:r>
      <w:r>
        <w:rPr>
          <w:rFonts w:ascii="黑体" w:eastAsia="黑体" w:hAnsi="黑体" w:cs="Times New Roman" w:hint="eastAsia"/>
          <w:color w:val="000000" w:themeColor="text1"/>
          <w:sz w:val="32"/>
          <w:shd w:val="clear" w:color="auto" w:fill="FFFFFF"/>
        </w:rPr>
        <w:t>说明</w:t>
      </w:r>
    </w:p>
    <w:p w:rsidR="00AF4E54" w:rsidRDefault="00CE612A">
      <w:pPr>
        <w:ind w:firstLineChars="200" w:firstLine="640"/>
        <w:rPr>
          <w:rFonts w:ascii="仿宋_GB2312" w:eastAsia="仿宋_GB2312" w:hAnsi="黑体" w:cs="Times New Roman"/>
          <w:color w:val="000000" w:themeColor="text1"/>
          <w:sz w:val="32"/>
          <w:szCs w:val="32"/>
        </w:rPr>
      </w:pPr>
      <w:r w:rsidRPr="00CE612A">
        <w:rPr>
          <w:rFonts w:ascii="仿宋" w:eastAsia="仿宋" w:hAnsi="仿宋" w:hint="eastAsia"/>
          <w:color w:val="000000" w:themeColor="text1"/>
          <w:sz w:val="32"/>
          <w:szCs w:val="32"/>
        </w:rPr>
        <w:t>（一）三亚市天涯区金鸡岭小学2021年一般公共</w:t>
      </w:r>
      <w:r>
        <w:rPr>
          <w:rFonts w:ascii="仿宋_GB2312" w:eastAsia="仿宋_GB2312" w:hAnsi="黑体" w:hint="eastAsia"/>
          <w:color w:val="000000" w:themeColor="text1"/>
          <w:sz w:val="32"/>
          <w:szCs w:val="32"/>
        </w:rPr>
        <w:t>预算“三公”经费预算数为</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万元，其中：</w:t>
      </w:r>
    </w:p>
    <w:p w:rsidR="00AF4E54" w:rsidRDefault="00CE612A">
      <w:pPr>
        <w:ind w:firstLine="630"/>
        <w:rPr>
          <w:rFonts w:ascii="Times New Roman" w:eastAsia="仿宋_GB2312" w:hAnsi="Times New Roman" w:cs="Times New Roman"/>
          <w:color w:val="000000" w:themeColor="text1"/>
          <w:sz w:val="32"/>
          <w:shd w:val="clear" w:color="auto" w:fill="FFFFFF"/>
        </w:rPr>
      </w:pPr>
      <w:r>
        <w:rPr>
          <w:rFonts w:ascii="Times New Roman" w:eastAsia="仿宋_GB2312" w:hAnsi="Times New Roman" w:cs="Times New Roman"/>
          <w:color w:val="000000" w:themeColor="text1"/>
          <w:sz w:val="32"/>
          <w:shd w:val="clear" w:color="auto" w:fill="FFFFFF"/>
        </w:rPr>
        <w:t>因公出国（境）经费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，与上年预算持平，因本年度未安排因公出国出境人员。公务用车购置及运行费</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万元（其中，</w:t>
      </w:r>
      <w:r>
        <w:rPr>
          <w:rFonts w:ascii="Times New Roman" w:eastAsia="仿宋_GB2312" w:hAnsi="Times New Roman" w:cs="Times New Roman"/>
          <w:color w:val="000000" w:themeColor="text1"/>
          <w:sz w:val="32"/>
          <w:shd w:val="clear" w:color="auto" w:fill="FFFFFF"/>
        </w:rPr>
        <w:t>公务用车购置费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，公务用车运行费</w:t>
      </w:r>
      <w:r>
        <w:rPr>
          <w:rFonts w:ascii="Times New Roman" w:eastAsia="仿宋_GB2312" w:hAnsi="Times New Roman" w:cs="Times New Roman" w:hint="eastAsia"/>
          <w:color w:val="000000" w:themeColor="text1"/>
          <w:sz w:val="32"/>
          <w:shd w:val="clear" w:color="auto" w:fill="FFFFFF"/>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w:t>
      </w:r>
      <w:r>
        <w:rPr>
          <w:rFonts w:ascii="Times New Roman" w:eastAsia="仿宋_GB2312" w:hAnsi="Times New Roman" w:cs="Times New Roman" w:hint="eastAsia"/>
          <w:color w:val="000000" w:themeColor="text1"/>
          <w:sz w:val="32"/>
          <w:shd w:val="clear" w:color="auto" w:fill="FFFFFF"/>
        </w:rPr>
        <w:t>与上年预算持平</w:t>
      </w:r>
      <w:r>
        <w:rPr>
          <w:rFonts w:ascii="Times New Roman" w:eastAsia="仿宋_GB2312" w:hAnsi="Times New Roman" w:cs="Times New Roman"/>
          <w:color w:val="000000" w:themeColor="text1"/>
          <w:sz w:val="32"/>
          <w:shd w:val="clear" w:color="auto" w:fill="FFFFFF"/>
        </w:rPr>
        <w:t>；公务车保有量</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辆，计划购置</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hd w:val="clear" w:color="auto" w:fill="FFFFFF"/>
        </w:rPr>
        <w:t>。公务接待费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hd w:val="clear" w:color="auto" w:fill="FFFFFF"/>
        </w:rPr>
        <w:t>万元，与上年预算持平，</w:t>
      </w:r>
      <w:r>
        <w:rPr>
          <w:rFonts w:ascii="Times New Roman" w:eastAsia="仿宋_GB2312" w:hAnsi="Times New Roman" w:cs="Times New Roman"/>
          <w:color w:val="000000" w:themeColor="text1"/>
          <w:sz w:val="32"/>
        </w:rPr>
        <w:t>因本年度未安排公务接待费</w:t>
      </w:r>
      <w:r>
        <w:rPr>
          <w:rFonts w:ascii="Times New Roman" w:eastAsia="仿宋_GB2312" w:hAnsi="Times New Roman" w:cs="Times New Roman"/>
          <w:color w:val="000000" w:themeColor="text1"/>
          <w:sz w:val="32"/>
          <w:shd w:val="clear" w:color="auto" w:fill="FFFFFF"/>
        </w:rPr>
        <w:t>。</w:t>
      </w:r>
    </w:p>
    <w:p w:rsidR="00AF4E54" w:rsidRDefault="00CE612A">
      <w:pPr>
        <w:ind w:firstLineChars="200" w:firstLine="640"/>
        <w:rPr>
          <w:rFonts w:ascii="仿宋_GB2312" w:eastAsia="仿宋_GB2312" w:hAnsi="黑体" w:cs="Times New Roman"/>
          <w:color w:val="000000" w:themeColor="text1"/>
          <w:sz w:val="32"/>
          <w:szCs w:val="32"/>
        </w:rPr>
      </w:pPr>
      <w:r>
        <w:rPr>
          <w:rFonts w:ascii="仿宋_GB2312" w:eastAsia="仿宋_GB2312" w:hAnsi="黑体" w:hint="eastAsia"/>
          <w:color w:val="000000" w:themeColor="text1"/>
          <w:sz w:val="32"/>
          <w:szCs w:val="32"/>
        </w:rPr>
        <w:lastRenderedPageBreak/>
        <w:t>（二）</w:t>
      </w:r>
      <w:r w:rsidRPr="00CE612A">
        <w:rPr>
          <w:rFonts w:ascii="仿宋" w:eastAsia="仿宋" w:hAnsi="仿宋" w:hint="eastAsia"/>
          <w:color w:val="000000" w:themeColor="text1"/>
          <w:sz w:val="32"/>
          <w:szCs w:val="32"/>
        </w:rPr>
        <w:t>三亚市</w:t>
      </w:r>
      <w:r w:rsidRPr="00CE612A">
        <w:rPr>
          <w:rFonts w:ascii="仿宋" w:eastAsia="仿宋" w:hAnsi="仿宋" w:cs="仿宋_GB2312" w:hint="eastAsia"/>
          <w:color w:val="000000" w:themeColor="text1"/>
          <w:sz w:val="32"/>
          <w:szCs w:val="32"/>
        </w:rPr>
        <w:t>天涯区</w:t>
      </w:r>
      <w:r>
        <w:rPr>
          <w:rFonts w:ascii="仿宋_GB2312" w:eastAsia="仿宋_GB2312" w:hAnsi="黑体" w:cs="仿宋_GB2312" w:hint="eastAsia"/>
          <w:color w:val="000000" w:themeColor="text1"/>
          <w:sz w:val="32"/>
          <w:szCs w:val="32"/>
        </w:rPr>
        <w:t>金鸡岭小学2021</w:t>
      </w:r>
      <w:r>
        <w:rPr>
          <w:rFonts w:ascii="仿宋_GB2312" w:eastAsia="仿宋_GB2312" w:hAnsi="黑体" w:hint="eastAsia"/>
          <w:color w:val="000000" w:themeColor="text1"/>
          <w:sz w:val="32"/>
          <w:szCs w:val="32"/>
        </w:rPr>
        <w:t>年政府性基金预算“三公”经费预算数为</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万元，其中：</w:t>
      </w:r>
    </w:p>
    <w:p w:rsidR="00AF4E54" w:rsidRDefault="00CE612A">
      <w:pPr>
        <w:ind w:firstLineChars="200" w:firstLine="640"/>
        <w:rPr>
          <w:rFonts w:ascii="Times New Roman" w:eastAsia="仿宋_GB2312" w:hAnsi="Times New Roman" w:cs="Times New Roman"/>
          <w:color w:val="000000" w:themeColor="text1"/>
          <w:sz w:val="32"/>
          <w:shd w:val="clear" w:color="auto" w:fill="FFFFFF"/>
        </w:rPr>
      </w:pPr>
      <w:r>
        <w:rPr>
          <w:rFonts w:ascii="Times New Roman" w:eastAsia="仿宋_GB2312" w:hAnsi="Times New Roman" w:cs="Times New Roman"/>
          <w:color w:val="000000" w:themeColor="text1"/>
          <w:sz w:val="32"/>
          <w:shd w:val="clear" w:color="auto" w:fill="FFFFFF"/>
        </w:rPr>
        <w:t>因公出国（境）经费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，与上年预算持平。公务用车购置及运行费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万元（其中，</w:t>
      </w:r>
      <w:r>
        <w:rPr>
          <w:rFonts w:ascii="Times New Roman" w:eastAsia="仿宋_GB2312" w:hAnsi="Times New Roman" w:cs="Times New Roman"/>
          <w:color w:val="000000" w:themeColor="text1"/>
          <w:sz w:val="32"/>
          <w:shd w:val="clear" w:color="auto" w:fill="FFFFFF"/>
        </w:rPr>
        <w:t>公务用车购置费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，公务用车运行费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themeColor="text1"/>
          <w:sz w:val="32"/>
          <w:shd w:val="clear" w:color="auto" w:fill="FFFFFF"/>
        </w:rPr>
        <w:t>，与上年预算持平；公务车保有量</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辆，计划购置</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辆</w:t>
      </w:r>
      <w:r>
        <w:rPr>
          <w:rFonts w:ascii="Times New Roman" w:eastAsia="仿宋_GB2312" w:hAnsi="Times New Roman" w:cs="Times New Roman"/>
          <w:color w:val="000000" w:themeColor="text1"/>
          <w:sz w:val="32"/>
          <w:shd w:val="clear" w:color="auto" w:fill="FFFFFF"/>
        </w:rPr>
        <w:t>。公务接待费</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hd w:val="clear" w:color="auto" w:fill="FFFFFF"/>
        </w:rPr>
        <w:t>万元，与上年预算持平。</w:t>
      </w:r>
    </w:p>
    <w:p w:rsidR="00AF4E54" w:rsidRDefault="00CE612A">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五、关于三亚市</w:t>
      </w:r>
      <w:r>
        <w:rPr>
          <w:rFonts w:ascii="黑体" w:eastAsia="黑体" w:hAnsi="黑体" w:hint="eastAsia"/>
          <w:color w:val="000000" w:themeColor="text1"/>
          <w:sz w:val="32"/>
          <w:szCs w:val="32"/>
        </w:rPr>
        <w:t>天涯区金鸡岭小学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hint="eastAsia"/>
          <w:color w:val="000000" w:themeColor="text1"/>
          <w:sz w:val="32"/>
          <w:shd w:val="clear" w:color="auto" w:fill="FFFFFF"/>
        </w:rPr>
        <w:t>政府性基金预算当年拨款情况说明</w:t>
      </w:r>
    </w:p>
    <w:p w:rsidR="00AF4E54" w:rsidRDefault="00CE612A">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（一）政府性基金预算当年规模变化情况</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三亚市天涯区金鸡岭小学2021</w:t>
      </w:r>
      <w:r>
        <w:rPr>
          <w:rFonts w:ascii="仿宋_GB2312" w:eastAsia="仿宋_GB2312" w:hAnsi="黑体" w:hint="eastAsia"/>
          <w:color w:val="000000" w:themeColor="text1"/>
          <w:sz w:val="32"/>
          <w:szCs w:val="32"/>
        </w:rPr>
        <w:t>年</w:t>
      </w:r>
      <w:r>
        <w:rPr>
          <w:rFonts w:ascii="Times New Roman" w:eastAsia="仿宋_GB2312" w:hAnsi="Times New Roman" w:cs="Times New Roman"/>
          <w:color w:val="000000" w:themeColor="text1"/>
          <w:sz w:val="32"/>
          <w:szCs w:val="32"/>
        </w:rPr>
        <w:t>政府性基金预算当年拨款</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万元，与上年预算数持平。</w:t>
      </w:r>
    </w:p>
    <w:p w:rsidR="00AF4E54" w:rsidRDefault="00CE612A">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（二）政府性基金预算当年拨款结构情况</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三亚市天涯区金鸡岭小学2021</w:t>
      </w:r>
      <w:r>
        <w:rPr>
          <w:rFonts w:ascii="仿宋_GB2312" w:eastAsia="仿宋_GB2312" w:hAnsi="黑体" w:hint="eastAsia"/>
          <w:color w:val="000000" w:themeColor="text1"/>
          <w:sz w:val="32"/>
          <w:szCs w:val="32"/>
        </w:rPr>
        <w:t>年</w:t>
      </w:r>
      <w:r>
        <w:rPr>
          <w:rFonts w:ascii="Times New Roman" w:eastAsia="仿宋_GB2312" w:hAnsi="Times New Roman" w:cs="Times New Roman"/>
          <w:color w:val="000000" w:themeColor="text1"/>
          <w:sz w:val="32"/>
          <w:szCs w:val="32"/>
        </w:rPr>
        <w:t>政府性基金预算当年拨款</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万元，与上年预算数持平。</w:t>
      </w:r>
    </w:p>
    <w:p w:rsidR="00AF4E54" w:rsidRDefault="00CE612A">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（三）政府性基金预算当年拨款具体使用情况</w:t>
      </w:r>
    </w:p>
    <w:p w:rsidR="00AF4E54" w:rsidRDefault="00CE612A">
      <w:pPr>
        <w:ind w:firstLineChars="200" w:firstLine="640"/>
        <w:rPr>
          <w:rFonts w:ascii="仿宋_GB2312" w:eastAsia="仿宋_GB2312" w:hAnsi="黑体"/>
          <w:color w:val="000000" w:themeColor="text1"/>
          <w:sz w:val="32"/>
          <w:szCs w:val="32"/>
        </w:rPr>
      </w:pPr>
      <w:r w:rsidRPr="00CE612A">
        <w:rPr>
          <w:rFonts w:ascii="仿宋" w:eastAsia="仿宋" w:hAnsi="仿宋" w:hint="eastAsia"/>
          <w:color w:val="000000" w:themeColor="text1"/>
          <w:sz w:val="32"/>
          <w:szCs w:val="32"/>
        </w:rPr>
        <w:t>三亚市天涯区金鸡岭小学2021年</w:t>
      </w:r>
      <w:r w:rsidRPr="00CE612A">
        <w:rPr>
          <w:rFonts w:ascii="仿宋" w:eastAsia="仿宋" w:hAnsi="仿宋" w:cs="Times New Roman"/>
          <w:color w:val="000000" w:themeColor="text1"/>
          <w:sz w:val="32"/>
          <w:szCs w:val="32"/>
        </w:rPr>
        <w:t>政府性基</w:t>
      </w:r>
      <w:r>
        <w:rPr>
          <w:rFonts w:ascii="Times New Roman" w:eastAsia="仿宋_GB2312" w:hAnsi="Times New Roman" w:cs="Times New Roman"/>
          <w:color w:val="000000" w:themeColor="text1"/>
          <w:sz w:val="32"/>
          <w:szCs w:val="32"/>
        </w:rPr>
        <w:t>金预算当年拨款</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万元，与上年预算数持平。</w:t>
      </w:r>
    </w:p>
    <w:p w:rsidR="00AF4E54" w:rsidRDefault="00CE612A">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六、关于三亚市</w:t>
      </w:r>
      <w:r>
        <w:rPr>
          <w:rFonts w:ascii="黑体" w:eastAsia="黑体" w:hAnsi="黑体" w:hint="eastAsia"/>
          <w:color w:val="000000" w:themeColor="text1"/>
          <w:sz w:val="32"/>
          <w:szCs w:val="32"/>
        </w:rPr>
        <w:t>天涯区金鸡岭小学2021年</w:t>
      </w:r>
      <w:r>
        <w:rPr>
          <w:rFonts w:ascii="黑体" w:eastAsia="黑体" w:hAnsi="黑体" w:cs="Times New Roman" w:hint="eastAsia"/>
          <w:color w:val="000000" w:themeColor="text1"/>
          <w:sz w:val="32"/>
          <w:shd w:val="clear" w:color="auto" w:fill="FFFFFF"/>
        </w:rPr>
        <w:t>收支预算情况的总体说明</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按照综合预算原则，</w:t>
      </w:r>
      <w:r w:rsidRPr="00CE612A">
        <w:rPr>
          <w:rFonts w:ascii="仿宋" w:eastAsia="仿宋" w:hAnsi="仿宋" w:hint="eastAsia"/>
          <w:color w:val="000000" w:themeColor="text1"/>
          <w:sz w:val="32"/>
          <w:szCs w:val="32"/>
        </w:rPr>
        <w:t>三亚市</w:t>
      </w:r>
      <w:r w:rsidRPr="00CE612A">
        <w:rPr>
          <w:rFonts w:ascii="仿宋" w:eastAsia="仿宋" w:hAnsi="仿宋" w:cs="仿宋_GB2312" w:hint="eastAsia"/>
          <w:color w:val="000000" w:themeColor="text1"/>
          <w:sz w:val="32"/>
          <w:szCs w:val="32"/>
        </w:rPr>
        <w:t>天涯</w:t>
      </w:r>
      <w:r>
        <w:rPr>
          <w:rFonts w:ascii="仿宋_GB2312" w:eastAsia="仿宋_GB2312" w:hAnsi="黑体" w:cs="仿宋_GB2312" w:hint="eastAsia"/>
          <w:color w:val="000000" w:themeColor="text1"/>
          <w:sz w:val="32"/>
          <w:szCs w:val="32"/>
        </w:rPr>
        <w:t>区金鸡岭小学所有收</w:t>
      </w:r>
      <w:r>
        <w:rPr>
          <w:rFonts w:ascii="仿宋_GB2312" w:eastAsia="仿宋_GB2312" w:hAnsi="黑体" w:cs="仿宋_GB2312" w:hint="eastAsia"/>
          <w:sz w:val="32"/>
          <w:szCs w:val="32"/>
        </w:rPr>
        <w:t>入和支出均纳入部门预算管理。</w:t>
      </w:r>
      <w:r>
        <w:rPr>
          <w:rFonts w:ascii="Times New Roman" w:eastAsia="仿宋_GB2312" w:hAnsi="Times New Roman" w:cs="Times New Roman"/>
          <w:sz w:val="32"/>
          <w:szCs w:val="32"/>
        </w:rPr>
        <w:t>收入包括：一般公共预算收入、</w:t>
      </w:r>
      <w:r>
        <w:rPr>
          <w:rFonts w:ascii="Times New Roman" w:eastAsia="仿宋_GB2312" w:hAnsi="Times New Roman" w:cs="Times New Roman" w:hint="eastAsia"/>
          <w:sz w:val="32"/>
          <w:szCs w:val="32"/>
        </w:rPr>
        <w:t>上年结转</w:t>
      </w:r>
      <w:r>
        <w:rPr>
          <w:rFonts w:ascii="Times New Roman" w:eastAsia="仿宋_GB2312" w:hAnsi="Times New Roman" w:cs="Times New Roman"/>
          <w:sz w:val="32"/>
          <w:szCs w:val="32"/>
        </w:rPr>
        <w:t>；支出包括：教育支出、社会保障和就业支出、卫</w:t>
      </w:r>
      <w:r>
        <w:rPr>
          <w:rFonts w:ascii="Times New Roman" w:eastAsia="仿宋_GB2312" w:hAnsi="Times New Roman" w:cs="Times New Roman"/>
          <w:sz w:val="32"/>
          <w:szCs w:val="32"/>
        </w:rPr>
        <w:lastRenderedPageBreak/>
        <w:t>生健康支出和住房保障支出</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00000" w:themeColor="text1"/>
          <w:sz w:val="32"/>
          <w:szCs w:val="32"/>
        </w:rPr>
        <w:t>三亚市</w:t>
      </w:r>
      <w:r>
        <w:rPr>
          <w:rFonts w:ascii="仿宋_GB2312" w:eastAsia="仿宋_GB2312" w:hAnsi="黑体" w:cs="仿宋_GB2312" w:hint="eastAsia"/>
          <w:color w:val="000000" w:themeColor="text1"/>
          <w:sz w:val="32"/>
          <w:szCs w:val="32"/>
        </w:rPr>
        <w:t>天涯区金鸡岭小学2021</w:t>
      </w:r>
      <w:r>
        <w:rPr>
          <w:rFonts w:ascii="仿宋_GB2312" w:eastAsia="仿宋_GB2312" w:hAnsi="黑体" w:hint="eastAsia"/>
          <w:color w:val="000000" w:themeColor="text1"/>
          <w:sz w:val="32"/>
          <w:szCs w:val="32"/>
        </w:rPr>
        <w:t>年收支总预算</w:t>
      </w:r>
      <w:r>
        <w:rPr>
          <w:rFonts w:ascii="仿宋_GB2312" w:eastAsia="仿宋_GB2312" w:hAnsi="黑体" w:cs="仿宋_GB2312"/>
          <w:color w:val="000000" w:themeColor="text1"/>
          <w:sz w:val="32"/>
          <w:szCs w:val="32"/>
        </w:rPr>
        <w:t>1453.99</w:t>
      </w:r>
      <w:r>
        <w:rPr>
          <w:rFonts w:ascii="仿宋_GB2312" w:eastAsia="仿宋_GB2312" w:hAnsi="黑体" w:hint="eastAsia"/>
          <w:color w:val="000000" w:themeColor="text1"/>
          <w:sz w:val="32"/>
          <w:szCs w:val="32"/>
        </w:rPr>
        <w:t>万元。</w:t>
      </w:r>
    </w:p>
    <w:p w:rsidR="00AF4E54" w:rsidRDefault="00CE612A">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七、关于三亚市</w:t>
      </w:r>
      <w:r>
        <w:rPr>
          <w:rFonts w:ascii="黑体" w:eastAsia="黑体" w:hAnsi="黑体" w:hint="eastAsia"/>
          <w:color w:val="000000" w:themeColor="text1"/>
          <w:sz w:val="32"/>
          <w:szCs w:val="32"/>
        </w:rPr>
        <w:t>天涯区金鸡岭小学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hint="eastAsia"/>
          <w:color w:val="000000" w:themeColor="text1"/>
          <w:sz w:val="32"/>
          <w:shd w:val="clear" w:color="auto" w:fill="FFFFFF"/>
        </w:rPr>
        <w:t>收入预算情况说明</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三亚市天涯区金鸡岭小学2021</w:t>
      </w:r>
      <w:r>
        <w:rPr>
          <w:rFonts w:ascii="仿宋_GB2312" w:eastAsia="仿宋_GB2312" w:hAnsi="黑体" w:hint="eastAsia"/>
          <w:color w:val="000000" w:themeColor="text1"/>
          <w:sz w:val="32"/>
          <w:szCs w:val="32"/>
        </w:rPr>
        <w:t>年收入预算</w:t>
      </w:r>
      <w:r>
        <w:rPr>
          <w:rFonts w:ascii="仿宋_GB2312" w:eastAsia="仿宋_GB2312" w:hAnsi="黑体" w:cs="仿宋_GB2312"/>
          <w:color w:val="000000" w:themeColor="text1"/>
          <w:sz w:val="32"/>
          <w:szCs w:val="32"/>
        </w:rPr>
        <w:t>1453.99</w:t>
      </w:r>
      <w:r>
        <w:rPr>
          <w:rFonts w:ascii="仿宋_GB2312" w:eastAsia="仿宋_GB2312" w:hAnsi="黑体" w:hint="eastAsia"/>
          <w:color w:val="000000" w:themeColor="text1"/>
          <w:sz w:val="32"/>
          <w:szCs w:val="32"/>
        </w:rPr>
        <w:t>万元，其中：上年结转</w:t>
      </w:r>
      <w:r>
        <w:rPr>
          <w:rFonts w:ascii="仿宋_GB2312" w:eastAsia="仿宋_GB2312" w:hAnsi="黑体" w:cs="仿宋_GB2312"/>
          <w:color w:val="000000" w:themeColor="text1"/>
          <w:sz w:val="32"/>
          <w:szCs w:val="32"/>
        </w:rPr>
        <w:t>47.83</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3.29</w:t>
      </w:r>
      <w:r>
        <w:rPr>
          <w:rFonts w:ascii="仿宋_GB2312" w:eastAsia="仿宋_GB2312" w:hAnsi="黑体" w:hint="eastAsia"/>
          <w:color w:val="000000" w:themeColor="text1"/>
          <w:sz w:val="32"/>
          <w:szCs w:val="32"/>
        </w:rPr>
        <w:t>%；一般公共预算拨款收入</w:t>
      </w:r>
      <w:r>
        <w:rPr>
          <w:rFonts w:ascii="仿宋_GB2312" w:eastAsia="仿宋_GB2312" w:hAnsi="黑体" w:cs="仿宋_GB2312"/>
          <w:color w:val="000000" w:themeColor="text1"/>
          <w:sz w:val="32"/>
          <w:szCs w:val="32"/>
        </w:rPr>
        <w:t>1406.16</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96.71</w:t>
      </w:r>
      <w:r>
        <w:rPr>
          <w:rFonts w:ascii="仿宋_GB2312" w:eastAsia="仿宋_GB2312" w:hAnsi="黑体" w:hint="eastAsia"/>
          <w:color w:val="000000" w:themeColor="text1"/>
          <w:sz w:val="32"/>
          <w:szCs w:val="32"/>
        </w:rPr>
        <w:t>%。比上年预算数</w:t>
      </w:r>
      <w:r>
        <w:rPr>
          <w:rFonts w:ascii="仿宋_GB2312" w:eastAsia="仿宋_GB2312" w:hAnsi="黑体" w:cs="仿宋_GB2312" w:hint="eastAsia"/>
          <w:color w:val="000000" w:themeColor="text1"/>
          <w:sz w:val="32"/>
          <w:szCs w:val="32"/>
        </w:rPr>
        <w:t>增加</w:t>
      </w:r>
      <w:r>
        <w:rPr>
          <w:rFonts w:ascii="仿宋_GB2312" w:eastAsia="仿宋_GB2312" w:hAnsi="黑体" w:cs="仿宋_GB2312"/>
          <w:color w:val="000000" w:themeColor="text1"/>
          <w:sz w:val="32"/>
          <w:szCs w:val="32"/>
        </w:rPr>
        <w:t>423.94</w:t>
      </w:r>
      <w:r>
        <w:rPr>
          <w:rFonts w:ascii="仿宋_GB2312" w:eastAsia="仿宋_GB2312" w:hAnsi="黑体" w:hint="eastAsia"/>
          <w:color w:val="000000" w:themeColor="text1"/>
          <w:sz w:val="32"/>
          <w:szCs w:val="32"/>
        </w:rPr>
        <w:t>万元，主要是社保缴费基数、公积金缴费基数增加，</w:t>
      </w:r>
      <w:r>
        <w:rPr>
          <w:rFonts w:ascii="仿宋_GB2312" w:eastAsia="仿宋_GB2312" w:hAnsi="黑体"/>
          <w:color w:val="000000" w:themeColor="text1"/>
          <w:sz w:val="32"/>
          <w:szCs w:val="32"/>
        </w:rPr>
        <w:t>人员工资经费增加。</w:t>
      </w:r>
    </w:p>
    <w:p w:rsidR="00AF4E54" w:rsidRDefault="00CE612A">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八、关于三亚市</w:t>
      </w:r>
      <w:r>
        <w:rPr>
          <w:rFonts w:ascii="黑体" w:eastAsia="黑体" w:hAnsi="黑体" w:hint="eastAsia"/>
          <w:color w:val="000000" w:themeColor="text1"/>
          <w:sz w:val="32"/>
          <w:szCs w:val="32"/>
        </w:rPr>
        <w:t>天涯区金鸡岭小学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hint="eastAsia"/>
          <w:color w:val="000000" w:themeColor="text1"/>
          <w:sz w:val="32"/>
          <w:shd w:val="clear" w:color="auto" w:fill="FFFFFF"/>
        </w:rPr>
        <w:t>支出预算情况说明</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三亚市天涯区金鸡岭小学2021</w:t>
      </w:r>
      <w:r>
        <w:rPr>
          <w:rFonts w:ascii="仿宋_GB2312" w:eastAsia="仿宋_GB2312" w:hAnsi="黑体" w:hint="eastAsia"/>
          <w:color w:val="000000" w:themeColor="text1"/>
          <w:sz w:val="32"/>
          <w:szCs w:val="32"/>
        </w:rPr>
        <w:t>年支出预算</w:t>
      </w:r>
      <w:r>
        <w:rPr>
          <w:rFonts w:ascii="仿宋_GB2312" w:eastAsia="仿宋_GB2312" w:hAnsi="黑体" w:cs="仿宋_GB2312"/>
          <w:color w:val="000000" w:themeColor="text1"/>
          <w:sz w:val="32"/>
          <w:szCs w:val="32"/>
        </w:rPr>
        <w:t>1453.99</w:t>
      </w:r>
      <w:r>
        <w:rPr>
          <w:rFonts w:ascii="仿宋_GB2312" w:eastAsia="仿宋_GB2312" w:hAnsi="黑体" w:hint="eastAsia"/>
          <w:color w:val="000000" w:themeColor="text1"/>
          <w:sz w:val="32"/>
          <w:szCs w:val="32"/>
        </w:rPr>
        <w:t>万元，其中：基本支出</w:t>
      </w:r>
      <w:r>
        <w:rPr>
          <w:rFonts w:ascii="仿宋_GB2312" w:eastAsia="仿宋_GB2312" w:hAnsi="黑体" w:cs="仿宋_GB2312"/>
          <w:color w:val="000000" w:themeColor="text1"/>
          <w:sz w:val="32"/>
          <w:szCs w:val="32"/>
        </w:rPr>
        <w:t>910.43</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62.62</w:t>
      </w:r>
      <w:r>
        <w:rPr>
          <w:rFonts w:ascii="仿宋_GB2312" w:eastAsia="仿宋_GB2312" w:hAnsi="黑体" w:hint="eastAsia"/>
          <w:color w:val="000000" w:themeColor="text1"/>
          <w:sz w:val="32"/>
          <w:szCs w:val="32"/>
        </w:rPr>
        <w:t>%；项目支出</w:t>
      </w:r>
      <w:r>
        <w:rPr>
          <w:rFonts w:ascii="仿宋_GB2312" w:eastAsia="仿宋_GB2312" w:hAnsi="黑体" w:cs="仿宋_GB2312"/>
          <w:color w:val="000000" w:themeColor="text1"/>
          <w:sz w:val="32"/>
          <w:szCs w:val="32"/>
        </w:rPr>
        <w:t>543.56</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37.38</w:t>
      </w:r>
      <w:r>
        <w:rPr>
          <w:rFonts w:ascii="仿宋_GB2312" w:eastAsia="仿宋_GB2312" w:hAnsi="黑体" w:hint="eastAsia"/>
          <w:color w:val="000000" w:themeColor="text1"/>
          <w:sz w:val="32"/>
          <w:szCs w:val="32"/>
        </w:rPr>
        <w:t>%。比上年预算数</w:t>
      </w:r>
      <w:r>
        <w:rPr>
          <w:rFonts w:ascii="仿宋_GB2312" w:eastAsia="仿宋_GB2312" w:hAnsi="黑体" w:cs="仿宋_GB2312" w:hint="eastAsia"/>
          <w:color w:val="000000" w:themeColor="text1"/>
          <w:sz w:val="32"/>
          <w:szCs w:val="32"/>
        </w:rPr>
        <w:t>增加</w:t>
      </w:r>
      <w:r>
        <w:rPr>
          <w:rFonts w:ascii="仿宋_GB2312" w:eastAsia="仿宋_GB2312" w:hAnsi="黑体" w:cs="仿宋_GB2312"/>
          <w:color w:val="000000" w:themeColor="text1"/>
          <w:sz w:val="32"/>
          <w:szCs w:val="32"/>
        </w:rPr>
        <w:t>423.94</w:t>
      </w:r>
      <w:r>
        <w:rPr>
          <w:rFonts w:ascii="仿宋_GB2312" w:eastAsia="仿宋_GB2312" w:hAnsi="黑体" w:hint="eastAsia"/>
          <w:color w:val="000000" w:themeColor="text1"/>
          <w:sz w:val="32"/>
          <w:szCs w:val="32"/>
        </w:rPr>
        <w:t>万元，主要是社保缴费基数、公积金缴费基数增加，</w:t>
      </w:r>
      <w:r>
        <w:rPr>
          <w:rFonts w:ascii="仿宋_GB2312" w:eastAsia="仿宋_GB2312" w:hAnsi="黑体"/>
          <w:color w:val="000000" w:themeColor="text1"/>
          <w:sz w:val="32"/>
          <w:szCs w:val="32"/>
        </w:rPr>
        <w:t>人员工资经费增加。</w:t>
      </w:r>
    </w:p>
    <w:p w:rsidR="00AF4E54" w:rsidRDefault="00CE612A">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AF4E54" w:rsidRDefault="00CE612A">
      <w:pPr>
        <w:ind w:firstLineChars="200" w:firstLine="640"/>
        <w:rPr>
          <w:rFonts w:ascii="楷体" w:eastAsia="楷体" w:hAnsi="楷体"/>
          <w:sz w:val="32"/>
          <w:szCs w:val="32"/>
        </w:rPr>
      </w:pPr>
      <w:r>
        <w:rPr>
          <w:rFonts w:ascii="楷体" w:eastAsia="楷体" w:hAnsi="楷体" w:hint="eastAsia"/>
          <w:sz w:val="32"/>
          <w:szCs w:val="32"/>
        </w:rPr>
        <w:t>（一）机关运行经费</w:t>
      </w:r>
    </w:p>
    <w:p w:rsidR="00AF4E54" w:rsidRDefault="00CE612A">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2021</w:t>
      </w:r>
      <w:r>
        <w:rPr>
          <w:rFonts w:ascii="仿宋_GB2312" w:eastAsia="仿宋_GB2312" w:hAnsi="黑体" w:hint="eastAsia"/>
          <w:color w:val="000000" w:themeColor="text1"/>
          <w:sz w:val="32"/>
          <w:szCs w:val="32"/>
        </w:rPr>
        <w:t>年三亚市</w:t>
      </w:r>
      <w:r>
        <w:rPr>
          <w:rFonts w:ascii="仿宋_GB2312" w:eastAsia="仿宋_GB2312" w:hAnsi="黑体" w:cs="仿宋_GB2312" w:hint="eastAsia"/>
          <w:color w:val="000000" w:themeColor="text1"/>
          <w:sz w:val="32"/>
          <w:szCs w:val="32"/>
        </w:rPr>
        <w:t>天涯区金鸡岭小学的机关运行经费预算1294.93</w:t>
      </w:r>
      <w:r>
        <w:rPr>
          <w:rFonts w:ascii="仿宋_GB2312" w:eastAsia="仿宋_GB2312" w:hAnsi="黑体" w:hint="eastAsia"/>
          <w:color w:val="000000" w:themeColor="text1"/>
          <w:sz w:val="32"/>
          <w:szCs w:val="32"/>
        </w:rPr>
        <w:t>万元。</w:t>
      </w:r>
    </w:p>
    <w:p w:rsidR="00AF4E54" w:rsidRDefault="00CE612A">
      <w:pPr>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（二）政府采购情况</w:t>
      </w:r>
    </w:p>
    <w:p w:rsidR="00AF4E54" w:rsidRDefault="00CE612A">
      <w:pPr>
        <w:ind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2021</w:t>
      </w:r>
      <w:r>
        <w:rPr>
          <w:rFonts w:ascii="仿宋_GB2312" w:eastAsia="仿宋_GB2312" w:hAnsi="黑体" w:hint="eastAsia"/>
          <w:color w:val="000000" w:themeColor="text1"/>
          <w:sz w:val="32"/>
          <w:szCs w:val="32"/>
        </w:rPr>
        <w:t>年三亚市</w:t>
      </w:r>
      <w:r>
        <w:rPr>
          <w:rFonts w:ascii="仿宋_GB2312" w:eastAsia="仿宋_GB2312" w:hAnsi="黑体" w:cs="仿宋_GB2312" w:hint="eastAsia"/>
          <w:color w:val="000000" w:themeColor="text1"/>
          <w:sz w:val="32"/>
          <w:szCs w:val="32"/>
        </w:rPr>
        <w:t>天涯区金鸡岭小学政府采购预算总额20.6</w:t>
      </w:r>
      <w:r>
        <w:rPr>
          <w:rFonts w:ascii="仿宋_GB2312" w:eastAsia="仿宋_GB2312" w:hAnsi="黑体" w:hint="eastAsia"/>
          <w:color w:val="000000" w:themeColor="text1"/>
          <w:sz w:val="32"/>
          <w:szCs w:val="32"/>
        </w:rPr>
        <w:t>万元，其中：政府采购货物预算</w:t>
      </w:r>
      <w:r>
        <w:rPr>
          <w:rFonts w:ascii="仿宋_GB2312" w:eastAsia="仿宋_GB2312" w:hAnsi="黑体" w:cs="仿宋_GB2312" w:hint="eastAsia"/>
          <w:color w:val="000000" w:themeColor="text1"/>
          <w:sz w:val="32"/>
          <w:szCs w:val="32"/>
        </w:rPr>
        <w:t>20.6</w:t>
      </w:r>
      <w:r>
        <w:rPr>
          <w:rFonts w:ascii="仿宋_GB2312" w:eastAsia="仿宋_GB2312" w:hAnsi="黑体" w:hint="eastAsia"/>
          <w:color w:val="000000" w:themeColor="text1"/>
          <w:sz w:val="32"/>
          <w:szCs w:val="32"/>
        </w:rPr>
        <w:t>万元，政府采购</w:t>
      </w:r>
      <w:r>
        <w:rPr>
          <w:rFonts w:ascii="仿宋_GB2312" w:eastAsia="仿宋_GB2312" w:hAnsi="黑体" w:hint="eastAsia"/>
          <w:color w:val="000000" w:themeColor="text1"/>
          <w:sz w:val="32"/>
          <w:szCs w:val="32"/>
        </w:rPr>
        <w:lastRenderedPageBreak/>
        <w:t>工程预算</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万元，政府采购服务预算</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w:t>
      </w:r>
    </w:p>
    <w:p w:rsidR="00AF4E54" w:rsidRDefault="00CE612A">
      <w:pPr>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（三）国有资产占有使用情况</w:t>
      </w:r>
    </w:p>
    <w:p w:rsidR="00AF4E54" w:rsidRDefault="00CE612A">
      <w:pPr>
        <w:ind w:firstLineChars="200" w:firstLine="640"/>
        <w:rPr>
          <w:rFonts w:ascii="仿宋_GB2312" w:eastAsia="仿宋_GB2312" w:hAnsi="黑体" w:cs="仿宋_GB2312"/>
          <w:sz w:val="32"/>
          <w:szCs w:val="32"/>
        </w:rPr>
      </w:pPr>
      <w:r>
        <w:rPr>
          <w:rFonts w:ascii="仿宋_GB2312" w:eastAsia="仿宋_GB2312" w:hAnsi="黑体" w:cs="仿宋_GB2312" w:hint="eastAsia"/>
          <w:color w:val="000000" w:themeColor="text1"/>
          <w:sz w:val="32"/>
          <w:szCs w:val="32"/>
        </w:rPr>
        <w:t>截至2020</w:t>
      </w:r>
      <w:r>
        <w:rPr>
          <w:rFonts w:ascii="仿宋_GB2312" w:eastAsia="仿宋_GB2312" w:hAnsi="黑体" w:hint="eastAsia"/>
          <w:color w:val="000000" w:themeColor="text1"/>
          <w:sz w:val="32"/>
          <w:szCs w:val="32"/>
        </w:rPr>
        <w:t>年12月31日，三亚市</w:t>
      </w:r>
      <w:r>
        <w:rPr>
          <w:rFonts w:ascii="仿宋_GB2312" w:eastAsia="仿宋_GB2312" w:hAnsi="黑体" w:cs="仿宋_GB2312" w:hint="eastAsia"/>
          <w:color w:val="000000" w:themeColor="text1"/>
          <w:sz w:val="32"/>
          <w:szCs w:val="32"/>
        </w:rPr>
        <w:t>天涯区金鸡岭小学共有车辆0辆，其中，领导干部用车0辆，机要通信应急用车0辆、一般执法执勤用车0辆、特种专业技术用车0辆</w:t>
      </w:r>
      <w:r>
        <w:rPr>
          <w:rFonts w:ascii="仿宋_GB2312" w:eastAsia="仿宋_GB2312" w:hAnsi="黑体" w:cs="仿宋_GB2312" w:hint="eastAsia"/>
          <w:sz w:val="32"/>
          <w:szCs w:val="32"/>
        </w:rPr>
        <w:t>、其他用车0辆。单位价值100万元以上设备0台（套）。</w:t>
      </w:r>
    </w:p>
    <w:p w:rsidR="00AF4E54" w:rsidRDefault="00CE612A">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AF4E54" w:rsidRDefault="00CE612A">
      <w:pPr>
        <w:ind w:firstLineChars="200" w:firstLine="640"/>
        <w:rPr>
          <w:rFonts w:ascii="仿宋_GB2312" w:eastAsia="仿宋_GB2312" w:hAnsi="黑体"/>
          <w:sz w:val="32"/>
          <w:szCs w:val="32"/>
        </w:rPr>
      </w:pPr>
      <w:r>
        <w:rPr>
          <w:rFonts w:ascii="仿宋_GB2312" w:eastAsia="仿宋_GB2312" w:hAnsi="黑体" w:cs="仿宋_GB2312" w:hint="eastAsia"/>
          <w:color w:val="000000" w:themeColor="text1"/>
          <w:sz w:val="32"/>
          <w:szCs w:val="32"/>
        </w:rPr>
        <w:t>2021</w:t>
      </w:r>
      <w:r>
        <w:rPr>
          <w:rFonts w:ascii="仿宋_GB2312" w:eastAsia="仿宋_GB2312" w:hAnsi="黑体" w:hint="eastAsia"/>
          <w:color w:val="000000" w:themeColor="text1"/>
          <w:sz w:val="32"/>
          <w:szCs w:val="32"/>
        </w:rPr>
        <w:t>年三亚市</w:t>
      </w:r>
      <w:r>
        <w:rPr>
          <w:rFonts w:ascii="仿宋_GB2312" w:eastAsia="仿宋_GB2312" w:hAnsi="黑体" w:cs="仿宋_GB2312" w:hint="eastAsia"/>
          <w:color w:val="000000" w:themeColor="text1"/>
          <w:sz w:val="32"/>
          <w:szCs w:val="32"/>
        </w:rPr>
        <w:t>天涯区金鸡岭小学15个</w:t>
      </w:r>
      <w:r>
        <w:rPr>
          <w:rFonts w:ascii="仿宋_GB2312" w:eastAsia="仿宋_GB2312" w:hAnsi="黑体" w:cs="仿宋_GB2312" w:hint="eastAsia"/>
          <w:sz w:val="32"/>
          <w:szCs w:val="32"/>
        </w:rPr>
        <w:t>项目实行绩效目标管理，涉及一般公共预算</w:t>
      </w:r>
      <w:r>
        <w:rPr>
          <w:rFonts w:ascii="仿宋_GB2312" w:eastAsia="仿宋_GB2312" w:hAnsi="黑体" w:cs="仿宋_GB2312"/>
          <w:sz w:val="32"/>
          <w:szCs w:val="32"/>
        </w:rPr>
        <w:t>1406.16</w:t>
      </w:r>
      <w:r>
        <w:rPr>
          <w:rFonts w:ascii="仿宋_GB2312" w:eastAsia="仿宋_GB2312" w:hAnsi="黑体" w:hint="eastAsia"/>
          <w:sz w:val="32"/>
          <w:szCs w:val="32"/>
        </w:rPr>
        <w:t>万元。</w:t>
      </w:r>
    </w:p>
    <w:p w:rsidR="00AF4E54" w:rsidRDefault="00AF4E54">
      <w:pPr>
        <w:jc w:val="center"/>
        <w:rPr>
          <w:rFonts w:ascii="黑体" w:eastAsia="黑体" w:hAnsi="黑体"/>
          <w:sz w:val="32"/>
          <w:szCs w:val="32"/>
        </w:rPr>
      </w:pPr>
    </w:p>
    <w:p w:rsidR="00AF4E54" w:rsidRDefault="00AF4E54">
      <w:pPr>
        <w:jc w:val="left"/>
        <w:rPr>
          <w:rFonts w:ascii="仿宋_GB2312" w:eastAsia="仿宋_GB2312" w:hAnsi="宋体" w:cs="宋体"/>
          <w:color w:val="000000"/>
          <w:kern w:val="0"/>
          <w:sz w:val="32"/>
          <w:szCs w:val="30"/>
        </w:rPr>
      </w:pPr>
    </w:p>
    <w:p w:rsidR="00AF4E54" w:rsidRDefault="00CE612A">
      <w:pPr>
        <w:jc w:val="center"/>
        <w:rPr>
          <w:rFonts w:ascii="黑体" w:eastAsia="黑体" w:hAnsi="黑体"/>
          <w:b/>
          <w:sz w:val="32"/>
          <w:szCs w:val="32"/>
        </w:rPr>
      </w:pPr>
      <w:r>
        <w:rPr>
          <w:rFonts w:ascii="黑体" w:eastAsia="黑体" w:hAnsi="黑体" w:hint="eastAsia"/>
          <w:b/>
          <w:sz w:val="32"/>
          <w:szCs w:val="32"/>
        </w:rPr>
        <w:t>第四部分  名词解释</w:t>
      </w:r>
    </w:p>
    <w:p w:rsidR="00AF4E54" w:rsidRDefault="00AF4E54">
      <w:pPr>
        <w:ind w:firstLineChars="200" w:firstLine="640"/>
        <w:jc w:val="left"/>
        <w:rPr>
          <w:rFonts w:ascii="仿宋_GB2312" w:eastAsia="仿宋_GB2312" w:cs="宋体"/>
          <w:bCs/>
          <w:color w:val="000000"/>
          <w:kern w:val="0"/>
          <w:sz w:val="32"/>
          <w:szCs w:val="32"/>
          <w:lang w:val="zh-CN"/>
        </w:rPr>
      </w:pP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 xml:space="preserve">六、基本支出：指行政事业单位用于为保障其机构正常运转、完成日常工作任务而发生的人员支出和公用支出。   </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w:t>
      </w:r>
      <w:proofErr w:type="gramStart"/>
      <w:r>
        <w:rPr>
          <w:rFonts w:ascii="仿宋_GB2312" w:eastAsia="仿宋_GB2312" w:hAnsi="宋体" w:cs="宋体" w:hint="eastAsia"/>
          <w:color w:val="000000"/>
          <w:kern w:val="0"/>
          <w:sz w:val="32"/>
          <w:szCs w:val="30"/>
        </w:rPr>
        <w:t>外长期</w:t>
      </w:r>
      <w:proofErr w:type="gramEnd"/>
      <w:r>
        <w:rPr>
          <w:rFonts w:ascii="仿宋_GB2312" w:eastAsia="仿宋_GB2312" w:hAnsi="宋体" w:cs="宋体" w:hint="eastAsia"/>
          <w:color w:val="000000"/>
          <w:kern w:val="0"/>
          <w:sz w:val="32"/>
          <w:szCs w:val="30"/>
        </w:rPr>
        <w:t>聘用人员的各类劳动报酬，以及为上述人员缴纳的各项社会保险费等。</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Pr>
          <w:rFonts w:ascii="仿宋_GB2312" w:eastAsia="仿宋_GB2312" w:hAnsi="宋体" w:cs="宋体" w:hint="eastAsia"/>
          <w:color w:val="000000"/>
          <w:kern w:val="0"/>
          <w:sz w:val="32"/>
          <w:szCs w:val="30"/>
        </w:rPr>
        <w:t>含车辆</w:t>
      </w:r>
      <w:proofErr w:type="gramEnd"/>
      <w:r>
        <w:rPr>
          <w:rFonts w:ascii="仿宋_GB2312" w:eastAsia="仿宋_GB2312" w:hAnsi="宋体" w:cs="宋体" w:hint="eastAsia"/>
          <w:color w:val="000000"/>
          <w:kern w:val="0"/>
          <w:sz w:val="32"/>
          <w:szCs w:val="30"/>
        </w:rPr>
        <w:t>购置税）及燃料费、维修费、过路过桥费、保险费、安全奖励费用等支出；公务</w:t>
      </w:r>
      <w:r>
        <w:rPr>
          <w:rFonts w:ascii="仿宋_GB2312" w:eastAsia="仿宋_GB2312" w:hAnsi="宋体" w:cs="宋体" w:hint="eastAsia"/>
          <w:color w:val="000000"/>
          <w:kern w:val="0"/>
          <w:sz w:val="32"/>
          <w:szCs w:val="30"/>
        </w:rPr>
        <w:lastRenderedPageBreak/>
        <w:t>接待费指单位按规定开支的各类公务接待（含外宾接待）支出。</w:t>
      </w:r>
    </w:p>
    <w:p w:rsidR="00AF4E54" w:rsidRDefault="00CE612A">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AF4E54" w:rsidRDefault="00AF4E54">
      <w:pPr>
        <w:ind w:firstLineChars="200" w:firstLine="640"/>
        <w:jc w:val="left"/>
        <w:rPr>
          <w:rFonts w:ascii="仿宋_GB2312" w:eastAsia="仿宋_GB2312" w:hAnsi="宋体" w:cs="宋体"/>
          <w:color w:val="000000"/>
          <w:kern w:val="0"/>
          <w:sz w:val="32"/>
          <w:szCs w:val="30"/>
        </w:rPr>
      </w:pPr>
    </w:p>
    <w:p w:rsidR="00AF4E54" w:rsidRDefault="00AF4E54">
      <w:pPr>
        <w:ind w:firstLineChars="200" w:firstLine="640"/>
        <w:rPr>
          <w:rFonts w:ascii="仿宋_GB2312" w:eastAsia="仿宋_GB2312" w:hAnsi="黑体" w:cs="仿宋_GB2312"/>
          <w:sz w:val="32"/>
          <w:szCs w:val="32"/>
        </w:rPr>
      </w:pPr>
    </w:p>
    <w:p w:rsidR="00AF4E54" w:rsidRDefault="00AF4E54">
      <w:pPr>
        <w:ind w:firstLineChars="200" w:firstLine="640"/>
        <w:jc w:val="left"/>
        <w:rPr>
          <w:rFonts w:ascii="仿宋_GB2312" w:eastAsia="仿宋_GB2312" w:hAnsi="黑体" w:cs="仿宋_GB2312"/>
          <w:sz w:val="32"/>
          <w:szCs w:val="32"/>
        </w:rPr>
      </w:pPr>
    </w:p>
    <w:p w:rsidR="00AF4E54" w:rsidRDefault="00AF4E54"/>
    <w:sectPr w:rsidR="00AF4E5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7783A"/>
    <w:rsid w:val="000A3107"/>
    <w:rsid w:val="000E0C0E"/>
    <w:rsid w:val="0010488A"/>
    <w:rsid w:val="00111649"/>
    <w:rsid w:val="0012249B"/>
    <w:rsid w:val="00131680"/>
    <w:rsid w:val="001918EE"/>
    <w:rsid w:val="001C17EC"/>
    <w:rsid w:val="00214425"/>
    <w:rsid w:val="00227BC0"/>
    <w:rsid w:val="00274302"/>
    <w:rsid w:val="002768DD"/>
    <w:rsid w:val="00315D0F"/>
    <w:rsid w:val="00316D54"/>
    <w:rsid w:val="00354620"/>
    <w:rsid w:val="00362B01"/>
    <w:rsid w:val="00394F02"/>
    <w:rsid w:val="00472FB9"/>
    <w:rsid w:val="00474FAD"/>
    <w:rsid w:val="004A4FE8"/>
    <w:rsid w:val="005122FF"/>
    <w:rsid w:val="00660C6B"/>
    <w:rsid w:val="006762E1"/>
    <w:rsid w:val="006A096B"/>
    <w:rsid w:val="00714B03"/>
    <w:rsid w:val="00774693"/>
    <w:rsid w:val="0079175F"/>
    <w:rsid w:val="007D027F"/>
    <w:rsid w:val="007D7718"/>
    <w:rsid w:val="008744C6"/>
    <w:rsid w:val="008A6596"/>
    <w:rsid w:val="008B7606"/>
    <w:rsid w:val="008C0E08"/>
    <w:rsid w:val="008F7227"/>
    <w:rsid w:val="00956E21"/>
    <w:rsid w:val="00967E0C"/>
    <w:rsid w:val="009D4D7A"/>
    <w:rsid w:val="009E2B64"/>
    <w:rsid w:val="009F730F"/>
    <w:rsid w:val="00A87BBF"/>
    <w:rsid w:val="00AF0170"/>
    <w:rsid w:val="00AF4E54"/>
    <w:rsid w:val="00B06D6F"/>
    <w:rsid w:val="00B22E5B"/>
    <w:rsid w:val="00B32708"/>
    <w:rsid w:val="00B7423D"/>
    <w:rsid w:val="00BA2571"/>
    <w:rsid w:val="00BE485E"/>
    <w:rsid w:val="00BF180D"/>
    <w:rsid w:val="00C0670F"/>
    <w:rsid w:val="00C304CA"/>
    <w:rsid w:val="00C31F30"/>
    <w:rsid w:val="00CA6C0D"/>
    <w:rsid w:val="00CA7E88"/>
    <w:rsid w:val="00CD3D8E"/>
    <w:rsid w:val="00CE612A"/>
    <w:rsid w:val="00DA2C86"/>
    <w:rsid w:val="00E362F2"/>
    <w:rsid w:val="00EE7022"/>
    <w:rsid w:val="00EF43DE"/>
    <w:rsid w:val="00F17648"/>
    <w:rsid w:val="00F5684D"/>
    <w:rsid w:val="00F62D66"/>
    <w:rsid w:val="00FD66FD"/>
    <w:rsid w:val="1B0E0144"/>
    <w:rsid w:val="2F0776C1"/>
    <w:rsid w:val="494E0C8A"/>
    <w:rsid w:val="56DC6917"/>
    <w:rsid w:val="751F4887"/>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rPr>
      <w:rFonts w:ascii="Calibri" w:eastAsia="宋体" w:hAnsi="Calibri" w:cs="黑体"/>
      <w:kern w:val="2"/>
      <w:sz w:val="18"/>
      <w:szCs w:val="18"/>
    </w:rPr>
  </w:style>
  <w:style w:type="character" w:customStyle="1" w:styleId="Char">
    <w:name w:val="页脚 Char"/>
    <w:basedOn w:val="a0"/>
    <w:link w:val="a3"/>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609</Words>
  <Characters>3473</Characters>
  <Application>Microsoft Office Word</Application>
  <DocSecurity>0</DocSecurity>
  <Lines>28</Lines>
  <Paragraphs>8</Paragraphs>
  <ScaleCrop>false</ScaleCrop>
  <Company>xt256.com</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40</cp:revision>
  <dcterms:created xsi:type="dcterms:W3CDTF">2021-03-16T00:18:00Z</dcterms:created>
  <dcterms:modified xsi:type="dcterms:W3CDTF">2021-03-25T11:01:00Z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81CAAD6628AE4709BB47CF46BADE2F6F</vt:lpwstr>
  </property>
</Properties>
</file>