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6D" w:rsidRDefault="009A236D">
      <w:pPr>
        <w:rPr>
          <w:sz w:val="84"/>
          <w:szCs w:val="84"/>
          <w:u w:val="single"/>
        </w:rPr>
      </w:pPr>
    </w:p>
    <w:p w:rsidR="009A236D" w:rsidRDefault="009A236D">
      <w:pPr>
        <w:rPr>
          <w:rFonts w:ascii="黑体" w:eastAsia="黑体" w:hAnsi="黑体" w:cs="黑体"/>
          <w:sz w:val="84"/>
          <w:szCs w:val="84"/>
          <w:u w:val="single"/>
        </w:rPr>
      </w:pPr>
    </w:p>
    <w:p w:rsidR="009A236D" w:rsidRDefault="009A236D">
      <w:pPr>
        <w:rPr>
          <w:rFonts w:ascii="黑体" w:eastAsia="黑体" w:hAnsi="黑体" w:cs="黑体"/>
          <w:sz w:val="84"/>
          <w:szCs w:val="84"/>
          <w:u w:val="single"/>
        </w:rPr>
      </w:pPr>
    </w:p>
    <w:p w:rsidR="009A236D" w:rsidRDefault="009A236D">
      <w:pPr>
        <w:rPr>
          <w:sz w:val="84"/>
          <w:szCs w:val="84"/>
          <w:u w:val="single"/>
        </w:rPr>
      </w:pPr>
    </w:p>
    <w:p w:rsidR="007D46CA" w:rsidRDefault="004C3DD9">
      <w:pPr>
        <w:jc w:val="center"/>
        <w:rPr>
          <w:rFonts w:asciiTheme="majorEastAsia" w:eastAsiaTheme="majorEastAsia" w:hAnsiTheme="majorEastAsia" w:cstheme="majorEastAsia"/>
          <w:sz w:val="52"/>
          <w:szCs w:val="52"/>
        </w:rPr>
      </w:pPr>
      <w:r>
        <w:rPr>
          <w:rFonts w:asciiTheme="majorEastAsia" w:eastAsiaTheme="majorEastAsia" w:hAnsiTheme="majorEastAsia" w:cstheme="majorEastAsia" w:hint="eastAsia"/>
          <w:sz w:val="52"/>
          <w:szCs w:val="52"/>
        </w:rPr>
        <w:t>三亚市天涯区</w:t>
      </w:r>
      <w:r>
        <w:rPr>
          <w:rFonts w:asciiTheme="majorEastAsia" w:eastAsiaTheme="majorEastAsia" w:hAnsiTheme="majorEastAsia" w:cstheme="majorEastAsia" w:hint="eastAsia"/>
          <w:sz w:val="52"/>
          <w:szCs w:val="52"/>
        </w:rPr>
        <w:t>高峰卫生院</w:t>
      </w:r>
      <w:r>
        <w:rPr>
          <w:rFonts w:asciiTheme="majorEastAsia" w:eastAsiaTheme="majorEastAsia" w:hAnsiTheme="majorEastAsia" w:cstheme="majorEastAsia" w:hint="eastAsia"/>
          <w:sz w:val="52"/>
          <w:szCs w:val="52"/>
        </w:rPr>
        <w:t>202</w:t>
      </w:r>
      <w:r>
        <w:rPr>
          <w:rFonts w:asciiTheme="majorEastAsia" w:eastAsiaTheme="majorEastAsia" w:hAnsiTheme="majorEastAsia" w:cstheme="majorEastAsia" w:hint="eastAsia"/>
          <w:sz w:val="52"/>
          <w:szCs w:val="52"/>
        </w:rPr>
        <w:t>1</w:t>
      </w:r>
      <w:r>
        <w:rPr>
          <w:rFonts w:asciiTheme="majorEastAsia" w:eastAsiaTheme="majorEastAsia" w:hAnsiTheme="majorEastAsia" w:cstheme="majorEastAsia" w:hint="eastAsia"/>
          <w:sz w:val="52"/>
          <w:szCs w:val="52"/>
        </w:rPr>
        <w:t>年</w:t>
      </w:r>
      <w:r>
        <w:rPr>
          <w:rFonts w:asciiTheme="majorEastAsia" w:eastAsiaTheme="majorEastAsia" w:hAnsiTheme="majorEastAsia" w:cstheme="majorEastAsia" w:hint="eastAsia"/>
          <w:sz w:val="52"/>
          <w:szCs w:val="52"/>
        </w:rPr>
        <w:t>单位</w:t>
      </w:r>
      <w:r>
        <w:rPr>
          <w:rFonts w:asciiTheme="majorEastAsia" w:eastAsiaTheme="majorEastAsia" w:hAnsiTheme="majorEastAsia" w:cstheme="majorEastAsia" w:hint="eastAsia"/>
          <w:sz w:val="52"/>
          <w:szCs w:val="52"/>
        </w:rPr>
        <w:t>预算</w:t>
      </w:r>
      <w:r>
        <w:rPr>
          <w:rFonts w:asciiTheme="majorEastAsia" w:eastAsiaTheme="majorEastAsia" w:hAnsiTheme="majorEastAsia" w:cstheme="majorEastAsia" w:hint="eastAsia"/>
          <w:sz w:val="52"/>
          <w:szCs w:val="52"/>
        </w:rPr>
        <w:t>说明</w:t>
      </w:r>
      <w:bookmarkStart w:id="0" w:name="_GoBack"/>
      <w:bookmarkEnd w:id="0"/>
    </w:p>
    <w:p w:rsidR="009A236D" w:rsidRDefault="009A236D">
      <w:pPr>
        <w:ind w:firstLine="1680"/>
        <w:jc w:val="center"/>
        <w:rPr>
          <w:rFonts w:ascii="黑体" w:eastAsia="黑体" w:hAnsi="黑体" w:cs="黑体"/>
          <w:sz w:val="84"/>
          <w:szCs w:val="84"/>
        </w:rPr>
      </w:pPr>
    </w:p>
    <w:p w:rsidR="009A236D" w:rsidRDefault="009A236D">
      <w:pPr>
        <w:ind w:firstLine="1680"/>
        <w:jc w:val="center"/>
        <w:rPr>
          <w:rFonts w:ascii="黑体" w:eastAsia="黑体" w:hAnsi="黑体" w:cs="黑体"/>
          <w:sz w:val="84"/>
          <w:szCs w:val="84"/>
        </w:rPr>
      </w:pPr>
    </w:p>
    <w:p w:rsidR="009A236D" w:rsidRDefault="009A236D">
      <w:pPr>
        <w:ind w:firstLine="1680"/>
        <w:jc w:val="center"/>
        <w:rPr>
          <w:sz w:val="84"/>
          <w:szCs w:val="84"/>
        </w:rPr>
      </w:pPr>
    </w:p>
    <w:p w:rsidR="009A236D" w:rsidRDefault="009A236D">
      <w:pPr>
        <w:rPr>
          <w:sz w:val="84"/>
          <w:szCs w:val="84"/>
        </w:rPr>
      </w:pPr>
    </w:p>
    <w:p w:rsidR="009A236D" w:rsidRDefault="009A236D">
      <w:pPr>
        <w:rPr>
          <w:sz w:val="52"/>
          <w:szCs w:val="52"/>
        </w:rPr>
      </w:pPr>
    </w:p>
    <w:p w:rsidR="009A236D" w:rsidRDefault="009A236D">
      <w:pPr>
        <w:rPr>
          <w:sz w:val="52"/>
          <w:szCs w:val="52"/>
        </w:rPr>
      </w:pPr>
    </w:p>
    <w:p w:rsidR="009A236D" w:rsidRDefault="004C3DD9">
      <w:pPr>
        <w:jc w:val="center"/>
        <w:rPr>
          <w:rFonts w:ascii="黑体" w:eastAsia="黑体" w:hAnsi="黑体"/>
          <w:sz w:val="52"/>
          <w:szCs w:val="52"/>
        </w:rPr>
      </w:pPr>
      <w:r>
        <w:rPr>
          <w:rFonts w:ascii="黑体" w:eastAsia="黑体" w:hAnsi="黑体" w:hint="eastAsia"/>
          <w:sz w:val="52"/>
          <w:szCs w:val="52"/>
        </w:rPr>
        <w:lastRenderedPageBreak/>
        <w:t>目录</w:t>
      </w:r>
    </w:p>
    <w:p w:rsidR="009A236D" w:rsidRDefault="004C3DD9">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概况</w:t>
      </w:r>
    </w:p>
    <w:p w:rsidR="009A236D" w:rsidRDefault="004C3DD9">
      <w:pPr>
        <w:pStyle w:val="1"/>
        <w:numPr>
          <w:ilvl w:val="0"/>
          <w:numId w:val="2"/>
        </w:numPr>
        <w:ind w:firstLineChars="0"/>
        <w:jc w:val="left"/>
        <w:rPr>
          <w:rFonts w:ascii="黑体" w:eastAsia="黑体" w:hAnsi="黑体" w:cs="黑体"/>
          <w:sz w:val="32"/>
          <w:szCs w:val="32"/>
        </w:rPr>
      </w:pPr>
      <w:r>
        <w:rPr>
          <w:rFonts w:ascii="黑体" w:eastAsia="黑体" w:hAnsi="黑体" w:cs="黑体" w:hint="eastAsia"/>
          <w:sz w:val="32"/>
          <w:szCs w:val="32"/>
        </w:rPr>
        <w:t>主要职能</w:t>
      </w:r>
    </w:p>
    <w:p w:rsidR="009A236D" w:rsidRDefault="004C3DD9">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9A236D" w:rsidRDefault="004C3DD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9A236D" w:rsidRDefault="004C3DD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9A236D" w:rsidRDefault="004C3DD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9A236D" w:rsidRDefault="004C3DD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9A236D" w:rsidRDefault="004C3DD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9A236D" w:rsidRDefault="004C3DD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9A236D" w:rsidRDefault="004C3DD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9A236D" w:rsidRDefault="004C3DD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9A236D" w:rsidRDefault="004C3DD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9A236D" w:rsidRDefault="004C3DD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9A236D" w:rsidRDefault="004C3DD9">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9A236D" w:rsidRDefault="004C3DD9">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9A236D" w:rsidRDefault="009A236D">
      <w:pPr>
        <w:pStyle w:val="1"/>
        <w:ind w:firstLineChars="0" w:firstLine="0"/>
        <w:jc w:val="left"/>
        <w:rPr>
          <w:rFonts w:ascii="黑体" w:eastAsia="黑体" w:hAnsi="黑体"/>
          <w:sz w:val="32"/>
          <w:szCs w:val="32"/>
        </w:rPr>
      </w:pPr>
    </w:p>
    <w:p w:rsidR="009A236D" w:rsidRDefault="009A236D">
      <w:pPr>
        <w:pStyle w:val="1"/>
        <w:ind w:firstLineChars="0" w:firstLine="0"/>
        <w:jc w:val="left"/>
        <w:rPr>
          <w:rFonts w:ascii="黑体" w:eastAsia="黑体" w:hAnsi="黑体"/>
          <w:sz w:val="32"/>
          <w:szCs w:val="32"/>
        </w:rPr>
      </w:pPr>
    </w:p>
    <w:p w:rsidR="009A236D" w:rsidRDefault="009A236D">
      <w:pPr>
        <w:pStyle w:val="1"/>
        <w:ind w:firstLineChars="0" w:firstLine="0"/>
        <w:jc w:val="left"/>
        <w:rPr>
          <w:rFonts w:ascii="黑体" w:eastAsia="黑体" w:hAnsi="黑体"/>
          <w:sz w:val="32"/>
          <w:szCs w:val="32"/>
        </w:rPr>
      </w:pPr>
    </w:p>
    <w:p w:rsidR="009A236D" w:rsidRDefault="009A236D">
      <w:pPr>
        <w:pStyle w:val="1"/>
        <w:ind w:firstLineChars="0" w:firstLine="0"/>
        <w:jc w:val="left"/>
        <w:rPr>
          <w:rFonts w:ascii="黑体" w:eastAsia="黑体" w:hAnsi="黑体"/>
          <w:sz w:val="32"/>
          <w:szCs w:val="32"/>
        </w:rPr>
      </w:pPr>
    </w:p>
    <w:p w:rsidR="009A236D" w:rsidRDefault="009A236D">
      <w:pPr>
        <w:pStyle w:val="1"/>
        <w:ind w:firstLineChars="0" w:firstLine="0"/>
        <w:jc w:val="left"/>
        <w:rPr>
          <w:rFonts w:ascii="黑体" w:eastAsia="黑体" w:hAnsi="黑体"/>
          <w:sz w:val="32"/>
          <w:szCs w:val="32"/>
        </w:rPr>
      </w:pPr>
    </w:p>
    <w:p w:rsidR="009A236D" w:rsidRDefault="004C3DD9">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w:t>
      </w:r>
      <w:r>
        <w:rPr>
          <w:rFonts w:ascii="黑体" w:eastAsia="黑体" w:hAnsi="黑体" w:hint="eastAsia"/>
          <w:sz w:val="32"/>
          <w:szCs w:val="32"/>
        </w:rPr>
        <w:t>高峰卫生院</w:t>
      </w:r>
      <w:r>
        <w:rPr>
          <w:rFonts w:ascii="黑体" w:eastAsia="黑体" w:hAnsi="黑体" w:hint="eastAsia"/>
          <w:sz w:val="32"/>
          <w:szCs w:val="32"/>
        </w:rPr>
        <w:t>概况</w:t>
      </w:r>
    </w:p>
    <w:p w:rsidR="009A236D" w:rsidRDefault="009A236D">
      <w:pPr>
        <w:jc w:val="left"/>
        <w:rPr>
          <w:rFonts w:ascii="仿宋_GB2312" w:eastAsia="仿宋_GB2312" w:hAnsi="仿宋_GB2312" w:cs="仿宋_GB2312"/>
          <w:sz w:val="32"/>
          <w:szCs w:val="32"/>
        </w:rPr>
      </w:pPr>
    </w:p>
    <w:p w:rsidR="009A236D" w:rsidRDefault="004C3DD9">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9A236D" w:rsidRDefault="004C3DD9">
      <w:pPr>
        <w:numPr>
          <w:ilvl w:val="0"/>
          <w:numId w:val="6"/>
        </w:numPr>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333333"/>
          <w:spacing w:val="8"/>
          <w:sz w:val="32"/>
          <w:szCs w:val="32"/>
          <w:shd w:val="clear" w:color="auto" w:fill="FFFFFF"/>
        </w:rPr>
        <w:t>按照县卫生局工作要求，在辖区内大力开展基本公共卫生服务</w:t>
      </w:r>
      <w:r>
        <w:rPr>
          <w:rFonts w:ascii="仿宋_GB2312" w:eastAsia="仿宋_GB2312" w:hAnsi="仿宋_GB2312" w:cs="仿宋_GB2312" w:hint="eastAsia"/>
          <w:sz w:val="32"/>
          <w:szCs w:val="32"/>
        </w:rPr>
        <w:t>。</w:t>
      </w:r>
    </w:p>
    <w:p w:rsidR="009A236D" w:rsidRDefault="004C3DD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color w:val="333333"/>
          <w:spacing w:val="8"/>
          <w:sz w:val="32"/>
          <w:szCs w:val="32"/>
          <w:shd w:val="clear" w:color="auto" w:fill="FFFFFF"/>
        </w:rPr>
        <w:t>制定卫生院基本公共卫生服务工作方案，成立领导小组和技术指导组</w:t>
      </w:r>
      <w:r>
        <w:rPr>
          <w:rFonts w:ascii="仿宋_GB2312" w:eastAsia="仿宋_GB2312" w:hAnsi="仿宋_GB2312" w:cs="仿宋_GB2312" w:hint="eastAsia"/>
          <w:color w:val="333333"/>
          <w:spacing w:val="8"/>
          <w:sz w:val="32"/>
          <w:szCs w:val="32"/>
          <w:shd w:val="clear" w:color="auto" w:fill="FFFFFF"/>
        </w:rPr>
        <w:t>，</w:t>
      </w:r>
      <w:r>
        <w:rPr>
          <w:rFonts w:ascii="仿宋_GB2312" w:eastAsia="仿宋_GB2312" w:hAnsi="仿宋_GB2312" w:cs="仿宋_GB2312" w:hint="eastAsia"/>
          <w:color w:val="333333"/>
          <w:spacing w:val="8"/>
          <w:sz w:val="32"/>
          <w:szCs w:val="32"/>
          <w:shd w:val="clear" w:color="auto" w:fill="FFFFFF"/>
        </w:rPr>
        <w:t>划分区域，团队协作、专人负责，各村卫生室协同</w:t>
      </w:r>
      <w:r>
        <w:rPr>
          <w:rFonts w:ascii="仿宋_GB2312" w:eastAsia="仿宋_GB2312" w:hAnsi="仿宋_GB2312" w:cs="仿宋_GB2312" w:hint="eastAsia"/>
          <w:color w:val="333333"/>
          <w:spacing w:val="8"/>
          <w:sz w:val="32"/>
          <w:szCs w:val="32"/>
          <w:shd w:val="clear" w:color="auto" w:fill="FFFFFF"/>
        </w:rPr>
        <w:t>，</w:t>
      </w:r>
      <w:r>
        <w:rPr>
          <w:rFonts w:ascii="仿宋_GB2312" w:eastAsia="仿宋_GB2312" w:hAnsi="仿宋_GB2312" w:cs="仿宋_GB2312" w:hint="eastAsia"/>
          <w:color w:val="333333"/>
          <w:spacing w:val="8"/>
          <w:sz w:val="32"/>
          <w:szCs w:val="32"/>
          <w:shd w:val="clear" w:color="auto" w:fill="FFFFFF"/>
        </w:rPr>
        <w:t>继续加强全科医生培养和驻村医生责任制</w:t>
      </w:r>
      <w:r>
        <w:rPr>
          <w:rFonts w:ascii="仿宋_GB2312" w:eastAsia="仿宋_GB2312" w:hAnsi="仿宋_GB2312" w:cs="仿宋_GB2312" w:hint="eastAsia"/>
          <w:sz w:val="32"/>
          <w:szCs w:val="32"/>
        </w:rPr>
        <w:t>。</w:t>
      </w:r>
    </w:p>
    <w:p w:rsidR="009A236D" w:rsidRDefault="004C3DD9">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color w:val="333333"/>
          <w:spacing w:val="8"/>
          <w:sz w:val="32"/>
          <w:szCs w:val="32"/>
          <w:shd w:val="clear" w:color="auto" w:fill="FFFFFF"/>
        </w:rPr>
        <w:t>抓好辖区贫困人员的医疗扶盆工作任务为了解决山区百姓“因病致贫，因病返贫”的根本问题</w:t>
      </w:r>
      <w:r>
        <w:rPr>
          <w:rFonts w:ascii="仿宋_GB2312" w:eastAsia="仿宋_GB2312" w:hAnsi="仿宋_GB2312" w:cs="仿宋_GB2312" w:hint="eastAsia"/>
          <w:sz w:val="32"/>
          <w:szCs w:val="32"/>
        </w:rPr>
        <w:t>。</w:t>
      </w:r>
    </w:p>
    <w:p w:rsidR="009A236D" w:rsidRDefault="004C3DD9">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指导村（居）委会掌握辖区妇女和适龄儿童基本情况并分类建档，做好孕产妇和婴幼儿系统管理；提供孕产妇高危转诊和母乳喂养技术指导</w:t>
      </w:r>
      <w:r>
        <w:rPr>
          <w:rFonts w:ascii="仿宋_GB2312" w:eastAsia="仿宋_GB2312" w:hAnsi="仿宋_GB2312" w:cs="仿宋_GB2312" w:hint="eastAsia"/>
          <w:sz w:val="32"/>
          <w:szCs w:val="32"/>
        </w:rPr>
        <w:t>。</w:t>
      </w:r>
    </w:p>
    <w:p w:rsidR="009A236D" w:rsidRDefault="004C3DD9">
      <w:pPr>
        <w:snapToGrid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color w:val="333333"/>
          <w:spacing w:val="8"/>
          <w:sz w:val="32"/>
          <w:szCs w:val="32"/>
          <w:shd w:val="clear" w:color="auto" w:fill="FFFFFF"/>
        </w:rPr>
        <w:t>邀请上级消防部门的专家或专业人员来我院开展《消防安全知识》讲座，增强我院干部职工的消防安全意识，进一步提高职工消防技能，有效排除安全隐患</w:t>
      </w:r>
      <w:r>
        <w:rPr>
          <w:rFonts w:ascii="仿宋_GB2312" w:eastAsia="仿宋_GB2312" w:hAnsi="仿宋_GB2312" w:cs="仿宋_GB2312" w:hint="eastAsia"/>
          <w:sz w:val="32"/>
          <w:szCs w:val="32"/>
        </w:rPr>
        <w:t>。</w:t>
      </w:r>
    </w:p>
    <w:p w:rsidR="009A236D" w:rsidRDefault="004C3DD9">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（六）及时向区卫健委上传有关基本公共卫生相关报表。</w:t>
      </w:r>
    </w:p>
    <w:p w:rsidR="009A236D" w:rsidRDefault="004C3DD9">
      <w:pPr>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指导和督促各村（居）委会卫生服务站开展基本公共卫生工作。</w:t>
      </w:r>
    </w:p>
    <w:p w:rsidR="009A236D" w:rsidRDefault="004C3DD9">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）承办区政府和上级部门交办的工作。</w:t>
      </w:r>
    </w:p>
    <w:p w:rsidR="009A236D" w:rsidRDefault="009A236D">
      <w:pPr>
        <w:rPr>
          <w:rFonts w:ascii="黑体" w:eastAsia="黑体" w:hAnsi="黑体"/>
          <w:sz w:val="32"/>
          <w:szCs w:val="32"/>
        </w:rPr>
      </w:pPr>
    </w:p>
    <w:p w:rsidR="009A236D" w:rsidRDefault="004C3DD9">
      <w:pP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9A236D" w:rsidRDefault="009A236D">
      <w:pPr>
        <w:ind w:left="800"/>
        <w:jc w:val="left"/>
        <w:rPr>
          <w:rFonts w:ascii="黑体" w:eastAsia="黑体" w:hAnsi="黑体"/>
          <w:sz w:val="32"/>
          <w:szCs w:val="32"/>
        </w:rPr>
      </w:pPr>
    </w:p>
    <w:p w:rsidR="009A236D" w:rsidRDefault="004C3DD9">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w:t>
      </w:r>
      <w:r>
        <w:rPr>
          <w:rFonts w:ascii="仿宋_GB2312" w:eastAsia="仿宋_GB2312" w:hAnsi="黑体" w:hint="eastAsia"/>
          <w:b/>
          <w:sz w:val="32"/>
          <w:szCs w:val="32"/>
        </w:rPr>
        <w:t>单位</w:t>
      </w:r>
      <w:r>
        <w:rPr>
          <w:rFonts w:ascii="仿宋_GB2312" w:eastAsia="仿宋_GB2312" w:hAnsi="黑体" w:hint="eastAsia"/>
          <w:b/>
          <w:sz w:val="32"/>
          <w:szCs w:val="32"/>
        </w:rPr>
        <w:t>预算公开表）</w:t>
      </w:r>
    </w:p>
    <w:p w:rsidR="009A236D" w:rsidRDefault="009A236D">
      <w:pPr>
        <w:rPr>
          <w:rFonts w:ascii="黑体" w:eastAsia="黑体" w:hAnsi="黑体"/>
          <w:sz w:val="32"/>
          <w:szCs w:val="32"/>
        </w:rPr>
      </w:pPr>
    </w:p>
    <w:p w:rsidR="009A236D" w:rsidRDefault="004C3DD9">
      <w:pP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9A236D" w:rsidRDefault="009A236D">
      <w:pPr>
        <w:jc w:val="center"/>
        <w:rPr>
          <w:rFonts w:ascii="黑体" w:eastAsia="黑体" w:hAnsi="黑体"/>
          <w:sz w:val="32"/>
          <w:szCs w:val="32"/>
        </w:rPr>
      </w:pPr>
    </w:p>
    <w:p w:rsidR="009A236D" w:rsidRDefault="004C3DD9">
      <w:pPr>
        <w:ind w:firstLineChars="200" w:firstLine="640"/>
        <w:jc w:val="left"/>
        <w:rPr>
          <w:rFonts w:ascii="黑体" w:eastAsia="黑体" w:hAnsi="黑体"/>
          <w:sz w:val="32"/>
          <w:szCs w:val="32"/>
        </w:rPr>
      </w:pPr>
      <w:r>
        <w:rPr>
          <w:rFonts w:ascii="黑体" w:eastAsia="黑体" w:hAnsi="黑体" w:hint="eastAsia"/>
          <w:sz w:val="32"/>
          <w:szCs w:val="32"/>
        </w:rPr>
        <w:t>一、关于三亚市天涯区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年财政拨款收支预算情况的总体说明</w:t>
      </w:r>
    </w:p>
    <w:p w:rsidR="009A236D" w:rsidRDefault="004C3DD9">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260.54</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260.54</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260.54</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260.54</w:t>
      </w:r>
      <w:r>
        <w:rPr>
          <w:rFonts w:ascii="仿宋_GB2312" w:eastAsia="仿宋_GB2312" w:hAnsi="黑体" w:hint="eastAsia"/>
          <w:sz w:val="32"/>
          <w:szCs w:val="32"/>
        </w:rPr>
        <w:t>万元，</w:t>
      </w:r>
      <w:r>
        <w:rPr>
          <w:rFonts w:ascii="仿宋_GB2312" w:eastAsia="仿宋_GB2312" w:hAnsi="黑体" w:hint="eastAsia"/>
          <w:sz w:val="32"/>
          <w:szCs w:val="32"/>
        </w:rPr>
        <w:t>包括社会保障和就业支出</w:t>
      </w:r>
      <w:r>
        <w:rPr>
          <w:rFonts w:ascii="仿宋_GB2312" w:eastAsia="仿宋_GB2312" w:hAnsi="黑体" w:hint="eastAsia"/>
          <w:sz w:val="32"/>
          <w:szCs w:val="32"/>
        </w:rPr>
        <w:t>20.58</w:t>
      </w:r>
      <w:r>
        <w:rPr>
          <w:rFonts w:ascii="仿宋_GB2312" w:eastAsia="仿宋_GB2312" w:hAnsi="黑体" w:hint="eastAsia"/>
          <w:sz w:val="32"/>
          <w:szCs w:val="32"/>
        </w:rPr>
        <w:t>万元，</w:t>
      </w:r>
      <w:r>
        <w:rPr>
          <w:rFonts w:ascii="仿宋_GB2312" w:eastAsia="仿宋_GB2312" w:hAnsi="黑体" w:hint="eastAsia"/>
          <w:sz w:val="32"/>
          <w:szCs w:val="32"/>
        </w:rPr>
        <w:t>卫生健康支出</w:t>
      </w:r>
      <w:r>
        <w:rPr>
          <w:rFonts w:ascii="仿宋_GB2312" w:eastAsia="仿宋_GB2312" w:hAnsi="黑体" w:cs="仿宋_GB2312" w:hint="eastAsia"/>
          <w:sz w:val="32"/>
          <w:szCs w:val="32"/>
        </w:rPr>
        <w:t>228.27</w:t>
      </w:r>
      <w:r>
        <w:rPr>
          <w:rFonts w:ascii="仿宋_GB2312" w:eastAsia="仿宋_GB2312" w:hAnsi="黑体" w:hint="eastAsia"/>
          <w:sz w:val="32"/>
          <w:szCs w:val="32"/>
        </w:rPr>
        <w:t>万元</w:t>
      </w:r>
      <w:r>
        <w:rPr>
          <w:rFonts w:ascii="仿宋_GB2312" w:eastAsia="仿宋_GB2312" w:hAnsi="黑体" w:hint="eastAsia"/>
          <w:sz w:val="32"/>
          <w:szCs w:val="32"/>
        </w:rPr>
        <w:t>，住房保障支出</w:t>
      </w:r>
      <w:r>
        <w:rPr>
          <w:rFonts w:ascii="仿宋_GB2312" w:eastAsia="仿宋_GB2312" w:hAnsi="黑体" w:hint="eastAsia"/>
          <w:sz w:val="32"/>
          <w:szCs w:val="32"/>
        </w:rPr>
        <w:t>11.69</w:t>
      </w:r>
      <w:r>
        <w:rPr>
          <w:rFonts w:ascii="仿宋_GB2312" w:eastAsia="仿宋_GB2312" w:hAnsi="黑体" w:hint="eastAsia"/>
          <w:sz w:val="32"/>
          <w:szCs w:val="32"/>
        </w:rPr>
        <w:t>万元</w:t>
      </w:r>
      <w:r>
        <w:rPr>
          <w:rFonts w:ascii="仿宋_GB2312" w:eastAsia="仿宋_GB2312" w:hAnsi="黑体" w:hint="eastAsia"/>
          <w:sz w:val="32"/>
          <w:szCs w:val="32"/>
        </w:rPr>
        <w:t>。</w:t>
      </w:r>
    </w:p>
    <w:p w:rsidR="009A236D" w:rsidRDefault="004C3DD9">
      <w:pPr>
        <w:ind w:firstLine="640"/>
        <w:jc w:val="left"/>
        <w:rPr>
          <w:rFonts w:ascii="黑体" w:eastAsia="黑体" w:hAnsi="黑体"/>
          <w:sz w:val="32"/>
          <w:szCs w:val="32"/>
        </w:rPr>
      </w:pPr>
      <w:r>
        <w:rPr>
          <w:rFonts w:ascii="黑体" w:eastAsia="黑体" w:hAnsi="黑体" w:hint="eastAsia"/>
          <w:sz w:val="32"/>
          <w:szCs w:val="32"/>
        </w:rPr>
        <w:t>二、关于三亚市天涯区</w:t>
      </w:r>
      <w:r>
        <w:rPr>
          <w:rFonts w:ascii="黑体" w:eastAsia="黑体" w:hAnsi="黑体" w:hint="eastAsia"/>
          <w:sz w:val="32"/>
          <w:szCs w:val="32"/>
        </w:rPr>
        <w:t>高峰卫生院</w:t>
      </w:r>
      <w:r>
        <w:rPr>
          <w:rFonts w:ascii="黑体" w:eastAsia="黑体" w:hAnsi="黑体" w:cs="黑体" w:hint="eastAsia"/>
          <w:sz w:val="32"/>
          <w:szCs w:val="32"/>
        </w:rPr>
        <w:t>202</w:t>
      </w:r>
      <w:r>
        <w:rPr>
          <w:rFonts w:ascii="黑体" w:eastAsia="黑体" w:hAnsi="黑体" w:cs="黑体" w:hint="eastAsia"/>
          <w:sz w:val="32"/>
          <w:szCs w:val="32"/>
        </w:rPr>
        <w:t>1</w:t>
      </w:r>
      <w:r>
        <w:rPr>
          <w:rFonts w:ascii="黑体" w:eastAsia="黑体" w:hAnsi="黑体" w:hint="eastAsia"/>
          <w:sz w:val="32"/>
          <w:szCs w:val="32"/>
        </w:rPr>
        <w:t>年一般公共预算当年拨款情况说明</w:t>
      </w:r>
    </w:p>
    <w:p w:rsidR="009A236D" w:rsidRDefault="004C3DD9">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260.54</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14.13</w:t>
      </w:r>
      <w:r>
        <w:rPr>
          <w:rFonts w:ascii="仿宋_GB2312" w:eastAsia="仿宋_GB2312" w:hAnsi="黑体" w:hint="eastAsia"/>
          <w:sz w:val="32"/>
          <w:szCs w:val="32"/>
        </w:rPr>
        <w:t>万元，主要是卫生健康支出</w:t>
      </w:r>
      <w:r>
        <w:rPr>
          <w:rFonts w:ascii="仿宋_GB2312" w:eastAsia="仿宋_GB2312" w:hAnsi="黑体" w:hint="eastAsia"/>
          <w:sz w:val="32"/>
          <w:szCs w:val="32"/>
        </w:rPr>
        <w:t>增加</w:t>
      </w:r>
      <w:r>
        <w:rPr>
          <w:rFonts w:ascii="仿宋_GB2312" w:eastAsia="仿宋_GB2312" w:hAnsi="黑体" w:hint="eastAsia"/>
          <w:sz w:val="32"/>
          <w:szCs w:val="32"/>
        </w:rPr>
        <w:t>。</w:t>
      </w:r>
    </w:p>
    <w:p w:rsidR="009A236D" w:rsidRDefault="004C3DD9">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9A236D" w:rsidRDefault="004C3DD9">
      <w:pPr>
        <w:ind w:firstLineChars="250" w:firstLine="800"/>
        <w:rPr>
          <w:rFonts w:ascii="仿宋_GB2312" w:eastAsia="仿宋_GB2312" w:hAnsi="黑体"/>
          <w:sz w:val="32"/>
          <w:szCs w:val="32"/>
        </w:rPr>
      </w:pPr>
      <w:r>
        <w:rPr>
          <w:rFonts w:ascii="仿宋_GB2312" w:eastAsia="仿宋_GB2312" w:hAnsi="黑体" w:hint="eastAsia"/>
          <w:sz w:val="32"/>
          <w:szCs w:val="32"/>
        </w:rPr>
        <w:t>社会保障和就业（</w:t>
      </w:r>
      <w:r>
        <w:rPr>
          <w:rFonts w:ascii="仿宋_GB2312" w:eastAsia="仿宋_GB2312" w:hAnsi="黑体" w:hint="eastAsia"/>
          <w:sz w:val="32"/>
          <w:szCs w:val="32"/>
        </w:rPr>
        <w:t>类</w:t>
      </w:r>
      <w:r>
        <w:rPr>
          <w:rFonts w:ascii="仿宋_GB2312" w:eastAsia="仿宋_GB2312" w:hAnsi="黑体" w:hint="eastAsia"/>
          <w:sz w:val="32"/>
          <w:szCs w:val="32"/>
        </w:rPr>
        <w:t>）支出</w:t>
      </w:r>
      <w:r>
        <w:rPr>
          <w:rFonts w:ascii="仿宋_GB2312" w:eastAsia="仿宋_GB2312" w:hAnsi="黑体" w:hint="eastAsia"/>
          <w:sz w:val="32"/>
          <w:szCs w:val="32"/>
        </w:rPr>
        <w:t>20.58</w:t>
      </w:r>
      <w:r>
        <w:rPr>
          <w:rFonts w:ascii="仿宋_GB2312" w:eastAsia="仿宋_GB2312" w:hAnsi="黑体" w:hint="eastAsia"/>
          <w:sz w:val="32"/>
          <w:szCs w:val="32"/>
        </w:rPr>
        <w:t>万元，占</w:t>
      </w:r>
      <w:r>
        <w:rPr>
          <w:rFonts w:ascii="仿宋_GB2312" w:eastAsia="仿宋_GB2312" w:hAnsi="黑体" w:hint="eastAsia"/>
          <w:sz w:val="32"/>
          <w:szCs w:val="32"/>
        </w:rPr>
        <w:t>7.90%</w:t>
      </w:r>
      <w:r>
        <w:rPr>
          <w:rFonts w:ascii="仿宋_GB2312" w:eastAsia="仿宋_GB2312" w:hAnsi="黑体" w:hint="eastAsia"/>
          <w:sz w:val="32"/>
          <w:szCs w:val="32"/>
        </w:rPr>
        <w:t>；</w:t>
      </w:r>
      <w:r>
        <w:rPr>
          <w:rFonts w:ascii="仿宋_GB2312" w:eastAsia="仿宋_GB2312" w:hAnsi="黑体" w:hint="eastAsia"/>
          <w:sz w:val="32"/>
          <w:szCs w:val="32"/>
        </w:rPr>
        <w:t>卫</w:t>
      </w:r>
      <w:r>
        <w:rPr>
          <w:rFonts w:ascii="仿宋_GB2312" w:eastAsia="仿宋_GB2312" w:hAnsi="黑体" w:hint="eastAsia"/>
          <w:sz w:val="32"/>
          <w:szCs w:val="32"/>
        </w:rPr>
        <w:lastRenderedPageBreak/>
        <w:t>生健康（类）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228.27</w:t>
      </w:r>
      <w:r>
        <w:rPr>
          <w:rFonts w:ascii="仿宋_GB2312" w:eastAsia="仿宋_GB2312" w:hAnsi="黑体" w:hint="eastAsia"/>
          <w:sz w:val="32"/>
          <w:szCs w:val="32"/>
        </w:rPr>
        <w:t>万元，占</w:t>
      </w:r>
      <w:r>
        <w:rPr>
          <w:rFonts w:ascii="仿宋_GB2312" w:eastAsia="仿宋_GB2312" w:hAnsi="黑体" w:hint="eastAsia"/>
          <w:sz w:val="32"/>
          <w:szCs w:val="32"/>
        </w:rPr>
        <w:t>87.61</w:t>
      </w:r>
      <w:r>
        <w:rPr>
          <w:rFonts w:ascii="仿宋_GB2312" w:eastAsia="仿宋_GB2312" w:hAnsi="黑体"/>
          <w:sz w:val="32"/>
          <w:szCs w:val="32"/>
        </w:rPr>
        <w:t>%</w:t>
      </w:r>
      <w:r>
        <w:rPr>
          <w:rFonts w:ascii="仿宋_GB2312" w:eastAsia="仿宋_GB2312" w:hAnsi="黑体" w:hint="eastAsia"/>
          <w:sz w:val="32"/>
          <w:szCs w:val="32"/>
        </w:rPr>
        <w:t>；住房保障（</w:t>
      </w:r>
      <w:r>
        <w:rPr>
          <w:rFonts w:ascii="仿宋_GB2312" w:eastAsia="仿宋_GB2312" w:hAnsi="黑体" w:hint="eastAsia"/>
          <w:sz w:val="32"/>
          <w:szCs w:val="32"/>
        </w:rPr>
        <w:t>类</w:t>
      </w:r>
      <w:r>
        <w:rPr>
          <w:rFonts w:ascii="仿宋_GB2312" w:eastAsia="仿宋_GB2312" w:hAnsi="黑体" w:hint="eastAsia"/>
          <w:sz w:val="32"/>
          <w:szCs w:val="32"/>
        </w:rPr>
        <w:t>）支出</w:t>
      </w:r>
      <w:r>
        <w:rPr>
          <w:rFonts w:ascii="仿宋_GB2312" w:eastAsia="仿宋_GB2312" w:hAnsi="黑体" w:hint="eastAsia"/>
          <w:sz w:val="32"/>
          <w:szCs w:val="32"/>
        </w:rPr>
        <w:t>11.69</w:t>
      </w:r>
      <w:r>
        <w:rPr>
          <w:rFonts w:ascii="仿宋_GB2312" w:eastAsia="仿宋_GB2312" w:hAnsi="黑体" w:hint="eastAsia"/>
          <w:sz w:val="32"/>
          <w:szCs w:val="32"/>
        </w:rPr>
        <w:t>万元，占</w:t>
      </w:r>
      <w:r>
        <w:rPr>
          <w:rFonts w:ascii="仿宋_GB2312" w:eastAsia="仿宋_GB2312" w:hAnsi="黑体" w:hint="eastAsia"/>
          <w:sz w:val="32"/>
          <w:szCs w:val="32"/>
        </w:rPr>
        <w:t>4.49%</w:t>
      </w:r>
      <w:r>
        <w:rPr>
          <w:rFonts w:ascii="仿宋_GB2312" w:eastAsia="仿宋_GB2312" w:hAnsi="黑体" w:hint="eastAsia"/>
          <w:sz w:val="32"/>
          <w:szCs w:val="32"/>
        </w:rPr>
        <w:t>。</w:t>
      </w:r>
    </w:p>
    <w:p w:rsidR="009A236D" w:rsidRDefault="004C3DD9">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9A236D" w:rsidRDefault="004C3DD9">
      <w:pPr>
        <w:shd w:val="clear" w:color="auto" w:fill="FFFFFF" w:themeFill="background1"/>
        <w:ind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1</w:t>
      </w:r>
      <w:r>
        <w:rPr>
          <w:rFonts w:ascii="仿宋_GB2312" w:eastAsia="仿宋_GB2312" w:hAnsi="黑体" w:hint="eastAsia"/>
          <w:color w:val="000000" w:themeColor="text1"/>
          <w:sz w:val="32"/>
          <w:szCs w:val="32"/>
        </w:rPr>
        <w:t>.</w:t>
      </w:r>
      <w:r>
        <w:rPr>
          <w:rFonts w:ascii="仿宋_GB2312" w:eastAsia="仿宋_GB2312" w:hAnsi="黑体" w:cs="仿宋_GB2312" w:hint="eastAsia"/>
          <w:color w:val="000000" w:themeColor="text1"/>
          <w:sz w:val="32"/>
          <w:szCs w:val="32"/>
        </w:rPr>
        <w:t>社会保障和就业支出（类）行政事业单位养老支出（款）</w:t>
      </w:r>
      <w:r>
        <w:rPr>
          <w:rFonts w:ascii="仿宋_GB2312" w:eastAsia="仿宋_GB2312" w:hAnsi="黑体" w:hint="eastAsia"/>
          <w:color w:val="000000" w:themeColor="text1"/>
          <w:sz w:val="32"/>
          <w:szCs w:val="32"/>
        </w:rPr>
        <w:t>机关事业单位基本养老保险缴费支出（项）</w:t>
      </w: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cs="仿宋_GB2312" w:hint="eastAsia"/>
          <w:color w:val="000000" w:themeColor="text1"/>
          <w:sz w:val="32"/>
          <w:szCs w:val="32"/>
        </w:rPr>
        <w:t>年</w:t>
      </w:r>
      <w:r>
        <w:rPr>
          <w:rFonts w:ascii="仿宋_GB2312" w:eastAsia="仿宋_GB2312" w:hAnsi="黑体" w:hint="eastAsia"/>
          <w:color w:val="000000" w:themeColor="text1"/>
          <w:sz w:val="32"/>
          <w:szCs w:val="32"/>
        </w:rPr>
        <w:t>预算数为</w:t>
      </w:r>
      <w:r>
        <w:rPr>
          <w:rFonts w:ascii="仿宋_GB2312" w:eastAsia="仿宋_GB2312" w:hAnsi="黑体" w:cs="仿宋_GB2312" w:hint="eastAsia"/>
          <w:color w:val="000000" w:themeColor="text1"/>
          <w:sz w:val="32"/>
          <w:szCs w:val="32"/>
        </w:rPr>
        <w:t>16.03</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比</w:t>
      </w:r>
      <w:r>
        <w:rPr>
          <w:rFonts w:ascii="仿宋_GB2312" w:eastAsia="仿宋_GB2312" w:hAnsi="黑体" w:hint="eastAsia"/>
          <w:color w:val="000000" w:themeColor="text1"/>
          <w:sz w:val="32"/>
          <w:szCs w:val="32"/>
        </w:rPr>
        <w:t>上年预算数</w:t>
      </w:r>
      <w:r>
        <w:rPr>
          <w:rFonts w:ascii="仿宋_GB2312" w:eastAsia="仿宋_GB2312" w:hAnsi="黑体" w:hint="eastAsia"/>
          <w:color w:val="000000" w:themeColor="text1"/>
          <w:sz w:val="32"/>
          <w:szCs w:val="32"/>
        </w:rPr>
        <w:t>减少</w:t>
      </w:r>
      <w:r>
        <w:rPr>
          <w:rFonts w:ascii="仿宋_GB2312" w:eastAsia="仿宋_GB2312" w:hAnsi="黑体" w:hint="eastAsia"/>
          <w:color w:val="000000" w:themeColor="text1"/>
          <w:sz w:val="32"/>
          <w:szCs w:val="32"/>
        </w:rPr>
        <w:t>1.5</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，主要是</w:t>
      </w:r>
      <w:r>
        <w:rPr>
          <w:rFonts w:ascii="仿宋_GB2312" w:eastAsia="仿宋_GB2312" w:hAnsi="黑体" w:hint="eastAsia"/>
          <w:color w:val="000000" w:themeColor="text1"/>
          <w:sz w:val="32"/>
          <w:szCs w:val="32"/>
        </w:rPr>
        <w:t>单位人员变动。</w:t>
      </w:r>
    </w:p>
    <w:p w:rsidR="009A236D" w:rsidRDefault="004C3DD9">
      <w:pPr>
        <w:shd w:val="clear" w:color="auto" w:fill="FFFFFF" w:themeFill="background1"/>
        <w:ind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2.</w:t>
      </w:r>
      <w:r>
        <w:rPr>
          <w:rFonts w:ascii="仿宋_GB2312" w:eastAsia="仿宋_GB2312" w:hAnsi="黑体" w:cs="仿宋_GB2312" w:hint="eastAsia"/>
          <w:color w:val="000000" w:themeColor="text1"/>
          <w:sz w:val="32"/>
          <w:szCs w:val="32"/>
        </w:rPr>
        <w:t>社会保障和就业支出（类）抚恤（款）</w:t>
      </w:r>
      <w:r>
        <w:rPr>
          <w:rFonts w:ascii="仿宋_GB2312" w:eastAsia="仿宋_GB2312" w:hAnsi="黑体" w:hint="eastAsia"/>
          <w:color w:val="000000" w:themeColor="text1"/>
          <w:sz w:val="32"/>
          <w:szCs w:val="32"/>
        </w:rPr>
        <w:t>其他优抚支出（项）</w:t>
      </w: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cs="仿宋_GB2312" w:hint="eastAsia"/>
          <w:color w:val="000000" w:themeColor="text1"/>
          <w:sz w:val="32"/>
          <w:szCs w:val="32"/>
        </w:rPr>
        <w:t>年</w:t>
      </w:r>
      <w:r>
        <w:rPr>
          <w:rFonts w:ascii="仿宋_GB2312" w:eastAsia="仿宋_GB2312" w:hAnsi="黑体" w:hint="eastAsia"/>
          <w:color w:val="000000" w:themeColor="text1"/>
          <w:sz w:val="32"/>
          <w:szCs w:val="32"/>
        </w:rPr>
        <w:t>预算数为</w:t>
      </w:r>
      <w:r>
        <w:rPr>
          <w:rFonts w:ascii="仿宋_GB2312" w:eastAsia="仿宋_GB2312" w:hAnsi="黑体" w:cs="仿宋_GB2312" w:hint="eastAsia"/>
          <w:color w:val="000000" w:themeColor="text1"/>
          <w:sz w:val="32"/>
          <w:szCs w:val="32"/>
        </w:rPr>
        <w:t>4.55</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比</w:t>
      </w:r>
      <w:r>
        <w:rPr>
          <w:rFonts w:ascii="仿宋_GB2312" w:eastAsia="仿宋_GB2312" w:hAnsi="黑体" w:hint="eastAsia"/>
          <w:color w:val="000000" w:themeColor="text1"/>
          <w:sz w:val="32"/>
          <w:szCs w:val="32"/>
        </w:rPr>
        <w:t>上年预算数</w:t>
      </w:r>
      <w:r>
        <w:rPr>
          <w:rFonts w:ascii="仿宋_GB2312" w:eastAsia="仿宋_GB2312" w:hAnsi="黑体" w:hint="eastAsia"/>
          <w:color w:val="000000" w:themeColor="text1"/>
          <w:sz w:val="32"/>
          <w:szCs w:val="32"/>
        </w:rPr>
        <w:t>减少</w:t>
      </w:r>
      <w:r>
        <w:rPr>
          <w:rFonts w:ascii="仿宋_GB2312" w:eastAsia="仿宋_GB2312" w:hAnsi="黑体" w:hint="eastAsia"/>
          <w:color w:val="000000" w:themeColor="text1"/>
          <w:sz w:val="32"/>
          <w:szCs w:val="32"/>
        </w:rPr>
        <w:t>0.45</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，主要是</w:t>
      </w:r>
      <w:r>
        <w:rPr>
          <w:rFonts w:ascii="仿宋_GB2312" w:eastAsia="仿宋_GB2312" w:hAnsi="黑体" w:hint="eastAsia"/>
          <w:color w:val="000000" w:themeColor="text1"/>
          <w:sz w:val="32"/>
          <w:szCs w:val="32"/>
        </w:rPr>
        <w:t>单位人员变动。</w:t>
      </w:r>
    </w:p>
    <w:p w:rsidR="009A236D" w:rsidRDefault="004C3DD9">
      <w:pPr>
        <w:shd w:val="clear" w:color="auto" w:fill="FFFFFF" w:themeFill="background1"/>
        <w:ind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3.</w:t>
      </w:r>
      <w:r>
        <w:rPr>
          <w:rFonts w:ascii="仿宋_GB2312" w:eastAsia="仿宋_GB2312" w:hAnsi="黑体" w:cs="仿宋_GB2312" w:hint="eastAsia"/>
          <w:color w:val="000000" w:themeColor="text1"/>
          <w:sz w:val="32"/>
          <w:szCs w:val="32"/>
        </w:rPr>
        <w:t>卫生健康支出（类）基层医疗卫生机构（款）</w:t>
      </w:r>
      <w:r>
        <w:rPr>
          <w:rFonts w:ascii="仿宋_GB2312" w:eastAsia="仿宋_GB2312" w:hAnsi="黑体" w:hint="eastAsia"/>
          <w:color w:val="000000" w:themeColor="text1"/>
          <w:sz w:val="32"/>
          <w:szCs w:val="32"/>
        </w:rPr>
        <w:t>乡镇卫生院（项）</w:t>
      </w: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cs="仿宋_GB2312" w:hint="eastAsia"/>
          <w:color w:val="000000" w:themeColor="text1"/>
          <w:sz w:val="32"/>
          <w:szCs w:val="32"/>
        </w:rPr>
        <w:t>年</w:t>
      </w:r>
      <w:r>
        <w:rPr>
          <w:rFonts w:ascii="仿宋_GB2312" w:eastAsia="仿宋_GB2312" w:hAnsi="黑体" w:hint="eastAsia"/>
          <w:color w:val="000000" w:themeColor="text1"/>
          <w:sz w:val="32"/>
          <w:szCs w:val="32"/>
        </w:rPr>
        <w:t>预算数为</w:t>
      </w:r>
      <w:r>
        <w:rPr>
          <w:rFonts w:ascii="仿宋_GB2312" w:eastAsia="仿宋_GB2312" w:hAnsi="黑体" w:cs="仿宋_GB2312" w:hint="eastAsia"/>
          <w:color w:val="000000" w:themeColor="text1"/>
          <w:sz w:val="32"/>
          <w:szCs w:val="32"/>
        </w:rPr>
        <w:t>206.24</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比</w:t>
      </w:r>
      <w:r>
        <w:rPr>
          <w:rFonts w:ascii="仿宋_GB2312" w:eastAsia="仿宋_GB2312" w:hAnsi="黑体" w:hint="eastAsia"/>
          <w:color w:val="000000" w:themeColor="text1"/>
          <w:sz w:val="32"/>
          <w:szCs w:val="32"/>
        </w:rPr>
        <w:t>上年预算数</w:t>
      </w:r>
      <w:r>
        <w:rPr>
          <w:rFonts w:ascii="仿宋_GB2312" w:eastAsia="仿宋_GB2312" w:hAnsi="黑体" w:hint="eastAsia"/>
          <w:color w:val="000000" w:themeColor="text1"/>
          <w:sz w:val="32"/>
          <w:szCs w:val="32"/>
        </w:rPr>
        <w:t>增加</w:t>
      </w:r>
      <w:r>
        <w:rPr>
          <w:rFonts w:ascii="仿宋_GB2312" w:eastAsia="仿宋_GB2312" w:hAnsi="黑体" w:hint="eastAsia"/>
          <w:color w:val="000000" w:themeColor="text1"/>
          <w:sz w:val="32"/>
          <w:szCs w:val="32"/>
        </w:rPr>
        <w:t>16.74</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，主要是</w:t>
      </w:r>
      <w:r>
        <w:rPr>
          <w:rFonts w:ascii="仿宋_GB2312" w:eastAsia="仿宋_GB2312" w:hAnsi="黑体" w:hint="eastAsia"/>
          <w:color w:val="000000" w:themeColor="text1"/>
          <w:sz w:val="32"/>
          <w:szCs w:val="32"/>
        </w:rPr>
        <w:t>根据</w:t>
      </w:r>
      <w:r>
        <w:rPr>
          <w:rFonts w:ascii="仿宋_GB2312" w:eastAsia="仿宋_GB2312" w:hAnsi="黑体" w:hint="eastAsia"/>
          <w:color w:val="000000" w:themeColor="text1"/>
          <w:sz w:val="32"/>
          <w:szCs w:val="32"/>
        </w:rPr>
        <w:t>工作计划安排</w:t>
      </w:r>
      <w:r>
        <w:rPr>
          <w:rFonts w:ascii="仿宋_GB2312" w:eastAsia="仿宋_GB2312" w:hAnsi="黑体" w:hint="eastAsia"/>
          <w:color w:val="000000" w:themeColor="text1"/>
          <w:sz w:val="32"/>
          <w:szCs w:val="32"/>
        </w:rPr>
        <w:t>，工作量增加。</w:t>
      </w:r>
    </w:p>
    <w:p w:rsidR="009A236D" w:rsidRDefault="004C3DD9">
      <w:pPr>
        <w:shd w:val="clear" w:color="auto" w:fill="FFFFFF" w:themeFill="background1"/>
        <w:ind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4.</w:t>
      </w:r>
      <w:r>
        <w:rPr>
          <w:rFonts w:ascii="仿宋_GB2312" w:eastAsia="仿宋_GB2312" w:hAnsi="黑体" w:cs="仿宋_GB2312" w:hint="eastAsia"/>
          <w:color w:val="000000" w:themeColor="text1"/>
          <w:sz w:val="32"/>
          <w:szCs w:val="32"/>
        </w:rPr>
        <w:t>卫生健康支出（类）行政事业单位医疗（款）事业单位医疗</w:t>
      </w:r>
      <w:r>
        <w:rPr>
          <w:rFonts w:ascii="仿宋_GB2312" w:eastAsia="仿宋_GB2312" w:hAnsi="黑体" w:hint="eastAsia"/>
          <w:color w:val="000000" w:themeColor="text1"/>
          <w:sz w:val="32"/>
          <w:szCs w:val="32"/>
        </w:rPr>
        <w:t>（项）</w:t>
      </w: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cs="仿宋_GB2312" w:hint="eastAsia"/>
          <w:color w:val="000000" w:themeColor="text1"/>
          <w:sz w:val="32"/>
          <w:szCs w:val="32"/>
        </w:rPr>
        <w:t>年</w:t>
      </w:r>
      <w:r>
        <w:rPr>
          <w:rFonts w:ascii="仿宋_GB2312" w:eastAsia="仿宋_GB2312" w:hAnsi="黑体" w:hint="eastAsia"/>
          <w:color w:val="000000" w:themeColor="text1"/>
          <w:sz w:val="32"/>
          <w:szCs w:val="32"/>
        </w:rPr>
        <w:t>预算数为</w:t>
      </w:r>
      <w:r>
        <w:rPr>
          <w:rFonts w:ascii="仿宋_GB2312" w:eastAsia="仿宋_GB2312" w:hAnsi="黑体" w:cs="仿宋_GB2312" w:hint="eastAsia"/>
          <w:color w:val="000000" w:themeColor="text1"/>
          <w:sz w:val="32"/>
          <w:szCs w:val="32"/>
        </w:rPr>
        <w:t>8.52</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比</w:t>
      </w:r>
      <w:r>
        <w:rPr>
          <w:rFonts w:ascii="仿宋_GB2312" w:eastAsia="仿宋_GB2312" w:hAnsi="黑体" w:hint="eastAsia"/>
          <w:color w:val="000000" w:themeColor="text1"/>
          <w:sz w:val="32"/>
          <w:szCs w:val="32"/>
        </w:rPr>
        <w:t>上年预算数</w:t>
      </w:r>
      <w:r>
        <w:rPr>
          <w:rFonts w:ascii="仿宋_GB2312" w:eastAsia="仿宋_GB2312" w:hAnsi="黑体" w:hint="eastAsia"/>
          <w:color w:val="000000" w:themeColor="text1"/>
          <w:sz w:val="32"/>
          <w:szCs w:val="32"/>
        </w:rPr>
        <w:t>减少</w:t>
      </w:r>
      <w:r>
        <w:rPr>
          <w:rFonts w:ascii="仿宋_GB2312" w:eastAsia="仿宋_GB2312" w:hAnsi="黑体" w:hint="eastAsia"/>
          <w:color w:val="000000" w:themeColor="text1"/>
          <w:sz w:val="32"/>
          <w:szCs w:val="32"/>
        </w:rPr>
        <w:t>0.79</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，主要是工作计划安排</w:t>
      </w:r>
      <w:r>
        <w:rPr>
          <w:rFonts w:ascii="仿宋_GB2312" w:eastAsia="仿宋_GB2312" w:hAnsi="黑体" w:hint="eastAsia"/>
          <w:color w:val="000000" w:themeColor="text1"/>
          <w:sz w:val="32"/>
          <w:szCs w:val="32"/>
        </w:rPr>
        <w:t>，工作量增加。</w:t>
      </w:r>
    </w:p>
    <w:p w:rsidR="009A236D" w:rsidRDefault="004C3DD9">
      <w:pPr>
        <w:shd w:val="clear" w:color="auto" w:fill="FFFFFF" w:themeFill="background1"/>
        <w:ind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5.</w:t>
      </w:r>
      <w:r>
        <w:rPr>
          <w:rFonts w:ascii="仿宋_GB2312" w:eastAsia="仿宋_GB2312" w:hAnsi="黑体" w:cs="仿宋_GB2312" w:hint="eastAsia"/>
          <w:color w:val="000000" w:themeColor="text1"/>
          <w:sz w:val="32"/>
          <w:szCs w:val="32"/>
        </w:rPr>
        <w:t>卫生健康支出（类）行政事业单位医疗（款）公务员医疗补助</w:t>
      </w:r>
      <w:r>
        <w:rPr>
          <w:rFonts w:ascii="仿宋_GB2312" w:eastAsia="仿宋_GB2312" w:hAnsi="黑体" w:hint="eastAsia"/>
          <w:color w:val="000000" w:themeColor="text1"/>
          <w:sz w:val="32"/>
          <w:szCs w:val="32"/>
        </w:rPr>
        <w:t>（项）</w:t>
      </w: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cs="仿宋_GB2312" w:hint="eastAsia"/>
          <w:color w:val="000000" w:themeColor="text1"/>
          <w:sz w:val="32"/>
          <w:szCs w:val="32"/>
        </w:rPr>
        <w:t>年</w:t>
      </w:r>
      <w:r>
        <w:rPr>
          <w:rFonts w:ascii="仿宋_GB2312" w:eastAsia="仿宋_GB2312" w:hAnsi="黑体" w:hint="eastAsia"/>
          <w:color w:val="000000" w:themeColor="text1"/>
          <w:sz w:val="32"/>
          <w:szCs w:val="32"/>
        </w:rPr>
        <w:t>预算数为</w:t>
      </w:r>
      <w:r>
        <w:rPr>
          <w:rFonts w:ascii="仿宋_GB2312" w:eastAsia="仿宋_GB2312" w:hAnsi="黑体" w:hint="eastAsia"/>
          <w:color w:val="000000" w:themeColor="text1"/>
          <w:sz w:val="32"/>
          <w:szCs w:val="32"/>
        </w:rPr>
        <w:t>13</w:t>
      </w:r>
      <w:r>
        <w:rPr>
          <w:rFonts w:ascii="仿宋_GB2312" w:eastAsia="仿宋_GB2312" w:hAnsi="黑体" w:cs="仿宋_GB2312" w:hint="eastAsia"/>
          <w:color w:val="000000" w:themeColor="text1"/>
          <w:sz w:val="32"/>
          <w:szCs w:val="32"/>
        </w:rPr>
        <w:t>.52</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比</w:t>
      </w:r>
      <w:r>
        <w:rPr>
          <w:rFonts w:ascii="仿宋_GB2312" w:eastAsia="仿宋_GB2312" w:hAnsi="黑体" w:hint="eastAsia"/>
          <w:color w:val="000000" w:themeColor="text1"/>
          <w:sz w:val="32"/>
          <w:szCs w:val="32"/>
        </w:rPr>
        <w:t>上年预算数</w:t>
      </w:r>
      <w:r>
        <w:rPr>
          <w:rFonts w:ascii="仿宋_GB2312" w:eastAsia="仿宋_GB2312" w:hAnsi="黑体" w:hint="eastAsia"/>
          <w:color w:val="000000" w:themeColor="text1"/>
          <w:sz w:val="32"/>
          <w:szCs w:val="32"/>
        </w:rPr>
        <w:t>增加</w:t>
      </w:r>
      <w:r>
        <w:rPr>
          <w:rFonts w:ascii="仿宋_GB2312" w:eastAsia="仿宋_GB2312" w:hAnsi="黑体" w:hint="eastAsia"/>
          <w:color w:val="000000" w:themeColor="text1"/>
          <w:sz w:val="32"/>
          <w:szCs w:val="32"/>
        </w:rPr>
        <w:t>2.52</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，主要是</w:t>
      </w:r>
      <w:r>
        <w:rPr>
          <w:rFonts w:ascii="仿宋_GB2312" w:eastAsia="仿宋_GB2312" w:hAnsi="黑体" w:hint="eastAsia"/>
          <w:color w:val="000000" w:themeColor="text1"/>
          <w:sz w:val="32"/>
          <w:szCs w:val="32"/>
        </w:rPr>
        <w:t>单位人员变动。</w:t>
      </w:r>
    </w:p>
    <w:p w:rsidR="009A236D" w:rsidRDefault="004C3DD9">
      <w:pPr>
        <w:shd w:val="clear" w:color="auto" w:fill="FFFFFF" w:themeFill="background1"/>
        <w:ind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6.</w:t>
      </w:r>
      <w:r>
        <w:rPr>
          <w:rFonts w:ascii="仿宋_GB2312" w:eastAsia="仿宋_GB2312" w:hAnsi="黑体" w:hint="eastAsia"/>
          <w:color w:val="000000" w:themeColor="text1"/>
          <w:sz w:val="32"/>
          <w:szCs w:val="32"/>
        </w:rPr>
        <w:t>住房保障支出（类）</w:t>
      </w:r>
      <w:r>
        <w:rPr>
          <w:rFonts w:ascii="仿宋_GB2312" w:eastAsia="仿宋_GB2312" w:hAnsi="黑体" w:cs="仿宋_GB2312" w:hint="eastAsia"/>
          <w:color w:val="000000" w:themeColor="text1"/>
          <w:sz w:val="32"/>
          <w:szCs w:val="32"/>
        </w:rPr>
        <w:t>住房改革支出（款）住房公积金</w:t>
      </w:r>
      <w:r>
        <w:rPr>
          <w:rFonts w:ascii="仿宋_GB2312" w:eastAsia="仿宋_GB2312" w:hAnsi="黑体" w:hint="eastAsia"/>
          <w:color w:val="000000" w:themeColor="text1"/>
          <w:sz w:val="32"/>
          <w:szCs w:val="32"/>
        </w:rPr>
        <w:t>（项）</w:t>
      </w: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cs="仿宋_GB2312" w:hint="eastAsia"/>
          <w:color w:val="000000" w:themeColor="text1"/>
          <w:sz w:val="32"/>
          <w:szCs w:val="32"/>
        </w:rPr>
        <w:t>年</w:t>
      </w:r>
      <w:r>
        <w:rPr>
          <w:rFonts w:ascii="仿宋_GB2312" w:eastAsia="仿宋_GB2312" w:hAnsi="黑体" w:hint="eastAsia"/>
          <w:color w:val="000000" w:themeColor="text1"/>
          <w:sz w:val="32"/>
          <w:szCs w:val="32"/>
        </w:rPr>
        <w:t>预算数为</w:t>
      </w:r>
      <w:r>
        <w:rPr>
          <w:rFonts w:ascii="仿宋_GB2312" w:eastAsia="仿宋_GB2312" w:hAnsi="黑体" w:hint="eastAsia"/>
          <w:color w:val="000000" w:themeColor="text1"/>
          <w:sz w:val="32"/>
          <w:szCs w:val="32"/>
        </w:rPr>
        <w:t>11.69</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比</w:t>
      </w:r>
      <w:r>
        <w:rPr>
          <w:rFonts w:ascii="仿宋_GB2312" w:eastAsia="仿宋_GB2312" w:hAnsi="黑体" w:hint="eastAsia"/>
          <w:color w:val="000000" w:themeColor="text1"/>
          <w:sz w:val="32"/>
          <w:szCs w:val="32"/>
        </w:rPr>
        <w:t>上年预算数</w:t>
      </w:r>
      <w:r>
        <w:rPr>
          <w:rFonts w:ascii="仿宋_GB2312" w:eastAsia="仿宋_GB2312" w:hAnsi="黑体" w:hint="eastAsia"/>
          <w:color w:val="000000" w:themeColor="text1"/>
          <w:sz w:val="32"/>
          <w:szCs w:val="32"/>
        </w:rPr>
        <w:t>减少</w:t>
      </w:r>
      <w:r>
        <w:rPr>
          <w:rFonts w:ascii="仿宋_GB2312" w:eastAsia="仿宋_GB2312" w:hAnsi="黑体" w:hint="eastAsia"/>
          <w:color w:val="000000" w:themeColor="text1"/>
          <w:sz w:val="32"/>
          <w:szCs w:val="32"/>
        </w:rPr>
        <w:t>2.38</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t>，主要是</w:t>
      </w:r>
      <w:r>
        <w:rPr>
          <w:rFonts w:ascii="仿宋_GB2312" w:eastAsia="仿宋_GB2312" w:hAnsi="黑体" w:hint="eastAsia"/>
          <w:color w:val="000000" w:themeColor="text1"/>
          <w:sz w:val="32"/>
          <w:szCs w:val="32"/>
        </w:rPr>
        <w:t>单位人员变动。</w:t>
      </w:r>
    </w:p>
    <w:p w:rsidR="009A236D" w:rsidRDefault="004C3DD9">
      <w:pPr>
        <w:ind w:firstLine="640"/>
        <w:rPr>
          <w:rFonts w:ascii="黑体" w:eastAsia="黑体" w:hAnsi="黑体"/>
          <w:sz w:val="32"/>
          <w:szCs w:val="32"/>
        </w:rPr>
      </w:pPr>
      <w:r>
        <w:rPr>
          <w:rFonts w:ascii="黑体" w:eastAsia="黑体" w:hAnsi="黑体" w:hint="eastAsia"/>
          <w:sz w:val="32"/>
          <w:szCs w:val="32"/>
        </w:rPr>
        <w:lastRenderedPageBreak/>
        <w:t>三、关于三亚市天涯区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hint="eastAsia"/>
          <w:sz w:val="32"/>
          <w:szCs w:val="32"/>
        </w:rPr>
        <w:t>年一般公共预算基本支出情况说明</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年一般公共预算基本支出</w:t>
      </w:r>
      <w:r>
        <w:rPr>
          <w:rFonts w:ascii="仿宋_GB2312" w:eastAsia="仿宋_GB2312" w:hAnsi="黑体" w:hint="eastAsia"/>
          <w:sz w:val="32"/>
          <w:szCs w:val="32"/>
        </w:rPr>
        <w:t>为</w:t>
      </w:r>
      <w:r>
        <w:rPr>
          <w:rFonts w:ascii="仿宋_GB2312" w:eastAsia="仿宋_GB2312" w:hAnsi="黑体" w:hint="eastAsia"/>
          <w:sz w:val="32"/>
          <w:szCs w:val="32"/>
        </w:rPr>
        <w:t>210.54</w:t>
      </w:r>
      <w:r>
        <w:rPr>
          <w:rFonts w:ascii="仿宋_GB2312" w:eastAsia="仿宋_GB2312" w:hAnsi="黑体" w:hint="eastAsia"/>
          <w:sz w:val="32"/>
          <w:szCs w:val="32"/>
        </w:rPr>
        <w:t>万元，其中：</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hint="eastAsia"/>
          <w:sz w:val="32"/>
          <w:szCs w:val="32"/>
        </w:rPr>
        <w:t>195.42</w:t>
      </w:r>
      <w:r>
        <w:rPr>
          <w:rFonts w:ascii="仿宋_GB2312" w:eastAsia="仿宋_GB2312" w:hAnsi="黑体" w:hint="eastAsia"/>
          <w:sz w:val="32"/>
          <w:szCs w:val="32"/>
        </w:rPr>
        <w:t>万元，</w:t>
      </w:r>
      <w:r>
        <w:rPr>
          <w:rFonts w:ascii="仿宋_GB2312" w:eastAsia="仿宋_GB2312" w:hAnsi="黑体" w:hint="eastAsia"/>
          <w:sz w:val="32"/>
          <w:szCs w:val="32"/>
        </w:rPr>
        <w:t>主要包括：基本工资、津贴补贴、奖金、绩效工资、机关事业单位基本养老保险缴费、城镇职工基本医疗保险缴费、公务员医疗补助缴费、其社会保障缴费、住房公积金、医疗费、其他工资福利支出、</w:t>
      </w:r>
      <w:r>
        <w:rPr>
          <w:rFonts w:ascii="仿宋_GB2312" w:eastAsia="仿宋_GB2312" w:hAnsi="黑体" w:hint="eastAsia"/>
          <w:sz w:val="32"/>
          <w:szCs w:val="32"/>
        </w:rPr>
        <w:t>邮电费、生活补助</w:t>
      </w:r>
      <w:r>
        <w:rPr>
          <w:rFonts w:ascii="仿宋_GB2312" w:eastAsia="仿宋_GB2312" w:hAnsi="黑体" w:hint="eastAsia"/>
          <w:sz w:val="32"/>
          <w:szCs w:val="32"/>
        </w:rPr>
        <w:t>、奖励金</w:t>
      </w:r>
      <w:r>
        <w:rPr>
          <w:rFonts w:ascii="仿宋_GB2312" w:eastAsia="仿宋_GB2312" w:hAnsi="黑体" w:hint="eastAsia"/>
          <w:sz w:val="32"/>
          <w:szCs w:val="32"/>
        </w:rPr>
        <w:t>;</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hint="eastAsia"/>
          <w:sz w:val="32"/>
          <w:szCs w:val="32"/>
        </w:rPr>
        <w:t>15.11</w:t>
      </w:r>
      <w:r>
        <w:rPr>
          <w:rFonts w:ascii="仿宋_GB2312" w:eastAsia="仿宋_GB2312" w:hAnsi="黑体" w:hint="eastAsia"/>
          <w:sz w:val="32"/>
          <w:szCs w:val="32"/>
        </w:rPr>
        <w:t>万元，</w:t>
      </w:r>
      <w:r>
        <w:rPr>
          <w:rFonts w:ascii="仿宋_GB2312" w:eastAsia="仿宋_GB2312" w:hAnsi="黑体" w:hint="eastAsia"/>
          <w:sz w:val="32"/>
          <w:szCs w:val="32"/>
        </w:rPr>
        <w:t>主要包括：</w:t>
      </w:r>
      <w:r>
        <w:rPr>
          <w:rFonts w:ascii="仿宋_GB2312" w:eastAsia="仿宋_GB2312" w:hAnsi="黑体" w:hint="eastAsia"/>
          <w:sz w:val="32"/>
          <w:szCs w:val="32"/>
        </w:rPr>
        <w:t>办公费、工会经费、其他商品和服务支出。</w:t>
      </w:r>
    </w:p>
    <w:p w:rsidR="009A236D" w:rsidRDefault="004C3DD9">
      <w:pPr>
        <w:numPr>
          <w:ilvl w:val="0"/>
          <w:numId w:val="7"/>
        </w:numPr>
        <w:ind w:firstLineChars="200" w:firstLine="640"/>
        <w:rPr>
          <w:rFonts w:ascii="黑体" w:eastAsia="黑体" w:hAnsi="黑体" w:cs="Times New Roman"/>
          <w:sz w:val="32"/>
          <w:shd w:val="clear" w:color="auto" w:fill="FFFFFF"/>
        </w:rPr>
      </w:pP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9A236D" w:rsidRDefault="004C3DD9">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hint="eastAsia"/>
          <w:sz w:val="32"/>
          <w:szCs w:val="32"/>
        </w:rPr>
        <w:t>三亚市</w:t>
      </w:r>
      <w:r>
        <w:rPr>
          <w:rFonts w:ascii="仿宋_GB2312" w:eastAsia="仿宋_GB2312" w:hAnsi="黑体" w:hint="eastAsia"/>
          <w:sz w:val="32"/>
          <w:szCs w:val="32"/>
        </w:rPr>
        <w:t>天涯区</w:t>
      </w:r>
      <w:r>
        <w:rPr>
          <w:rFonts w:ascii="仿宋_GB2312" w:eastAsia="仿宋_GB2312" w:hAnsi="黑体" w:hint="eastAsia"/>
          <w:sz w:val="32"/>
          <w:szCs w:val="32"/>
        </w:rPr>
        <w:t>高峰卫生院</w:t>
      </w:r>
      <w:r>
        <w:rPr>
          <w:rFonts w:ascii="仿宋_GB2312" w:eastAsia="仿宋_GB2312" w:hAnsi="黑体" w:cs="仿宋_GB2312"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9A236D" w:rsidRDefault="004C3DD9">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批</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9A236D" w:rsidRDefault="004C3DD9">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仿宋_GB2312" w:eastAsia="仿宋_GB2312" w:hAnsi="黑体" w:hint="eastAsia"/>
          <w:sz w:val="32"/>
          <w:szCs w:val="32"/>
        </w:rPr>
        <w:t>三亚市天涯区高峰卫生院</w:t>
      </w:r>
      <w:r>
        <w:rPr>
          <w:rFonts w:ascii="仿宋_GB2312" w:eastAsia="仿宋_GB2312" w:hAnsi="黑体" w:cs="仿宋_GB2312" w:hint="eastAsia"/>
          <w:sz w:val="32"/>
          <w:szCs w:val="32"/>
        </w:rPr>
        <w:t>2021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9A236D" w:rsidRDefault="004C3DD9">
      <w:pPr>
        <w:rPr>
          <w:rFonts w:ascii="黑体" w:eastAsia="黑体" w:hAnsi="黑体" w:cs="Times New Roman"/>
          <w:sz w:val="32"/>
          <w:shd w:val="clear" w:color="auto" w:fill="FFFFFF"/>
        </w:rPr>
      </w:pPr>
      <w:r>
        <w:rPr>
          <w:rFonts w:ascii="Times New Roman" w:eastAsia="仿宋_GB2312" w:hAnsi="Times New Roman" w:cs="Times New Roman"/>
          <w:sz w:val="32"/>
          <w:shd w:val="clear" w:color="auto" w:fill="FFFFFF"/>
        </w:rPr>
        <w:lastRenderedPageBreak/>
        <w:t xml:space="preserve">    </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批</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9A236D" w:rsidRDefault="004C3DD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9A236D" w:rsidRDefault="004C3DD9">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hint="eastAsia"/>
          <w:sz w:val="32"/>
          <w:szCs w:val="32"/>
        </w:rPr>
        <w:t>2021</w:t>
      </w:r>
      <w:r>
        <w:rPr>
          <w:rFonts w:ascii="仿宋_GB2312" w:eastAsia="仿宋_GB2312" w:hAnsi="黑体" w:hint="eastAsia"/>
          <w:sz w:val="32"/>
          <w:szCs w:val="32"/>
        </w:rPr>
        <w:t>年政府性基金预算当年拨款</w:t>
      </w:r>
      <w:r>
        <w:rPr>
          <w:rFonts w:ascii="仿宋_GB2312" w:eastAsia="仿宋_GB2312" w:hAnsi="黑体" w:hint="eastAsia"/>
          <w:sz w:val="32"/>
          <w:szCs w:val="32"/>
        </w:rPr>
        <w:t>0</w:t>
      </w:r>
      <w:r>
        <w:rPr>
          <w:rFonts w:ascii="仿宋_GB2312" w:eastAsia="仿宋_GB2312" w:hAnsi="黑体" w:hint="eastAsia"/>
          <w:sz w:val="32"/>
          <w:szCs w:val="32"/>
        </w:rPr>
        <w:t>万元，比上年预算数持平。</w:t>
      </w:r>
    </w:p>
    <w:p w:rsidR="009A236D" w:rsidRDefault="004C3DD9">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hint="eastAsia"/>
          <w:sz w:val="32"/>
          <w:szCs w:val="32"/>
        </w:rPr>
        <w:t>2021</w:t>
      </w:r>
      <w:r>
        <w:rPr>
          <w:rFonts w:ascii="仿宋_GB2312" w:eastAsia="仿宋_GB2312" w:hAnsi="黑体" w:hint="eastAsia"/>
          <w:sz w:val="32"/>
          <w:szCs w:val="32"/>
        </w:rPr>
        <w:t>年无政府性基金预算</w:t>
      </w:r>
      <w:r>
        <w:rPr>
          <w:rFonts w:ascii="仿宋_GB2312" w:eastAsia="仿宋_GB2312" w:hAnsi="黑体" w:hint="eastAsia"/>
          <w:sz w:val="32"/>
          <w:szCs w:val="32"/>
        </w:rPr>
        <w:t>。</w:t>
      </w:r>
    </w:p>
    <w:p w:rsidR="009A236D" w:rsidRDefault="004C3DD9">
      <w:pPr>
        <w:ind w:firstLineChars="200"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hint="eastAsia"/>
          <w:sz w:val="32"/>
          <w:szCs w:val="32"/>
        </w:rPr>
        <w:t>2021</w:t>
      </w:r>
      <w:r>
        <w:rPr>
          <w:rFonts w:ascii="仿宋_GB2312" w:eastAsia="仿宋_GB2312" w:hAnsi="黑体" w:hint="eastAsia"/>
          <w:sz w:val="32"/>
          <w:szCs w:val="32"/>
        </w:rPr>
        <w:t>年无政府性基金预算</w:t>
      </w:r>
      <w:r>
        <w:rPr>
          <w:rFonts w:ascii="仿宋_GB2312" w:eastAsia="仿宋_GB2312" w:hAnsi="黑体" w:hint="eastAsia"/>
          <w:sz w:val="32"/>
          <w:szCs w:val="32"/>
        </w:rPr>
        <w:t>。</w:t>
      </w:r>
    </w:p>
    <w:p w:rsidR="009A236D" w:rsidRDefault="004C3DD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9A236D" w:rsidRDefault="004C3DD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cs="仿宋_GB2312" w:hint="eastAsia"/>
          <w:sz w:val="32"/>
          <w:szCs w:val="32"/>
        </w:rPr>
        <w:t>所有收入和支出均纳入部门预算管理。收入包括：一般公共预算收入</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上年结转</w:t>
      </w:r>
      <w:r>
        <w:rPr>
          <w:rFonts w:ascii="仿宋_GB2312" w:eastAsia="仿宋_GB2312" w:hAnsi="黑体" w:hint="eastAsia"/>
          <w:sz w:val="32"/>
          <w:szCs w:val="32"/>
        </w:rPr>
        <w:t>；支出包括：社会保障和就业支出</w:t>
      </w:r>
      <w:r>
        <w:rPr>
          <w:rFonts w:ascii="仿宋_GB2312" w:eastAsia="仿宋_GB2312" w:hAnsi="黑体" w:hint="eastAsia"/>
          <w:sz w:val="32"/>
          <w:szCs w:val="32"/>
        </w:rPr>
        <w:t>、卫生健康支出、住房保障支出</w:t>
      </w: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283.62</w:t>
      </w:r>
      <w:r>
        <w:rPr>
          <w:rFonts w:ascii="仿宋_GB2312" w:eastAsia="仿宋_GB2312" w:hAnsi="黑体" w:hint="eastAsia"/>
          <w:sz w:val="32"/>
          <w:szCs w:val="32"/>
        </w:rPr>
        <w:t>万元。</w:t>
      </w:r>
    </w:p>
    <w:p w:rsidR="009A236D" w:rsidRDefault="004C3DD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w:t>
      </w:r>
      <w:r>
        <w:rPr>
          <w:rFonts w:ascii="黑体" w:eastAsia="黑体" w:hAnsi="黑体" w:cs="Times New Roman" w:hint="eastAsia"/>
          <w:sz w:val="32"/>
          <w:shd w:val="clear" w:color="auto" w:fill="FFFFFF"/>
        </w:rPr>
        <w:lastRenderedPageBreak/>
        <w:t>况说明</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年收入预算</w:t>
      </w:r>
      <w:r>
        <w:rPr>
          <w:rFonts w:ascii="仿宋_GB2312" w:eastAsia="仿宋_GB2312" w:hAnsi="黑体" w:cs="仿宋_GB2312" w:hint="eastAsia"/>
          <w:sz w:val="32"/>
          <w:szCs w:val="32"/>
        </w:rPr>
        <w:t>283.62</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23.08</w:t>
      </w:r>
      <w:r>
        <w:rPr>
          <w:rFonts w:ascii="仿宋_GB2312" w:eastAsia="仿宋_GB2312" w:hAnsi="黑体" w:hint="eastAsia"/>
          <w:sz w:val="32"/>
          <w:szCs w:val="32"/>
        </w:rPr>
        <w:t>万元，占</w:t>
      </w:r>
      <w:r>
        <w:rPr>
          <w:rFonts w:ascii="仿宋_GB2312" w:eastAsia="仿宋_GB2312" w:hAnsi="黑体" w:hint="eastAsia"/>
          <w:sz w:val="32"/>
          <w:szCs w:val="32"/>
        </w:rPr>
        <w:t>8.14</w:t>
      </w:r>
      <w:r>
        <w:rPr>
          <w:rFonts w:ascii="仿宋_GB2312" w:eastAsia="仿宋_GB2312" w:hAnsi="黑体" w:hint="eastAsia"/>
          <w:sz w:val="32"/>
          <w:szCs w:val="32"/>
        </w:rPr>
        <w:t>%</w:t>
      </w:r>
      <w:r>
        <w:rPr>
          <w:rFonts w:ascii="仿宋_GB2312" w:eastAsia="仿宋_GB2312" w:hAnsi="黑体" w:hint="eastAsia"/>
          <w:sz w:val="32"/>
          <w:szCs w:val="32"/>
        </w:rPr>
        <w:t>；一般</w:t>
      </w:r>
      <w:r>
        <w:rPr>
          <w:rFonts w:ascii="仿宋_GB2312" w:eastAsia="仿宋_GB2312" w:hAnsi="黑体" w:hint="eastAsia"/>
          <w:sz w:val="32"/>
          <w:szCs w:val="32"/>
        </w:rPr>
        <w:t>公共</w:t>
      </w:r>
      <w:r>
        <w:rPr>
          <w:rFonts w:ascii="仿宋_GB2312" w:eastAsia="仿宋_GB2312" w:hAnsi="黑体" w:hint="eastAsia"/>
          <w:sz w:val="32"/>
          <w:szCs w:val="32"/>
        </w:rPr>
        <w:t>预算收入</w:t>
      </w:r>
      <w:r>
        <w:rPr>
          <w:rFonts w:ascii="仿宋_GB2312" w:eastAsia="仿宋_GB2312" w:hAnsi="黑体" w:cs="仿宋_GB2312" w:hint="eastAsia"/>
          <w:sz w:val="32"/>
          <w:szCs w:val="32"/>
        </w:rPr>
        <w:t>260.54</w:t>
      </w:r>
      <w:r>
        <w:rPr>
          <w:rFonts w:ascii="仿宋_GB2312" w:eastAsia="仿宋_GB2312" w:hAnsi="黑体" w:hint="eastAsia"/>
          <w:sz w:val="32"/>
          <w:szCs w:val="32"/>
        </w:rPr>
        <w:t>万元，占</w:t>
      </w:r>
      <w:r>
        <w:rPr>
          <w:rFonts w:ascii="仿宋_GB2312" w:eastAsia="仿宋_GB2312" w:hAnsi="黑体" w:hint="eastAsia"/>
          <w:sz w:val="32"/>
          <w:szCs w:val="32"/>
        </w:rPr>
        <w:t>91.86</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37.21</w:t>
      </w:r>
      <w:r>
        <w:rPr>
          <w:rFonts w:ascii="仿宋_GB2312" w:eastAsia="仿宋_GB2312" w:hAnsi="黑体" w:hint="eastAsia"/>
          <w:sz w:val="32"/>
          <w:szCs w:val="32"/>
        </w:rPr>
        <w:t>万元，主要是</w:t>
      </w:r>
      <w:r>
        <w:rPr>
          <w:rFonts w:ascii="仿宋_GB2312" w:eastAsia="仿宋_GB2312" w:hAnsi="黑体" w:hint="eastAsia"/>
          <w:sz w:val="32"/>
          <w:szCs w:val="32"/>
        </w:rPr>
        <w:t>一般公共预算收入增加。</w:t>
      </w:r>
    </w:p>
    <w:p w:rsidR="009A236D" w:rsidRDefault="004C3DD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三亚市天涯区</w:t>
      </w:r>
      <w:r>
        <w:rPr>
          <w:rFonts w:ascii="黑体" w:eastAsia="黑体" w:hAnsi="黑体" w:hint="eastAsia"/>
          <w:sz w:val="32"/>
          <w:szCs w:val="32"/>
        </w:rPr>
        <w:t>高峰卫生院</w:t>
      </w:r>
      <w:r>
        <w:rPr>
          <w:rFonts w:ascii="黑体" w:eastAsia="黑体" w:hAnsi="黑体" w:hint="eastAsia"/>
          <w:sz w:val="32"/>
          <w:szCs w:val="32"/>
        </w:rPr>
        <w:t>202</w:t>
      </w:r>
      <w:r>
        <w:rPr>
          <w:rFonts w:ascii="黑体" w:eastAsia="黑体" w:hAnsi="黑体" w:hint="eastAsia"/>
          <w:sz w:val="32"/>
          <w:szCs w:val="32"/>
        </w:rPr>
        <w:t>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9A236D" w:rsidRDefault="004C3DD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w:t>
      </w:r>
      <w:r>
        <w:rPr>
          <w:rFonts w:ascii="仿宋_GB2312" w:eastAsia="仿宋_GB2312" w:hAnsi="黑体" w:hint="eastAsia"/>
          <w:sz w:val="32"/>
          <w:szCs w:val="32"/>
        </w:rPr>
        <w:t>高峰卫生院</w:t>
      </w:r>
      <w:r>
        <w:rPr>
          <w:rFonts w:ascii="仿宋_GB2312" w:eastAsia="仿宋_GB2312" w:hAnsi="黑体" w:cs="仿宋_GB2312" w:hint="eastAsia"/>
          <w:sz w:val="32"/>
          <w:szCs w:val="32"/>
        </w:rPr>
        <w:t>202</w:t>
      </w:r>
      <w:r>
        <w:rPr>
          <w:rFonts w:ascii="仿宋_GB2312" w:eastAsia="仿宋_GB2312" w:hAnsi="黑体" w:cs="仿宋_GB2312" w:hint="eastAsia"/>
          <w:sz w:val="32"/>
          <w:szCs w:val="32"/>
        </w:rPr>
        <w:t>1</w:t>
      </w:r>
      <w:r>
        <w:rPr>
          <w:rFonts w:ascii="仿宋_GB2312" w:eastAsia="仿宋_GB2312" w:hAnsi="黑体" w:hint="eastAsia"/>
          <w:sz w:val="32"/>
          <w:szCs w:val="32"/>
        </w:rPr>
        <w:t>年支出预算</w:t>
      </w:r>
      <w:r>
        <w:rPr>
          <w:rFonts w:ascii="仿宋_GB2312" w:eastAsia="仿宋_GB2312" w:hAnsi="黑体" w:cs="仿宋_GB2312" w:hint="eastAsia"/>
          <w:sz w:val="32"/>
          <w:szCs w:val="32"/>
        </w:rPr>
        <w:t>283.62</w:t>
      </w:r>
      <w:r>
        <w:rPr>
          <w:rFonts w:ascii="仿宋_GB2312" w:eastAsia="仿宋_GB2312" w:hAnsi="黑体" w:hint="eastAsia"/>
          <w:sz w:val="32"/>
          <w:szCs w:val="32"/>
        </w:rPr>
        <w:t>万元，其中：基本支出</w:t>
      </w:r>
      <w:r>
        <w:rPr>
          <w:rFonts w:ascii="仿宋_GB2312" w:eastAsia="仿宋_GB2312" w:hAnsi="黑体" w:hint="eastAsia"/>
          <w:sz w:val="32"/>
          <w:szCs w:val="32"/>
        </w:rPr>
        <w:t>210.53</w:t>
      </w:r>
      <w:r>
        <w:rPr>
          <w:rFonts w:ascii="仿宋_GB2312" w:eastAsia="仿宋_GB2312" w:hAnsi="黑体" w:hint="eastAsia"/>
          <w:sz w:val="32"/>
          <w:szCs w:val="32"/>
        </w:rPr>
        <w:t>万元，占</w:t>
      </w:r>
      <w:r>
        <w:rPr>
          <w:rFonts w:ascii="仿宋_GB2312" w:eastAsia="仿宋_GB2312" w:hAnsi="黑体" w:cs="仿宋_GB2312" w:hint="eastAsia"/>
          <w:sz w:val="32"/>
          <w:szCs w:val="32"/>
        </w:rPr>
        <w:t>74.23</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73.08</w:t>
      </w:r>
      <w:r>
        <w:rPr>
          <w:rFonts w:ascii="仿宋_GB2312" w:eastAsia="仿宋_GB2312" w:hAnsi="黑体" w:hint="eastAsia"/>
          <w:sz w:val="32"/>
          <w:szCs w:val="32"/>
        </w:rPr>
        <w:t>万元，占</w:t>
      </w:r>
      <w:r>
        <w:rPr>
          <w:rFonts w:ascii="仿宋_GB2312" w:eastAsia="仿宋_GB2312" w:hAnsi="黑体" w:cs="仿宋_GB2312" w:hint="eastAsia"/>
          <w:sz w:val="32"/>
          <w:szCs w:val="32"/>
        </w:rPr>
        <w:t>25.77</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37.21</w:t>
      </w:r>
      <w:r>
        <w:rPr>
          <w:rFonts w:ascii="仿宋_GB2312" w:eastAsia="仿宋_GB2312" w:hAnsi="黑体" w:hint="eastAsia"/>
          <w:sz w:val="32"/>
          <w:szCs w:val="32"/>
        </w:rPr>
        <w:t>万元，主要是工作计划调整，</w:t>
      </w:r>
      <w:r>
        <w:rPr>
          <w:rFonts w:ascii="仿宋_GB2312" w:eastAsia="仿宋_GB2312" w:hAnsi="黑体" w:hint="eastAsia"/>
          <w:sz w:val="32"/>
          <w:szCs w:val="32"/>
        </w:rPr>
        <w:t>基本支出和</w:t>
      </w:r>
      <w:r>
        <w:rPr>
          <w:rFonts w:ascii="仿宋_GB2312" w:eastAsia="仿宋_GB2312" w:hAnsi="黑体" w:cs="仿宋_GB2312" w:hint="eastAsia"/>
          <w:sz w:val="32"/>
          <w:szCs w:val="32"/>
        </w:rPr>
        <w:t>卫生健康</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经费</w:t>
      </w:r>
      <w:r>
        <w:rPr>
          <w:rFonts w:ascii="仿宋_GB2312" w:eastAsia="仿宋_GB2312" w:hAnsi="黑体" w:cs="仿宋_GB2312" w:hint="eastAsia"/>
          <w:sz w:val="32"/>
          <w:szCs w:val="32"/>
        </w:rPr>
        <w:t>增加</w:t>
      </w:r>
      <w:r>
        <w:rPr>
          <w:rFonts w:ascii="仿宋_GB2312" w:eastAsia="仿宋_GB2312" w:hAnsi="黑体" w:hint="eastAsia"/>
          <w:sz w:val="32"/>
          <w:szCs w:val="32"/>
        </w:rPr>
        <w:t>。</w:t>
      </w:r>
    </w:p>
    <w:p w:rsidR="009A236D" w:rsidRDefault="004C3DD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9A236D" w:rsidRDefault="004C3DD9">
      <w:pPr>
        <w:ind w:firstLineChars="200" w:firstLine="640"/>
        <w:rPr>
          <w:rFonts w:ascii="楷体" w:eastAsia="楷体" w:hAnsi="楷体"/>
          <w:sz w:val="32"/>
          <w:szCs w:val="32"/>
        </w:rPr>
      </w:pPr>
      <w:r>
        <w:rPr>
          <w:rFonts w:ascii="楷体" w:eastAsia="楷体" w:hAnsi="楷体" w:hint="eastAsia"/>
          <w:sz w:val="32"/>
          <w:szCs w:val="32"/>
        </w:rPr>
        <w:t>（一）机关运行经费</w:t>
      </w:r>
    </w:p>
    <w:p w:rsidR="009A236D" w:rsidRDefault="004C3DD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w:t>
      </w:r>
      <w:r>
        <w:rPr>
          <w:rFonts w:ascii="仿宋_GB2312" w:eastAsia="仿宋_GB2312" w:hAnsi="黑体" w:cs="仿宋_GB2312" w:hint="eastAsia"/>
          <w:sz w:val="32"/>
          <w:szCs w:val="32"/>
        </w:rPr>
        <w:t>21</w:t>
      </w:r>
      <w:r>
        <w:rPr>
          <w:rFonts w:ascii="仿宋_GB2312" w:eastAsia="仿宋_GB2312" w:hAnsi="黑体" w:hint="eastAsia"/>
          <w:sz w:val="32"/>
          <w:szCs w:val="32"/>
        </w:rPr>
        <w:t>年三亚市天涯区</w:t>
      </w:r>
      <w:r>
        <w:rPr>
          <w:rFonts w:ascii="仿宋_GB2312" w:eastAsia="仿宋_GB2312" w:hAnsi="黑体" w:hint="eastAsia"/>
          <w:sz w:val="32"/>
          <w:szCs w:val="32"/>
        </w:rPr>
        <w:t>高峰卫生院</w:t>
      </w:r>
      <w:r>
        <w:rPr>
          <w:rFonts w:ascii="仿宋_GB2312" w:eastAsia="仿宋_GB2312" w:hAnsi="黑体" w:cs="仿宋_GB2312" w:hint="eastAsia"/>
          <w:sz w:val="32"/>
          <w:szCs w:val="32"/>
        </w:rPr>
        <w:t>无机关</w:t>
      </w:r>
      <w:r>
        <w:rPr>
          <w:rFonts w:ascii="仿宋_GB2312" w:eastAsia="仿宋_GB2312" w:hAnsi="黑体" w:cs="仿宋_GB2312" w:hint="eastAsia"/>
          <w:sz w:val="32"/>
          <w:szCs w:val="32"/>
        </w:rPr>
        <w:t>运行经费预算</w:t>
      </w:r>
      <w:r>
        <w:rPr>
          <w:rFonts w:ascii="仿宋_GB2312" w:eastAsia="仿宋_GB2312" w:hAnsi="黑体" w:cs="仿宋_GB2312" w:hint="eastAsia"/>
          <w:sz w:val="32"/>
          <w:szCs w:val="32"/>
        </w:rPr>
        <w:t>。</w:t>
      </w:r>
    </w:p>
    <w:p w:rsidR="009A236D" w:rsidRDefault="004C3DD9">
      <w:pPr>
        <w:ind w:firstLineChars="200" w:firstLine="640"/>
        <w:rPr>
          <w:rFonts w:ascii="楷体" w:eastAsia="楷体" w:hAnsi="楷体"/>
          <w:sz w:val="32"/>
          <w:szCs w:val="32"/>
        </w:rPr>
      </w:pPr>
      <w:r>
        <w:rPr>
          <w:rFonts w:ascii="楷体" w:eastAsia="楷体" w:hAnsi="楷体" w:hint="eastAsia"/>
          <w:sz w:val="32"/>
          <w:szCs w:val="32"/>
        </w:rPr>
        <w:t>（二）政府采购情况</w:t>
      </w:r>
    </w:p>
    <w:p w:rsidR="009A236D" w:rsidRDefault="004C3DD9">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w:t>
      </w:r>
      <w:r>
        <w:rPr>
          <w:rFonts w:ascii="仿宋_GB2312" w:eastAsia="仿宋_GB2312" w:hAnsi="黑体" w:cs="仿宋_GB2312" w:hint="eastAsia"/>
          <w:sz w:val="32"/>
          <w:szCs w:val="32"/>
        </w:rPr>
        <w:t>高峰卫生院</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0</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9A236D" w:rsidRDefault="004C3DD9">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9A236D" w:rsidRDefault="004C3DD9">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w:t>
      </w:r>
      <w:r>
        <w:rPr>
          <w:rFonts w:ascii="仿宋_GB2312" w:eastAsia="仿宋_GB2312" w:hAnsi="黑体" w:cs="仿宋_GB2312" w:hint="eastAsia"/>
          <w:sz w:val="32"/>
          <w:szCs w:val="32"/>
        </w:rPr>
        <w:t>20</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日，三亚市天涯区</w:t>
      </w:r>
      <w:r>
        <w:rPr>
          <w:rFonts w:ascii="仿宋_GB2312" w:eastAsia="仿宋_GB2312" w:hAnsi="黑体" w:hint="eastAsia"/>
          <w:sz w:val="32"/>
          <w:szCs w:val="32"/>
        </w:rPr>
        <w:t>高峰卫生院</w:t>
      </w:r>
      <w:r>
        <w:rPr>
          <w:rFonts w:ascii="仿宋_GB2312" w:eastAsia="仿宋_GB2312" w:hAnsi="黑体" w:cs="仿宋_GB2312" w:hint="eastAsia"/>
          <w:sz w:val="32"/>
          <w:szCs w:val="32"/>
        </w:rPr>
        <w:t>共有车辆</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w:t>
      </w:r>
      <w:r>
        <w:rPr>
          <w:rFonts w:ascii="仿宋_GB2312" w:eastAsia="仿宋_GB2312" w:hAnsi="黑体" w:cs="仿宋_GB2312" w:hint="eastAsia"/>
          <w:sz w:val="32"/>
          <w:szCs w:val="32"/>
        </w:rPr>
        <w:lastRenderedPageBreak/>
        <w:t>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9A236D" w:rsidRDefault="004C3DD9">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9A236D" w:rsidRDefault="004C3DD9">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202</w:t>
      </w:r>
      <w:r>
        <w:rPr>
          <w:rFonts w:ascii="仿宋_GB2312" w:eastAsia="仿宋_GB2312" w:hAnsi="黑体" w:cs="仿宋_GB2312" w:hint="eastAsia"/>
          <w:color w:val="000000" w:themeColor="text1"/>
          <w:sz w:val="32"/>
          <w:szCs w:val="32"/>
        </w:rPr>
        <w:t>1</w:t>
      </w:r>
      <w:r>
        <w:rPr>
          <w:rFonts w:ascii="仿宋_GB2312" w:eastAsia="仿宋_GB2312" w:hAnsi="黑体" w:hint="eastAsia"/>
          <w:color w:val="000000" w:themeColor="text1"/>
          <w:sz w:val="32"/>
          <w:szCs w:val="32"/>
        </w:rPr>
        <w:t>年三亚市天涯区</w:t>
      </w:r>
      <w:r>
        <w:rPr>
          <w:rFonts w:ascii="仿宋_GB2312" w:eastAsia="仿宋_GB2312" w:hAnsi="黑体" w:hint="eastAsia"/>
          <w:color w:val="000000" w:themeColor="text1"/>
          <w:sz w:val="32"/>
          <w:szCs w:val="32"/>
        </w:rPr>
        <w:t>高峰卫生院</w:t>
      </w:r>
      <w:r>
        <w:rPr>
          <w:rFonts w:ascii="仿宋_GB2312" w:eastAsia="仿宋_GB2312" w:hAnsi="黑体" w:cs="仿宋_GB2312" w:hint="eastAsia"/>
          <w:color w:val="000000" w:themeColor="text1"/>
          <w:sz w:val="32"/>
          <w:szCs w:val="32"/>
        </w:rPr>
        <w:t>12</w:t>
      </w:r>
      <w:r>
        <w:rPr>
          <w:rFonts w:ascii="仿宋_GB2312" w:eastAsia="仿宋_GB2312" w:hAnsi="黑体" w:cs="仿宋_GB2312" w:hint="eastAsia"/>
          <w:color w:val="000000" w:themeColor="text1"/>
          <w:sz w:val="32"/>
          <w:szCs w:val="32"/>
        </w:rPr>
        <w:t>个项目实行绩效目标管理，涉及一般预算收入</w:t>
      </w:r>
      <w:r>
        <w:rPr>
          <w:rFonts w:ascii="仿宋_GB2312" w:eastAsia="仿宋_GB2312" w:hAnsi="黑体" w:cs="仿宋_GB2312" w:hint="eastAsia"/>
          <w:color w:val="000000" w:themeColor="text1"/>
          <w:sz w:val="32"/>
          <w:szCs w:val="32"/>
        </w:rPr>
        <w:t>283.62</w:t>
      </w:r>
      <w:r>
        <w:rPr>
          <w:rFonts w:ascii="仿宋_GB2312" w:eastAsia="仿宋_GB2312" w:hAnsi="黑体" w:cs="仿宋_GB2312" w:hint="eastAsia"/>
          <w:color w:val="000000" w:themeColor="text1"/>
          <w:sz w:val="32"/>
          <w:szCs w:val="32"/>
        </w:rPr>
        <w:t>万元</w:t>
      </w:r>
      <w:r>
        <w:rPr>
          <w:rFonts w:ascii="仿宋_GB2312" w:eastAsia="仿宋_GB2312" w:hAnsi="黑体" w:hint="eastAsia"/>
          <w:color w:val="000000" w:themeColor="text1"/>
          <w:sz w:val="32"/>
          <w:szCs w:val="32"/>
        </w:rPr>
        <w:t>。</w:t>
      </w:r>
    </w:p>
    <w:p w:rsidR="009A236D" w:rsidRDefault="009A236D">
      <w:pPr>
        <w:jc w:val="left"/>
        <w:rPr>
          <w:rFonts w:ascii="仿宋_GB2312" w:eastAsia="仿宋_GB2312" w:hAnsi="宋体" w:cs="宋体"/>
          <w:color w:val="000000"/>
          <w:kern w:val="0"/>
          <w:sz w:val="32"/>
          <w:szCs w:val="30"/>
        </w:rPr>
      </w:pPr>
    </w:p>
    <w:p w:rsidR="009A236D" w:rsidRDefault="004C3DD9">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9A236D" w:rsidRDefault="009A236D">
      <w:pPr>
        <w:ind w:firstLineChars="200" w:firstLine="640"/>
        <w:jc w:val="left"/>
        <w:rPr>
          <w:rFonts w:ascii="仿宋_GB2312" w:eastAsia="仿宋_GB2312" w:hAnsi="宋体" w:cs="宋体"/>
          <w:color w:val="000000"/>
          <w:kern w:val="0"/>
          <w:sz w:val="32"/>
          <w:szCs w:val="32"/>
        </w:rPr>
      </w:pPr>
    </w:p>
    <w:p w:rsidR="009A236D" w:rsidRDefault="004C3DD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9A236D" w:rsidRDefault="004C3DD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9A236D" w:rsidRDefault="004C3DD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9A236D" w:rsidRDefault="004C3DD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9A236D" w:rsidRDefault="004C3DD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w:t>
      </w:r>
      <w:r>
        <w:rPr>
          <w:rFonts w:ascii="仿宋_GB2312" w:eastAsia="仿宋_GB2312" w:cs="宋体" w:hint="eastAsia"/>
          <w:bCs/>
          <w:color w:val="000000"/>
          <w:kern w:val="0"/>
          <w:sz w:val="32"/>
          <w:szCs w:val="32"/>
          <w:lang w:val="zh-CN"/>
        </w:rPr>
        <w:lastRenderedPageBreak/>
        <w:t>及辅</w:t>
      </w:r>
      <w:r>
        <w:rPr>
          <w:rFonts w:ascii="仿宋_GB2312" w:eastAsia="仿宋_GB2312" w:cs="宋体" w:hint="eastAsia"/>
          <w:bCs/>
          <w:color w:val="000000"/>
          <w:kern w:val="0"/>
          <w:sz w:val="32"/>
          <w:szCs w:val="32"/>
          <w:lang w:val="zh-CN"/>
        </w:rPr>
        <w:t>助活动所取得的收入。</w:t>
      </w:r>
    </w:p>
    <w:p w:rsidR="009A236D" w:rsidRDefault="004C3DD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9A236D" w:rsidRDefault="004C3DD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9A236D" w:rsidRDefault="004C3DD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9A236D" w:rsidRDefault="004C3DD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9A236D" w:rsidRDefault="004C3DD9">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9A236D" w:rsidRDefault="004C3DD9">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w:t>
      </w:r>
      <w:r>
        <w:rPr>
          <w:rFonts w:ascii="仿宋_GB2312" w:eastAsia="仿宋_GB2312" w:hAnsi="宋体" w:cs="宋体" w:hint="eastAsia"/>
          <w:color w:val="000000"/>
          <w:kern w:val="0"/>
          <w:sz w:val="32"/>
          <w:szCs w:val="30"/>
        </w:rPr>
        <w:t>一般公共服务（类）××事务（款）一般行政管理事务（项）：指用于××等未单独设置项级科目的项目支出。</w:t>
      </w:r>
    </w:p>
    <w:p w:rsidR="009A236D" w:rsidRDefault="004C3DD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9A236D" w:rsidRDefault="004C3DD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w:t>
      </w:r>
      <w:r>
        <w:rPr>
          <w:rFonts w:ascii="仿宋_GB2312" w:eastAsia="仿宋_GB2312" w:hAnsi="宋体" w:cs="宋体" w:hint="eastAsia"/>
          <w:color w:val="000000"/>
          <w:kern w:val="0"/>
          <w:sz w:val="32"/>
          <w:szCs w:val="30"/>
        </w:rPr>
        <w:lastRenderedPageBreak/>
        <w:t>工作任务或事业发展目标所发生的支出。</w:t>
      </w:r>
    </w:p>
    <w:p w:rsidR="009A236D" w:rsidRDefault="004C3DD9">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w:t>
      </w:r>
      <w:r>
        <w:rPr>
          <w:rFonts w:ascii="仿宋_GB2312" w:eastAsia="仿宋_GB2312" w:hAnsi="宋体" w:cs="宋体" w:hint="eastAsia"/>
          <w:color w:val="000000"/>
          <w:kern w:val="0"/>
          <w:sz w:val="32"/>
          <w:szCs w:val="30"/>
        </w:rPr>
        <w:t>购置支出（含车辆购置税）及燃料费、维修费、过路过桥费、保险费、安全奖励费用等支出；公务接待费指单位按规定开支的各类公务接待（含外宾接待）支出。</w:t>
      </w:r>
    </w:p>
    <w:p w:rsidR="009A236D" w:rsidRDefault="004C3DD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9A236D" w:rsidRDefault="009A236D">
      <w:pPr>
        <w:ind w:firstLineChars="200" w:firstLine="640"/>
        <w:rPr>
          <w:rFonts w:ascii="仿宋_GB2312" w:eastAsia="仿宋_GB2312" w:hAnsi="黑体" w:cs="仿宋_GB2312"/>
          <w:sz w:val="32"/>
          <w:szCs w:val="32"/>
        </w:rPr>
      </w:pPr>
    </w:p>
    <w:p w:rsidR="009A236D" w:rsidRDefault="009A236D">
      <w:pPr>
        <w:ind w:firstLineChars="200" w:firstLine="640"/>
        <w:jc w:val="left"/>
        <w:rPr>
          <w:rFonts w:ascii="仿宋_GB2312" w:eastAsia="仿宋_GB2312" w:hAnsi="黑体" w:cs="仿宋_GB2312"/>
          <w:sz w:val="32"/>
          <w:szCs w:val="32"/>
        </w:rPr>
      </w:pPr>
    </w:p>
    <w:sectPr w:rsidR="009A236D" w:rsidSect="009A23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DD9" w:rsidRDefault="004C3DD9" w:rsidP="007D46CA">
      <w:r>
        <w:separator/>
      </w:r>
    </w:p>
  </w:endnote>
  <w:endnote w:type="continuationSeparator" w:id="1">
    <w:p w:rsidR="004C3DD9" w:rsidRDefault="004C3DD9" w:rsidP="007D4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DD9" w:rsidRDefault="004C3DD9" w:rsidP="007D46CA">
      <w:r>
        <w:separator/>
      </w:r>
    </w:p>
  </w:footnote>
  <w:footnote w:type="continuationSeparator" w:id="1">
    <w:p w:rsidR="004C3DD9" w:rsidRDefault="004C3DD9" w:rsidP="007D4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22DECF"/>
    <w:multiLevelType w:val="singleLevel"/>
    <w:tmpl w:val="AF22DECF"/>
    <w:lvl w:ilvl="0">
      <w:start w:val="4"/>
      <w:numFmt w:val="chineseCounting"/>
      <w:suff w:val="nothing"/>
      <w:lvlText w:val="%1、"/>
      <w:lvlJc w:val="left"/>
      <w:rPr>
        <w:rFonts w:hint="eastAsia"/>
      </w:rPr>
    </w:lvl>
  </w:abstractNum>
  <w:abstractNum w:abstractNumId="1">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049F89E"/>
    <w:multiLevelType w:val="singleLevel"/>
    <w:tmpl w:val="6049F89E"/>
    <w:lvl w:ilvl="0">
      <w:start w:val="1"/>
      <w:numFmt w:val="chineseCounting"/>
      <w:suff w:val="nothing"/>
      <w:lvlText w:val="（%1）"/>
      <w:lvlJc w:val="left"/>
    </w:lvl>
  </w:abstractNum>
  <w:abstractNum w:abstractNumId="6">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366A9"/>
    <w:rsid w:val="00045DC7"/>
    <w:rsid w:val="000A1E02"/>
    <w:rsid w:val="001326C1"/>
    <w:rsid w:val="00173B57"/>
    <w:rsid w:val="001A23E1"/>
    <w:rsid w:val="001A7472"/>
    <w:rsid w:val="002530AD"/>
    <w:rsid w:val="00283E6E"/>
    <w:rsid w:val="00293316"/>
    <w:rsid w:val="002956BC"/>
    <w:rsid w:val="002A59FA"/>
    <w:rsid w:val="002E07A4"/>
    <w:rsid w:val="002E73B0"/>
    <w:rsid w:val="00343757"/>
    <w:rsid w:val="003847B6"/>
    <w:rsid w:val="004313AB"/>
    <w:rsid w:val="004522A5"/>
    <w:rsid w:val="00474F12"/>
    <w:rsid w:val="004A1C49"/>
    <w:rsid w:val="004B1A10"/>
    <w:rsid w:val="004C3DD9"/>
    <w:rsid w:val="00517364"/>
    <w:rsid w:val="00522287"/>
    <w:rsid w:val="00525863"/>
    <w:rsid w:val="00537B3F"/>
    <w:rsid w:val="00565CD8"/>
    <w:rsid w:val="0059423F"/>
    <w:rsid w:val="005C2065"/>
    <w:rsid w:val="00623B9F"/>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D46CA"/>
    <w:rsid w:val="007E4EAF"/>
    <w:rsid w:val="008B5062"/>
    <w:rsid w:val="009262C2"/>
    <w:rsid w:val="00926751"/>
    <w:rsid w:val="00932F84"/>
    <w:rsid w:val="00947538"/>
    <w:rsid w:val="009547C1"/>
    <w:rsid w:val="009616E6"/>
    <w:rsid w:val="009846A5"/>
    <w:rsid w:val="00995DA5"/>
    <w:rsid w:val="009A236D"/>
    <w:rsid w:val="009E613D"/>
    <w:rsid w:val="009F52FB"/>
    <w:rsid w:val="00A545A0"/>
    <w:rsid w:val="00AE0407"/>
    <w:rsid w:val="00AE2FF8"/>
    <w:rsid w:val="00BE1257"/>
    <w:rsid w:val="00C91D51"/>
    <w:rsid w:val="00CA3625"/>
    <w:rsid w:val="00CA7DBE"/>
    <w:rsid w:val="00CD7757"/>
    <w:rsid w:val="00CE0C42"/>
    <w:rsid w:val="00DC65EF"/>
    <w:rsid w:val="00DD3FD8"/>
    <w:rsid w:val="00E3389C"/>
    <w:rsid w:val="00E73A4A"/>
    <w:rsid w:val="00ED50D0"/>
    <w:rsid w:val="00ED6580"/>
    <w:rsid w:val="00F442C4"/>
    <w:rsid w:val="00F91B44"/>
    <w:rsid w:val="00FB0A31"/>
    <w:rsid w:val="00FC621B"/>
    <w:rsid w:val="00FF3698"/>
    <w:rsid w:val="038860D2"/>
    <w:rsid w:val="051F2251"/>
    <w:rsid w:val="05267AE7"/>
    <w:rsid w:val="05361BA7"/>
    <w:rsid w:val="05C46063"/>
    <w:rsid w:val="079155E4"/>
    <w:rsid w:val="07A14FBE"/>
    <w:rsid w:val="07A339D6"/>
    <w:rsid w:val="08831E8E"/>
    <w:rsid w:val="097C2389"/>
    <w:rsid w:val="09A02043"/>
    <w:rsid w:val="0B2904BB"/>
    <w:rsid w:val="0D7D0783"/>
    <w:rsid w:val="0DEC2479"/>
    <w:rsid w:val="0E04538C"/>
    <w:rsid w:val="0F88304E"/>
    <w:rsid w:val="117D4BDF"/>
    <w:rsid w:val="12280A9D"/>
    <w:rsid w:val="12EF564C"/>
    <w:rsid w:val="134071DB"/>
    <w:rsid w:val="13DB1967"/>
    <w:rsid w:val="14B3759D"/>
    <w:rsid w:val="14EB0C7D"/>
    <w:rsid w:val="15AC38D9"/>
    <w:rsid w:val="16004E2A"/>
    <w:rsid w:val="16F223F6"/>
    <w:rsid w:val="18FD567E"/>
    <w:rsid w:val="19FA24C0"/>
    <w:rsid w:val="1A514500"/>
    <w:rsid w:val="1A93713C"/>
    <w:rsid w:val="1B4247DD"/>
    <w:rsid w:val="1CCE3987"/>
    <w:rsid w:val="1D081E8E"/>
    <w:rsid w:val="1D591D08"/>
    <w:rsid w:val="1DC52C20"/>
    <w:rsid w:val="1DEE747B"/>
    <w:rsid w:val="1E457501"/>
    <w:rsid w:val="1E503D14"/>
    <w:rsid w:val="1E943471"/>
    <w:rsid w:val="1F4F0C52"/>
    <w:rsid w:val="1F8A1E5D"/>
    <w:rsid w:val="207D4B61"/>
    <w:rsid w:val="21BC2C0B"/>
    <w:rsid w:val="21C97AC7"/>
    <w:rsid w:val="21DC0B20"/>
    <w:rsid w:val="22852BDE"/>
    <w:rsid w:val="231B7FCF"/>
    <w:rsid w:val="23AE3D39"/>
    <w:rsid w:val="241A7F0B"/>
    <w:rsid w:val="251A678D"/>
    <w:rsid w:val="27F95875"/>
    <w:rsid w:val="28F41BBA"/>
    <w:rsid w:val="29485043"/>
    <w:rsid w:val="2A0D12DE"/>
    <w:rsid w:val="2AD604E3"/>
    <w:rsid w:val="2ADA44A5"/>
    <w:rsid w:val="2B1B33F1"/>
    <w:rsid w:val="2F281C3E"/>
    <w:rsid w:val="2F2A0945"/>
    <w:rsid w:val="2FC850DF"/>
    <w:rsid w:val="2FF41955"/>
    <w:rsid w:val="303C00C0"/>
    <w:rsid w:val="30A1574C"/>
    <w:rsid w:val="315F72E7"/>
    <w:rsid w:val="31637C7F"/>
    <w:rsid w:val="31730E8D"/>
    <w:rsid w:val="31E97FC5"/>
    <w:rsid w:val="32C37055"/>
    <w:rsid w:val="33031B5F"/>
    <w:rsid w:val="33300003"/>
    <w:rsid w:val="33660B69"/>
    <w:rsid w:val="33E66278"/>
    <w:rsid w:val="340B54F0"/>
    <w:rsid w:val="35FF176B"/>
    <w:rsid w:val="363459BE"/>
    <w:rsid w:val="37261E68"/>
    <w:rsid w:val="376E6BC5"/>
    <w:rsid w:val="37797DE6"/>
    <w:rsid w:val="38E42B0C"/>
    <w:rsid w:val="390D2648"/>
    <w:rsid w:val="39EF6B83"/>
    <w:rsid w:val="3A097CD5"/>
    <w:rsid w:val="3A107701"/>
    <w:rsid w:val="3A1331AA"/>
    <w:rsid w:val="3A6A2783"/>
    <w:rsid w:val="3D063F1B"/>
    <w:rsid w:val="3E773ADB"/>
    <w:rsid w:val="3E7F5471"/>
    <w:rsid w:val="3FDC4844"/>
    <w:rsid w:val="41340190"/>
    <w:rsid w:val="41BD71B7"/>
    <w:rsid w:val="437D3680"/>
    <w:rsid w:val="446200E4"/>
    <w:rsid w:val="446329B0"/>
    <w:rsid w:val="45447468"/>
    <w:rsid w:val="45DF0BF7"/>
    <w:rsid w:val="460E2A0B"/>
    <w:rsid w:val="463E666B"/>
    <w:rsid w:val="46861E66"/>
    <w:rsid w:val="47257CF3"/>
    <w:rsid w:val="47F96CEB"/>
    <w:rsid w:val="486518B9"/>
    <w:rsid w:val="498A4887"/>
    <w:rsid w:val="49E74C5B"/>
    <w:rsid w:val="4AC64175"/>
    <w:rsid w:val="4B88134F"/>
    <w:rsid w:val="4BCA1ECD"/>
    <w:rsid w:val="4CC1731D"/>
    <w:rsid w:val="4CFB70AF"/>
    <w:rsid w:val="4D1C6ED5"/>
    <w:rsid w:val="4F3B17A3"/>
    <w:rsid w:val="515B095E"/>
    <w:rsid w:val="53380EB5"/>
    <w:rsid w:val="538B7B55"/>
    <w:rsid w:val="543D23EC"/>
    <w:rsid w:val="54705BFB"/>
    <w:rsid w:val="555576EA"/>
    <w:rsid w:val="55744694"/>
    <w:rsid w:val="55B13139"/>
    <w:rsid w:val="55D92751"/>
    <w:rsid w:val="5622753A"/>
    <w:rsid w:val="578C414F"/>
    <w:rsid w:val="57E40502"/>
    <w:rsid w:val="59E77D1D"/>
    <w:rsid w:val="5ACB7BEB"/>
    <w:rsid w:val="5AD67C6F"/>
    <w:rsid w:val="5B042F2E"/>
    <w:rsid w:val="5C0246AB"/>
    <w:rsid w:val="5C4E0BA8"/>
    <w:rsid w:val="5CA37DBB"/>
    <w:rsid w:val="5D09016E"/>
    <w:rsid w:val="5D0F0170"/>
    <w:rsid w:val="5E23299D"/>
    <w:rsid w:val="5F0D7F4E"/>
    <w:rsid w:val="5F267413"/>
    <w:rsid w:val="5F815990"/>
    <w:rsid w:val="629A5A07"/>
    <w:rsid w:val="640B2828"/>
    <w:rsid w:val="665434EF"/>
    <w:rsid w:val="666E3C00"/>
    <w:rsid w:val="6B932B69"/>
    <w:rsid w:val="6B9F43FA"/>
    <w:rsid w:val="6CE30B2B"/>
    <w:rsid w:val="6D59360A"/>
    <w:rsid w:val="6E0A0D4E"/>
    <w:rsid w:val="6E114AE0"/>
    <w:rsid w:val="6E904B8C"/>
    <w:rsid w:val="7168203B"/>
    <w:rsid w:val="72E84883"/>
    <w:rsid w:val="73220603"/>
    <w:rsid w:val="73DE36AD"/>
    <w:rsid w:val="74132593"/>
    <w:rsid w:val="743C3BD8"/>
    <w:rsid w:val="744D2C47"/>
    <w:rsid w:val="749E4ECB"/>
    <w:rsid w:val="75D43B56"/>
    <w:rsid w:val="76F3604A"/>
    <w:rsid w:val="7740383A"/>
    <w:rsid w:val="781A23DD"/>
    <w:rsid w:val="78B82F5A"/>
    <w:rsid w:val="78D86D77"/>
    <w:rsid w:val="78F4321C"/>
    <w:rsid w:val="7A041001"/>
    <w:rsid w:val="7A2F2BB9"/>
    <w:rsid w:val="7AB67DA5"/>
    <w:rsid w:val="7BFB53F0"/>
    <w:rsid w:val="7DF559AB"/>
    <w:rsid w:val="7DFA013E"/>
    <w:rsid w:val="7E3F2D8A"/>
    <w:rsid w:val="7ED97E86"/>
    <w:rsid w:val="7F5B19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3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A236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A236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9A236D"/>
    <w:pPr>
      <w:ind w:firstLineChars="200" w:firstLine="420"/>
    </w:pPr>
  </w:style>
  <w:style w:type="character" w:customStyle="1" w:styleId="Char0">
    <w:name w:val="页眉 Char"/>
    <w:basedOn w:val="a0"/>
    <w:link w:val="a4"/>
    <w:uiPriority w:val="99"/>
    <w:semiHidden/>
    <w:qFormat/>
    <w:rsid w:val="009A236D"/>
    <w:rPr>
      <w:sz w:val="18"/>
      <w:szCs w:val="18"/>
    </w:rPr>
  </w:style>
  <w:style w:type="character" w:customStyle="1" w:styleId="Char">
    <w:name w:val="页脚 Char"/>
    <w:basedOn w:val="a0"/>
    <w:link w:val="a3"/>
    <w:uiPriority w:val="99"/>
    <w:semiHidden/>
    <w:qFormat/>
    <w:rsid w:val="009A236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636</Words>
  <Characters>3629</Characters>
  <Application>Microsoft Office Word</Application>
  <DocSecurity>0</DocSecurity>
  <Lines>30</Lines>
  <Paragraphs>8</Paragraphs>
  <ScaleCrop>false</ScaleCrop>
  <Company>Microsoft</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AutoBVT</cp:lastModifiedBy>
  <cp:revision>26</cp:revision>
  <dcterms:created xsi:type="dcterms:W3CDTF">2017-02-03T07:31:00Z</dcterms:created>
  <dcterms:modified xsi:type="dcterms:W3CDTF">2021-03-26T08:37:00Z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