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B9" w:rsidRPr="001430FB" w:rsidRDefault="003F2FB9">
      <w:pPr>
        <w:rPr>
          <w:sz w:val="84"/>
          <w:szCs w:val="84"/>
          <w:u w:val="single"/>
        </w:rPr>
      </w:pPr>
    </w:p>
    <w:p w:rsidR="003F2FB9" w:rsidRPr="001430FB" w:rsidRDefault="003F2FB9">
      <w:pPr>
        <w:rPr>
          <w:sz w:val="84"/>
          <w:szCs w:val="84"/>
          <w:u w:val="single"/>
        </w:rPr>
      </w:pPr>
    </w:p>
    <w:p w:rsidR="003F2FB9" w:rsidRPr="001430FB" w:rsidRDefault="003F2FB9">
      <w:pPr>
        <w:rPr>
          <w:sz w:val="84"/>
          <w:szCs w:val="84"/>
          <w:u w:val="single"/>
        </w:rPr>
      </w:pPr>
    </w:p>
    <w:p w:rsidR="003F2FB9" w:rsidRPr="001430FB" w:rsidRDefault="003F2FB9">
      <w:pPr>
        <w:rPr>
          <w:sz w:val="84"/>
          <w:szCs w:val="84"/>
          <w:u w:val="single"/>
        </w:rPr>
      </w:pPr>
    </w:p>
    <w:p w:rsidR="003F2FB9" w:rsidRPr="001430FB" w:rsidRDefault="001430FB">
      <w:pPr>
        <w:jc w:val="center"/>
        <w:rPr>
          <w:sz w:val="72"/>
          <w:szCs w:val="72"/>
        </w:rPr>
      </w:pPr>
      <w:r w:rsidRPr="001430FB">
        <w:rPr>
          <w:rFonts w:hint="eastAsia"/>
          <w:sz w:val="72"/>
          <w:szCs w:val="72"/>
        </w:rPr>
        <w:t>三亚市</w:t>
      </w:r>
      <w:proofErr w:type="gramStart"/>
      <w:r w:rsidRPr="001430FB">
        <w:rPr>
          <w:rFonts w:hint="eastAsia"/>
          <w:sz w:val="72"/>
          <w:szCs w:val="72"/>
        </w:rPr>
        <w:t>天涯区扎南</w:t>
      </w:r>
      <w:proofErr w:type="gramEnd"/>
      <w:r w:rsidRPr="001430FB">
        <w:rPr>
          <w:rFonts w:hint="eastAsia"/>
          <w:sz w:val="72"/>
          <w:szCs w:val="72"/>
        </w:rPr>
        <w:t>小学</w:t>
      </w:r>
      <w:r w:rsidRPr="001430FB">
        <w:rPr>
          <w:rFonts w:hint="eastAsia"/>
          <w:sz w:val="72"/>
          <w:szCs w:val="72"/>
        </w:rPr>
        <w:t>2021</w:t>
      </w:r>
      <w:r w:rsidRPr="001430FB">
        <w:rPr>
          <w:rFonts w:hint="eastAsia"/>
          <w:sz w:val="72"/>
          <w:szCs w:val="72"/>
        </w:rPr>
        <w:t>年</w:t>
      </w:r>
      <w:r w:rsidRPr="001430FB">
        <w:rPr>
          <w:rFonts w:hint="eastAsia"/>
          <w:sz w:val="72"/>
          <w:szCs w:val="72"/>
        </w:rPr>
        <w:t>单位预算</w:t>
      </w:r>
      <w:r w:rsidRPr="001430FB">
        <w:rPr>
          <w:rFonts w:hint="eastAsia"/>
          <w:sz w:val="72"/>
          <w:szCs w:val="72"/>
        </w:rPr>
        <w:t>说明</w:t>
      </w:r>
    </w:p>
    <w:p w:rsidR="003F2FB9" w:rsidRPr="001430FB" w:rsidRDefault="003F2FB9">
      <w:pPr>
        <w:ind w:firstLine="1680"/>
        <w:jc w:val="center"/>
        <w:rPr>
          <w:sz w:val="84"/>
          <w:szCs w:val="84"/>
        </w:rPr>
      </w:pPr>
    </w:p>
    <w:p w:rsidR="003F2FB9" w:rsidRPr="001430FB" w:rsidRDefault="003F2FB9">
      <w:pPr>
        <w:ind w:firstLine="1680"/>
        <w:jc w:val="center"/>
        <w:rPr>
          <w:sz w:val="84"/>
          <w:szCs w:val="84"/>
        </w:rPr>
      </w:pPr>
    </w:p>
    <w:p w:rsidR="003F2FB9" w:rsidRPr="001430FB" w:rsidRDefault="003F2FB9">
      <w:pPr>
        <w:ind w:firstLine="1680"/>
        <w:jc w:val="center"/>
        <w:rPr>
          <w:sz w:val="84"/>
          <w:szCs w:val="84"/>
        </w:rPr>
      </w:pPr>
    </w:p>
    <w:p w:rsidR="003F2FB9" w:rsidRPr="001430FB" w:rsidRDefault="003F2FB9">
      <w:pPr>
        <w:ind w:firstLine="1680"/>
        <w:jc w:val="center"/>
        <w:rPr>
          <w:sz w:val="84"/>
          <w:szCs w:val="84"/>
        </w:rPr>
      </w:pPr>
    </w:p>
    <w:p w:rsidR="003F2FB9" w:rsidRPr="001430FB" w:rsidRDefault="003F2FB9">
      <w:pPr>
        <w:rPr>
          <w:sz w:val="84"/>
          <w:szCs w:val="84"/>
        </w:rPr>
      </w:pPr>
    </w:p>
    <w:p w:rsidR="003F2FB9" w:rsidRPr="001430FB" w:rsidRDefault="003F2FB9">
      <w:pPr>
        <w:rPr>
          <w:sz w:val="44"/>
          <w:szCs w:val="44"/>
        </w:rPr>
      </w:pPr>
    </w:p>
    <w:p w:rsidR="003F2FB9" w:rsidRPr="001430FB" w:rsidRDefault="001430FB">
      <w:pPr>
        <w:jc w:val="center"/>
        <w:rPr>
          <w:rFonts w:ascii="黑体" w:eastAsia="黑体" w:hAnsi="黑体"/>
          <w:sz w:val="52"/>
          <w:szCs w:val="52"/>
        </w:rPr>
      </w:pPr>
      <w:r w:rsidRPr="001430FB">
        <w:rPr>
          <w:rFonts w:ascii="黑体" w:eastAsia="黑体" w:hAnsi="黑体" w:hint="eastAsia"/>
          <w:sz w:val="52"/>
          <w:szCs w:val="52"/>
        </w:rPr>
        <w:lastRenderedPageBreak/>
        <w:t>目录</w:t>
      </w:r>
    </w:p>
    <w:p w:rsidR="003F2FB9" w:rsidRPr="001430FB" w:rsidRDefault="001430FB">
      <w:pPr>
        <w:pStyle w:val="1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 xml:space="preserve"> </w:t>
      </w:r>
      <w:r w:rsidRPr="001430FB">
        <w:rPr>
          <w:rFonts w:ascii="黑体" w:eastAsia="黑体" w:hAnsi="黑体" w:hint="eastAsia"/>
          <w:sz w:val="32"/>
          <w:szCs w:val="32"/>
        </w:rPr>
        <w:t xml:space="preserve"> 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黑体" w:eastAsia="黑体" w:hAnsi="黑体" w:hint="eastAsia"/>
          <w:sz w:val="32"/>
          <w:szCs w:val="32"/>
        </w:rPr>
        <w:t>（单位）</w:t>
      </w:r>
      <w:r w:rsidRPr="001430FB">
        <w:rPr>
          <w:rFonts w:ascii="黑体" w:eastAsia="黑体" w:hAnsi="黑体" w:hint="eastAsia"/>
          <w:sz w:val="32"/>
          <w:szCs w:val="32"/>
        </w:rPr>
        <w:t>概况</w:t>
      </w:r>
    </w:p>
    <w:p w:rsidR="003F2FB9" w:rsidRPr="001430FB" w:rsidRDefault="001430FB">
      <w:pPr>
        <w:pStyle w:val="1"/>
        <w:numPr>
          <w:ilvl w:val="0"/>
          <w:numId w:val="2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>主要职能</w:t>
      </w:r>
    </w:p>
    <w:p w:rsidR="003F2FB9" w:rsidRPr="001430FB" w:rsidRDefault="001430FB">
      <w:pPr>
        <w:pStyle w:val="1"/>
        <w:numPr>
          <w:ilvl w:val="0"/>
          <w:numId w:val="2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>部门预算单位构成</w:t>
      </w:r>
    </w:p>
    <w:p w:rsidR="003F2FB9" w:rsidRPr="001430FB" w:rsidRDefault="001430FB">
      <w:pPr>
        <w:pStyle w:val="1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 xml:space="preserve"> </w:t>
      </w:r>
      <w:r w:rsidRPr="001430FB">
        <w:rPr>
          <w:rFonts w:ascii="黑体" w:eastAsia="黑体" w:hAnsi="黑体" w:hint="eastAsia"/>
          <w:sz w:val="32"/>
          <w:szCs w:val="32"/>
        </w:rPr>
        <w:t xml:space="preserve"> 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黑体" w:eastAsia="黑体" w:hAnsi="黑体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年单位</w:t>
      </w:r>
      <w:r w:rsidRPr="001430FB">
        <w:rPr>
          <w:rFonts w:ascii="黑体" w:eastAsia="黑体" w:hAnsi="黑体" w:hint="eastAsia"/>
          <w:sz w:val="32"/>
          <w:szCs w:val="32"/>
        </w:rPr>
        <w:t>预算表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财政拨款收支总表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一般公共预算支出表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一般公共预算基本支出表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一般公共预算“三公”经费支出表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政府性基金预算支出表。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政府性基金预算“三公”经费支出表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Pr="001430FB">
        <w:rPr>
          <w:rFonts w:ascii="仿宋_GB2312" w:eastAsia="仿宋_GB2312" w:hAnsi="仿宋_GB2312" w:cs="仿宋_GB2312" w:hint="eastAsia"/>
          <w:sz w:val="32"/>
          <w:szCs w:val="32"/>
        </w:rPr>
        <w:t>（单位）</w:t>
      </w:r>
      <w:r w:rsidRPr="001430FB">
        <w:rPr>
          <w:rFonts w:ascii="仿宋_GB2312" w:eastAsia="仿宋_GB2312" w:hAnsi="仿宋_GB2312" w:cs="仿宋_GB2312" w:hint="eastAsia"/>
          <w:sz w:val="32"/>
          <w:szCs w:val="32"/>
        </w:rPr>
        <w:t>收支总表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Pr="001430FB">
        <w:rPr>
          <w:rFonts w:ascii="仿宋_GB2312" w:eastAsia="仿宋_GB2312" w:hAnsi="仿宋_GB2312" w:cs="仿宋_GB2312" w:hint="eastAsia"/>
          <w:sz w:val="32"/>
          <w:szCs w:val="32"/>
        </w:rPr>
        <w:t>（单位）</w:t>
      </w:r>
      <w:r w:rsidRPr="001430FB">
        <w:rPr>
          <w:rFonts w:ascii="仿宋_GB2312" w:eastAsia="仿宋_GB2312" w:hAnsi="仿宋_GB2312" w:cs="仿宋_GB2312" w:hint="eastAsia"/>
          <w:sz w:val="32"/>
          <w:szCs w:val="32"/>
        </w:rPr>
        <w:t>收入总表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Pr="001430FB">
        <w:rPr>
          <w:rFonts w:ascii="仿宋_GB2312" w:eastAsia="仿宋_GB2312" w:hAnsi="仿宋_GB2312" w:cs="仿宋_GB2312" w:hint="eastAsia"/>
          <w:sz w:val="32"/>
          <w:szCs w:val="32"/>
        </w:rPr>
        <w:t>（单位）</w:t>
      </w:r>
      <w:r w:rsidRPr="001430FB">
        <w:rPr>
          <w:rFonts w:ascii="仿宋_GB2312" w:eastAsia="仿宋_GB2312" w:hAnsi="仿宋_GB2312" w:cs="仿宋_GB2312" w:hint="eastAsia"/>
          <w:sz w:val="32"/>
          <w:szCs w:val="32"/>
        </w:rPr>
        <w:t>支出总表</w:t>
      </w:r>
    </w:p>
    <w:p w:rsidR="003F2FB9" w:rsidRPr="001430FB" w:rsidRDefault="001430FB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仿宋_GB2312" w:eastAsia="仿宋_GB2312" w:hAnsi="仿宋_GB2312" w:cs="仿宋_GB2312" w:hint="eastAsia"/>
          <w:sz w:val="32"/>
          <w:szCs w:val="32"/>
        </w:rPr>
        <w:t>项目支出绩效信息表</w:t>
      </w:r>
    </w:p>
    <w:p w:rsidR="003F2FB9" w:rsidRPr="001430FB" w:rsidRDefault="001430FB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 xml:space="preserve">  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黑体" w:eastAsia="黑体" w:hAnsi="黑体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年单位</w:t>
      </w:r>
      <w:r w:rsidRPr="001430FB">
        <w:rPr>
          <w:rFonts w:ascii="黑体" w:eastAsia="黑体" w:hAnsi="黑体" w:hint="eastAsia"/>
          <w:sz w:val="32"/>
          <w:szCs w:val="32"/>
        </w:rPr>
        <w:t>预算情况说明</w:t>
      </w:r>
    </w:p>
    <w:p w:rsidR="003F2FB9" w:rsidRPr="001430FB" w:rsidRDefault="001430FB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 xml:space="preserve">  </w:t>
      </w:r>
      <w:r w:rsidRPr="001430FB">
        <w:rPr>
          <w:rFonts w:ascii="黑体" w:eastAsia="黑体" w:hAnsi="黑体" w:hint="eastAsia"/>
          <w:sz w:val="32"/>
          <w:szCs w:val="32"/>
        </w:rPr>
        <w:t>名词解释</w:t>
      </w:r>
    </w:p>
    <w:p w:rsidR="003F2FB9" w:rsidRPr="001430FB" w:rsidRDefault="003F2FB9">
      <w:pPr>
        <w:pStyle w:val="1"/>
        <w:ind w:left="1320"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3F2FB9" w:rsidRPr="001430FB" w:rsidRDefault="003F2FB9">
      <w:pPr>
        <w:jc w:val="left"/>
        <w:rPr>
          <w:rFonts w:ascii="黑体" w:eastAsia="黑体" w:hAnsi="黑体"/>
          <w:sz w:val="32"/>
          <w:szCs w:val="32"/>
        </w:rPr>
      </w:pPr>
    </w:p>
    <w:p w:rsidR="003F2FB9" w:rsidRPr="001430FB" w:rsidRDefault="003F2FB9">
      <w:pPr>
        <w:jc w:val="left"/>
        <w:rPr>
          <w:rFonts w:ascii="黑体" w:eastAsia="黑体" w:hAnsi="黑体"/>
          <w:sz w:val="32"/>
          <w:szCs w:val="32"/>
        </w:rPr>
      </w:pPr>
    </w:p>
    <w:p w:rsidR="003F2FB9" w:rsidRPr="001430FB" w:rsidRDefault="003F2FB9">
      <w:pPr>
        <w:jc w:val="left"/>
        <w:rPr>
          <w:rFonts w:ascii="黑体" w:eastAsia="黑体" w:hAnsi="黑体"/>
          <w:sz w:val="32"/>
          <w:szCs w:val="32"/>
        </w:rPr>
      </w:pPr>
    </w:p>
    <w:p w:rsidR="003F2FB9" w:rsidRPr="001430FB" w:rsidRDefault="001430FB">
      <w:pPr>
        <w:pStyle w:val="1"/>
        <w:numPr>
          <w:ilvl w:val="0"/>
          <w:numId w:val="4"/>
        </w:numPr>
        <w:ind w:firstLineChars="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lastRenderedPageBreak/>
        <w:t xml:space="preserve"> </w:t>
      </w:r>
      <w:r w:rsidRPr="001430FB">
        <w:rPr>
          <w:rFonts w:ascii="黑体" w:eastAsia="黑体" w:hAnsi="黑体" w:hint="eastAsia"/>
          <w:sz w:val="32"/>
          <w:szCs w:val="32"/>
        </w:rPr>
        <w:t xml:space="preserve"> 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小学（</w:t>
      </w:r>
      <w:r w:rsidRPr="001430FB">
        <w:rPr>
          <w:rFonts w:ascii="黑体" w:eastAsia="黑体" w:hAnsi="黑体" w:hint="eastAsia"/>
          <w:sz w:val="32"/>
          <w:szCs w:val="32"/>
        </w:rPr>
        <w:t>单位</w:t>
      </w:r>
      <w:r w:rsidRPr="001430FB">
        <w:rPr>
          <w:rFonts w:ascii="黑体" w:eastAsia="黑体" w:hAnsi="黑体" w:hint="eastAsia"/>
          <w:sz w:val="32"/>
          <w:szCs w:val="32"/>
        </w:rPr>
        <w:t>）</w:t>
      </w:r>
      <w:r w:rsidRPr="001430FB">
        <w:rPr>
          <w:rFonts w:ascii="黑体" w:eastAsia="黑体" w:hAnsi="黑体" w:hint="eastAsia"/>
          <w:sz w:val="32"/>
          <w:szCs w:val="32"/>
        </w:rPr>
        <w:t>概况</w:t>
      </w:r>
    </w:p>
    <w:p w:rsidR="003F2FB9" w:rsidRPr="001430FB" w:rsidRDefault="003F2FB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430FB" w:rsidRPr="001430FB" w:rsidRDefault="001430FB" w:rsidP="001430FB">
      <w:pPr>
        <w:pStyle w:val="1"/>
        <w:numPr>
          <w:ilvl w:val="0"/>
          <w:numId w:val="5"/>
        </w:numPr>
        <w:ind w:firstLineChars="0"/>
        <w:jc w:val="left"/>
        <w:rPr>
          <w:rFonts w:ascii="黑体" w:eastAsia="黑体" w:hAnsi="黑体" w:cs="仿宋_GB2312"/>
          <w:sz w:val="32"/>
          <w:szCs w:val="32"/>
        </w:rPr>
      </w:pPr>
      <w:r w:rsidRPr="001430FB">
        <w:rPr>
          <w:rFonts w:ascii="黑体" w:eastAsia="黑体" w:hAnsi="黑体" w:cs="仿宋_GB2312" w:hint="eastAsia"/>
          <w:sz w:val="32"/>
          <w:szCs w:val="32"/>
        </w:rPr>
        <w:t>主要职能</w:t>
      </w:r>
    </w:p>
    <w:p w:rsidR="001430FB" w:rsidRPr="001430FB" w:rsidRDefault="001430FB" w:rsidP="001430FB">
      <w:pPr>
        <w:pStyle w:val="1"/>
        <w:ind w:left="720" w:firstLineChars="0" w:firstLine="0"/>
        <w:jc w:val="left"/>
        <w:rPr>
          <w:rFonts w:ascii="仿宋" w:eastAsia="仿宋" w:hAnsi="仿宋" w:cs="宋体" w:hint="eastAsia"/>
          <w:kern w:val="0"/>
          <w:sz w:val="32"/>
          <w:szCs w:val="32"/>
          <w:lang w:val="zh-CN"/>
        </w:rPr>
      </w:pPr>
      <w:r w:rsidRPr="001430F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实施初中义务教育，促进基础教育的发展。</w:t>
      </w:r>
    </w:p>
    <w:p w:rsidR="001430FB" w:rsidRPr="001430FB" w:rsidRDefault="001430FB" w:rsidP="001430FB">
      <w:pPr>
        <w:pStyle w:val="1"/>
        <w:ind w:left="720" w:firstLineChars="0" w:firstLine="0"/>
        <w:jc w:val="left"/>
        <w:rPr>
          <w:rFonts w:ascii="黑体" w:eastAsia="黑体" w:hAnsi="黑体" w:cs="仿宋_GB2312" w:hint="eastAsia"/>
          <w:sz w:val="32"/>
          <w:szCs w:val="32"/>
        </w:rPr>
      </w:pPr>
    </w:p>
    <w:p w:rsidR="003F2FB9" w:rsidRPr="001430FB" w:rsidRDefault="001430FB" w:rsidP="001430FB">
      <w:pPr>
        <w:pStyle w:val="1"/>
        <w:numPr>
          <w:ilvl w:val="0"/>
          <w:numId w:val="5"/>
        </w:numPr>
        <w:ind w:left="800" w:firstLineChars="0"/>
        <w:jc w:val="lef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部门预算单位构成</w:t>
      </w:r>
    </w:p>
    <w:p w:rsidR="003F2FB9" w:rsidRPr="001430FB" w:rsidRDefault="003F2FB9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3F2FB9" w:rsidRPr="001430FB" w:rsidRDefault="001430F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>第二部分</w:t>
      </w:r>
      <w:r w:rsidRPr="001430FB">
        <w:rPr>
          <w:rFonts w:ascii="黑体" w:eastAsia="黑体" w:hAnsi="黑体" w:hint="eastAsia"/>
          <w:sz w:val="32"/>
          <w:szCs w:val="32"/>
        </w:rPr>
        <w:t xml:space="preserve"> 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黑体" w:eastAsia="黑体" w:hAnsi="黑体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年单位</w:t>
      </w:r>
      <w:r w:rsidRPr="001430FB">
        <w:rPr>
          <w:rFonts w:ascii="黑体" w:eastAsia="黑体" w:hAnsi="黑体" w:hint="eastAsia"/>
          <w:sz w:val="32"/>
          <w:szCs w:val="32"/>
        </w:rPr>
        <w:t>预算表</w:t>
      </w:r>
    </w:p>
    <w:p w:rsidR="003F2FB9" w:rsidRPr="001430FB" w:rsidRDefault="003F2FB9">
      <w:pPr>
        <w:ind w:left="800"/>
        <w:jc w:val="left"/>
        <w:rPr>
          <w:rFonts w:ascii="黑体" w:eastAsia="黑体" w:hAnsi="黑体"/>
          <w:sz w:val="32"/>
          <w:szCs w:val="32"/>
        </w:rPr>
      </w:pPr>
    </w:p>
    <w:p w:rsidR="003F2FB9" w:rsidRPr="001430FB" w:rsidRDefault="001430FB">
      <w:pPr>
        <w:ind w:firstLineChars="200" w:firstLine="640"/>
        <w:outlineLvl w:val="1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一、财政拨款收支总表（见正文附件）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二、一般公共预算支出表（见正文附件）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三、一般公共预算基本支出表（见正文附件）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四、一般公共预算</w:t>
      </w:r>
      <w:r w:rsidRPr="001430FB">
        <w:rPr>
          <w:rFonts w:ascii="Times New Roman" w:eastAsia="黑体" w:hAnsi="Times New Roman" w:cs="Times New Roman"/>
          <w:sz w:val="32"/>
          <w:szCs w:val="32"/>
        </w:rPr>
        <w:t>“</w:t>
      </w:r>
      <w:r w:rsidRPr="001430FB">
        <w:rPr>
          <w:rFonts w:ascii="Times New Roman" w:eastAsia="黑体" w:hAnsi="Times New Roman" w:cs="Times New Roman"/>
          <w:sz w:val="32"/>
          <w:szCs w:val="32"/>
        </w:rPr>
        <w:t>三公</w:t>
      </w:r>
      <w:r w:rsidRPr="001430FB">
        <w:rPr>
          <w:rFonts w:ascii="Times New Roman" w:eastAsia="黑体" w:hAnsi="Times New Roman" w:cs="Times New Roman"/>
          <w:sz w:val="32"/>
          <w:szCs w:val="32"/>
        </w:rPr>
        <w:t>”</w:t>
      </w:r>
      <w:r w:rsidRPr="001430FB">
        <w:rPr>
          <w:rFonts w:ascii="Times New Roman" w:eastAsia="黑体" w:hAnsi="Times New Roman" w:cs="Times New Roman"/>
          <w:sz w:val="32"/>
          <w:szCs w:val="32"/>
        </w:rPr>
        <w:t>经费支出表（见正文附件）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五、政府性基金预算支出表（见正文附件）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六、政府性基金预算</w:t>
      </w:r>
      <w:r w:rsidRPr="001430FB">
        <w:rPr>
          <w:rFonts w:ascii="Times New Roman" w:eastAsia="黑体" w:hAnsi="Times New Roman" w:cs="Times New Roman"/>
          <w:sz w:val="32"/>
          <w:szCs w:val="32"/>
        </w:rPr>
        <w:t>“</w:t>
      </w:r>
      <w:r w:rsidRPr="001430FB">
        <w:rPr>
          <w:rFonts w:ascii="Times New Roman" w:eastAsia="黑体" w:hAnsi="Times New Roman" w:cs="Times New Roman"/>
          <w:sz w:val="32"/>
          <w:szCs w:val="32"/>
        </w:rPr>
        <w:t>三公</w:t>
      </w:r>
      <w:r w:rsidRPr="001430FB">
        <w:rPr>
          <w:rFonts w:ascii="Times New Roman" w:eastAsia="黑体" w:hAnsi="Times New Roman" w:cs="Times New Roman"/>
          <w:sz w:val="32"/>
          <w:szCs w:val="32"/>
        </w:rPr>
        <w:t>”</w:t>
      </w:r>
      <w:r w:rsidRPr="001430FB">
        <w:rPr>
          <w:rFonts w:ascii="Times New Roman" w:eastAsia="黑体" w:hAnsi="Times New Roman" w:cs="Times New Roman"/>
          <w:sz w:val="32"/>
          <w:szCs w:val="32"/>
        </w:rPr>
        <w:t>经费支出表（见正文附件）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七、部门（单位）收支总表（见正文附件）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八、部门（单位）收入总表（见正文附件）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九、部门（单位）支出总表（见正文附件）</w:t>
      </w:r>
    </w:p>
    <w:p w:rsidR="003F2FB9" w:rsidRPr="001430FB" w:rsidRDefault="001430FB">
      <w:pPr>
        <w:pStyle w:val="10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1430FB">
        <w:rPr>
          <w:rFonts w:ascii="Times New Roman" w:eastAsia="黑体" w:hAnsi="Times New Roman" w:cs="Times New Roman"/>
          <w:sz w:val="32"/>
          <w:szCs w:val="32"/>
        </w:rPr>
        <w:t>十、项目支出绩效信息表（见正文附件）</w:t>
      </w:r>
    </w:p>
    <w:p w:rsidR="003F2FB9" w:rsidRPr="001430FB" w:rsidRDefault="003F2FB9">
      <w:pPr>
        <w:rPr>
          <w:rFonts w:ascii="黑体" w:eastAsia="黑体" w:hAnsi="黑体"/>
          <w:sz w:val="32"/>
          <w:szCs w:val="32"/>
        </w:rPr>
      </w:pPr>
    </w:p>
    <w:p w:rsidR="003F2FB9" w:rsidRPr="001430FB" w:rsidRDefault="001430FB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>第三部分</w:t>
      </w:r>
      <w:r w:rsidRPr="001430FB">
        <w:rPr>
          <w:rFonts w:ascii="黑体" w:eastAsia="黑体" w:hAnsi="黑体" w:hint="eastAsia"/>
          <w:sz w:val="32"/>
          <w:szCs w:val="32"/>
        </w:rPr>
        <w:t xml:space="preserve">   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年单位</w:t>
      </w:r>
      <w:r w:rsidRPr="001430FB">
        <w:rPr>
          <w:rFonts w:ascii="黑体" w:eastAsia="黑体" w:hAnsi="黑体" w:hint="eastAsia"/>
          <w:sz w:val="32"/>
          <w:szCs w:val="32"/>
        </w:rPr>
        <w:t>预算情况说明</w:t>
      </w:r>
    </w:p>
    <w:p w:rsidR="003F2FB9" w:rsidRPr="001430FB" w:rsidRDefault="003F2FB9">
      <w:pPr>
        <w:jc w:val="center"/>
        <w:rPr>
          <w:rFonts w:ascii="黑体" w:eastAsia="黑体" w:hAnsi="黑体"/>
          <w:sz w:val="32"/>
          <w:szCs w:val="32"/>
        </w:rPr>
      </w:pPr>
    </w:p>
    <w:p w:rsidR="003F2FB9" w:rsidRPr="001430FB" w:rsidRDefault="001430FB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>一、关于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</w:t>
      </w:r>
      <w:r w:rsidRPr="001430FB">
        <w:rPr>
          <w:rFonts w:ascii="黑体" w:eastAsia="黑体" w:hAnsi="黑体" w:hint="eastAsia"/>
          <w:sz w:val="32"/>
          <w:szCs w:val="32"/>
        </w:rPr>
        <w:t>财政拨款收支预算情况的总体说明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财政拨款收支总预算</w:t>
      </w:r>
      <w:r w:rsidRPr="001430FB">
        <w:rPr>
          <w:rFonts w:ascii="仿宋_GB2312" w:eastAsia="仿宋_GB2312" w:hAnsi="黑体" w:hint="eastAsia"/>
          <w:sz w:val="32"/>
          <w:szCs w:val="32"/>
        </w:rPr>
        <w:t>252.27</w:t>
      </w:r>
      <w:r w:rsidRPr="001430FB">
        <w:rPr>
          <w:rFonts w:ascii="仿宋_GB2312" w:eastAsia="仿宋_GB2312" w:hAnsi="黑体" w:hint="eastAsia"/>
          <w:sz w:val="32"/>
          <w:szCs w:val="32"/>
        </w:rPr>
        <w:t>万元。其中，收入总计</w:t>
      </w:r>
      <w:r w:rsidRPr="001430FB">
        <w:rPr>
          <w:rFonts w:ascii="仿宋_GB2312" w:eastAsia="仿宋_GB2312" w:hAnsi="黑体" w:hint="eastAsia"/>
          <w:sz w:val="32"/>
          <w:szCs w:val="32"/>
        </w:rPr>
        <w:t>252.27</w:t>
      </w:r>
      <w:r w:rsidRPr="001430FB">
        <w:rPr>
          <w:rFonts w:ascii="仿宋_GB2312" w:eastAsia="仿宋_GB2312" w:hAnsi="黑体" w:hint="eastAsia"/>
          <w:sz w:val="32"/>
          <w:szCs w:val="32"/>
        </w:rPr>
        <w:t>万元，包括一般公共预算本年收入</w:t>
      </w:r>
      <w:r w:rsidRPr="001430FB">
        <w:rPr>
          <w:rFonts w:ascii="仿宋_GB2312" w:eastAsia="仿宋_GB2312" w:hAnsi="黑体" w:hint="eastAsia"/>
          <w:sz w:val="32"/>
          <w:szCs w:val="32"/>
        </w:rPr>
        <w:t>252.27</w:t>
      </w:r>
      <w:r w:rsidRPr="001430FB">
        <w:rPr>
          <w:rFonts w:ascii="仿宋_GB2312" w:eastAsia="仿宋_GB2312" w:hAnsi="黑体" w:hint="eastAsia"/>
          <w:sz w:val="32"/>
          <w:szCs w:val="32"/>
        </w:rPr>
        <w:t>万元、上年结转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hint="eastAsia"/>
          <w:sz w:val="32"/>
          <w:szCs w:val="32"/>
        </w:rPr>
        <w:t>万元，政府性基金预算本年收入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hint="eastAsia"/>
          <w:sz w:val="32"/>
          <w:szCs w:val="32"/>
        </w:rPr>
        <w:t>万元、上年结转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hint="eastAsia"/>
          <w:sz w:val="32"/>
          <w:szCs w:val="32"/>
        </w:rPr>
        <w:t>万元；支出总计</w:t>
      </w:r>
      <w:r w:rsidRPr="001430FB">
        <w:rPr>
          <w:rFonts w:ascii="仿宋_GB2312" w:eastAsia="仿宋_GB2312" w:hAnsi="黑体" w:hint="eastAsia"/>
          <w:sz w:val="32"/>
          <w:szCs w:val="32"/>
        </w:rPr>
        <w:t>252.27</w:t>
      </w:r>
      <w:r w:rsidRPr="001430FB">
        <w:rPr>
          <w:rFonts w:ascii="仿宋_GB2312" w:eastAsia="仿宋_GB2312" w:hAnsi="黑体" w:hint="eastAsia"/>
          <w:sz w:val="32"/>
          <w:szCs w:val="32"/>
        </w:rPr>
        <w:t>万元，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包括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教育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207.84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万元、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社会保障和就业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15.58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万元、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卫生健康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19.74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万元、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住房保障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9.10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3F2FB9" w:rsidRPr="001430FB" w:rsidRDefault="001430FB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>二、关于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年一般公共预算当年拨款情况说明</w:t>
      </w:r>
    </w:p>
    <w:p w:rsidR="003F2FB9" w:rsidRPr="001430FB" w:rsidRDefault="001430FB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（一）一般公共预算当年规模变化情况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一般公共预算当年拨款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252.27</w:t>
      </w:r>
      <w:r w:rsidRPr="001430FB">
        <w:rPr>
          <w:rFonts w:ascii="仿宋_GB2312" w:eastAsia="仿宋_GB2312" w:hAnsi="黑体" w:hint="eastAsia"/>
          <w:sz w:val="32"/>
          <w:szCs w:val="32"/>
        </w:rPr>
        <w:t>万元，比上年预算数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增加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23.9</w:t>
      </w:r>
      <w:r w:rsidRPr="001430FB"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3F2FB9" w:rsidRPr="001430FB" w:rsidRDefault="001430FB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（二）一般公共预算当年拨款结构情况</w:t>
      </w:r>
    </w:p>
    <w:p w:rsidR="003F2FB9" w:rsidRPr="001430FB" w:rsidRDefault="001430FB">
      <w:pPr>
        <w:ind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教育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207.84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万元，占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82.38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%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社会保障和就业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15.58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万元，占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6.17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%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卫生健康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19.74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万元，占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7.82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%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住房保障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9.10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万元，占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3.6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%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F2FB9" w:rsidRPr="001430FB" w:rsidRDefault="001430FB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（三）一般公共预算当年拨款具体使用情况</w:t>
      </w:r>
    </w:p>
    <w:p w:rsidR="003F2FB9" w:rsidRPr="001430FB" w:rsidRDefault="001430F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.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教育支出（类）普通教育（款）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小学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教育（项）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年预算数为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207.84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万元，比上年预算数增加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22.58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.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社会保障和就业支出（类）行政事业单位养老支出（款）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lastRenderedPageBreak/>
        <w:t>机关事业单位养老保险缴费支出（项）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12.70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减少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1.66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F2FB9" w:rsidRPr="001430FB" w:rsidRDefault="001430F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.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社会保障和就业支出（类）抚恤（款）其他优抚支出（项）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2.87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万元，比上年预算数减少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0.25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F2FB9" w:rsidRPr="001430FB" w:rsidRDefault="001430F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.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卫生健康支出（类）行政事业单位医疗（款）事业单位医疗（项）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6.75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F2FB9" w:rsidRPr="001430FB" w:rsidRDefault="001430F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.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卫生健康支出（类）行政事业单位医疗（款）公务员医疗补助（项）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12.99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F2FB9" w:rsidRPr="001430FB" w:rsidRDefault="001430F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.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住房保障支出（类）住房改革支出（款）住房公积金（项）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9.1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F2FB9" w:rsidRPr="001430FB" w:rsidRDefault="001430FB">
      <w:pPr>
        <w:ind w:firstLine="640"/>
        <w:rPr>
          <w:rFonts w:ascii="黑体" w:eastAsia="黑体" w:hAnsi="黑体"/>
          <w:sz w:val="32"/>
          <w:szCs w:val="32"/>
        </w:rPr>
      </w:pPr>
      <w:r w:rsidRPr="001430FB">
        <w:rPr>
          <w:rFonts w:ascii="黑体" w:eastAsia="黑体" w:hAnsi="黑体" w:hint="eastAsia"/>
          <w:sz w:val="32"/>
          <w:szCs w:val="32"/>
        </w:rPr>
        <w:t>三、关于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</w:t>
      </w:r>
      <w:r w:rsidRPr="001430FB">
        <w:rPr>
          <w:rFonts w:ascii="黑体" w:eastAsia="黑体" w:hAnsi="黑体" w:hint="eastAsia"/>
          <w:sz w:val="32"/>
          <w:szCs w:val="32"/>
        </w:rPr>
        <w:t>一般公共预算基本支出情况说明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一般公共预算基本支出为</w:t>
      </w:r>
      <w:r w:rsidRPr="001430FB">
        <w:rPr>
          <w:rFonts w:ascii="仿宋_GB2312" w:eastAsia="仿宋_GB2312" w:hAnsi="黑体" w:hint="eastAsia"/>
          <w:sz w:val="32"/>
          <w:szCs w:val="32"/>
        </w:rPr>
        <w:t>154.01</w:t>
      </w:r>
      <w:r w:rsidRPr="001430FB">
        <w:rPr>
          <w:rFonts w:ascii="仿宋_GB2312" w:eastAsia="仿宋_GB2312" w:hAnsi="黑体" w:hint="eastAsia"/>
          <w:sz w:val="32"/>
          <w:szCs w:val="32"/>
        </w:rPr>
        <w:t>万元，其中：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hint="eastAsia"/>
          <w:sz w:val="32"/>
          <w:szCs w:val="32"/>
        </w:rPr>
        <w:t>人员经费</w:t>
      </w:r>
      <w:r w:rsidRPr="001430FB">
        <w:rPr>
          <w:rFonts w:ascii="仿宋_GB2312" w:eastAsia="仿宋_GB2312" w:hAnsi="黑体" w:hint="eastAsia"/>
          <w:sz w:val="32"/>
          <w:szCs w:val="32"/>
        </w:rPr>
        <w:t>150.36</w:t>
      </w:r>
      <w:r w:rsidRPr="001430FB">
        <w:rPr>
          <w:rFonts w:ascii="仿宋_GB2312" w:eastAsia="仿宋_GB2312" w:hAnsi="黑体" w:hint="eastAsia"/>
          <w:sz w:val="32"/>
          <w:szCs w:val="32"/>
        </w:rPr>
        <w:t>万元，主要包括：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基本工资、津贴补贴、奖金、绩效工资、社会保障缴费、住房公积金、医疗费、邮电费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生活补助、奖励金等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hint="eastAsia"/>
          <w:sz w:val="32"/>
          <w:szCs w:val="32"/>
        </w:rPr>
        <w:t>公用经费</w:t>
      </w:r>
      <w:r w:rsidRPr="001430FB">
        <w:rPr>
          <w:rFonts w:ascii="仿宋_GB2312" w:eastAsia="仿宋_GB2312" w:hAnsi="黑体" w:hint="eastAsia"/>
          <w:sz w:val="32"/>
          <w:szCs w:val="32"/>
        </w:rPr>
        <w:t>3.65</w:t>
      </w:r>
      <w:r w:rsidRPr="001430FB">
        <w:rPr>
          <w:rFonts w:ascii="仿宋_GB2312" w:eastAsia="仿宋_GB2312" w:hAnsi="黑体" w:hint="eastAsia"/>
          <w:sz w:val="32"/>
          <w:szCs w:val="32"/>
        </w:rPr>
        <w:t>万元，主要包括：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工会经费、其他商品和服务支出等</w:t>
      </w:r>
      <w:r w:rsidRPr="001430FB">
        <w:rPr>
          <w:rFonts w:ascii="仿宋_GB2312" w:eastAsia="仿宋_GB2312" w:hAnsi="黑体" w:hint="eastAsia"/>
          <w:sz w:val="32"/>
          <w:szCs w:val="32"/>
        </w:rPr>
        <w:t>。</w:t>
      </w:r>
    </w:p>
    <w:p w:rsidR="003F2FB9" w:rsidRPr="001430FB" w:rsidRDefault="001430FB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四、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</w:t>
      </w:r>
      <w:r w:rsidRPr="001430FB">
        <w:rPr>
          <w:rFonts w:ascii="黑体" w:eastAsia="黑体" w:hAnsi="黑体" w:cs="Times New Roman"/>
          <w:sz w:val="32"/>
          <w:shd w:val="clear" w:color="auto" w:fill="FFFFFF"/>
        </w:rPr>
        <w:t>“</w:t>
      </w:r>
      <w:r w:rsidRPr="001430FB">
        <w:rPr>
          <w:rFonts w:ascii="黑体" w:eastAsia="黑体" w:hAnsi="黑体" w:cs="Times New Roman"/>
          <w:sz w:val="32"/>
          <w:shd w:val="clear" w:color="auto" w:fill="FFFFFF"/>
        </w:rPr>
        <w:t>三公</w:t>
      </w:r>
      <w:r w:rsidRPr="001430FB">
        <w:rPr>
          <w:rFonts w:ascii="黑体" w:eastAsia="黑体" w:hAnsi="黑体" w:cs="Times New Roman"/>
          <w:sz w:val="32"/>
          <w:shd w:val="clear" w:color="auto" w:fill="FFFFFF"/>
        </w:rPr>
        <w:t>”</w:t>
      </w:r>
      <w:r w:rsidRPr="001430FB">
        <w:rPr>
          <w:rFonts w:ascii="黑体" w:eastAsia="黑体" w:hAnsi="黑体" w:cs="Times New Roman"/>
          <w:sz w:val="32"/>
          <w:shd w:val="clear" w:color="auto" w:fill="FFFFFF"/>
        </w:rPr>
        <w:t>经费预算情况</w:t>
      </w: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说明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1430FB">
        <w:rPr>
          <w:rFonts w:ascii="仿宋_GB2312" w:eastAsia="仿宋_GB2312" w:hAnsi="黑体" w:hint="eastAsia"/>
          <w:sz w:val="32"/>
          <w:szCs w:val="32"/>
        </w:rPr>
        <w:lastRenderedPageBreak/>
        <w:t>（一）</w:t>
      </w:r>
      <w:r w:rsidRPr="001430FB">
        <w:rPr>
          <w:rFonts w:ascii="仿宋_GB2312" w:eastAsia="仿宋_GB2312" w:hAnsi="黑体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一般公共预算“三公”经费预算数为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hint="eastAsia"/>
          <w:sz w:val="32"/>
          <w:szCs w:val="32"/>
        </w:rPr>
        <w:t>万元，其中：</w:t>
      </w:r>
    </w:p>
    <w:p w:rsidR="003F2FB9" w:rsidRPr="001430FB" w:rsidRDefault="001430FB">
      <w:pPr>
        <w:ind w:firstLine="630"/>
        <w:rPr>
          <w:rFonts w:ascii="Times New Roman" w:eastAsia="仿宋_GB2312" w:hAnsi="Times New Roman" w:cs="Times New Roman"/>
          <w:sz w:val="32"/>
          <w:shd w:val="clear" w:color="auto" w:fill="FFFFFF"/>
        </w:rPr>
      </w:pP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因公出国（境）经费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，与上年预算持平，因本年度未安排因公出国出境人员。公务用车购置及运行费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万元（其中，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公务用车购置费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，公务用车运行费</w:t>
      </w:r>
      <w:r w:rsidRPr="001430FB"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万元）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，</w:t>
      </w:r>
      <w:r w:rsidRPr="001430FB"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与上年预算持平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；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公务车保有量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辆，计划购置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辆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。公务接待费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万元，与上年预算持平，</w:t>
      </w:r>
      <w:r w:rsidRPr="001430FB">
        <w:rPr>
          <w:rFonts w:ascii="Times New Roman" w:eastAsia="仿宋_GB2312" w:hAnsi="Times New Roman" w:cs="Times New Roman"/>
          <w:sz w:val="32"/>
        </w:rPr>
        <w:t>因本年度未安排公务接待费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。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1430FB">
        <w:rPr>
          <w:rFonts w:ascii="仿宋_GB2312" w:eastAsia="仿宋_GB2312" w:hAnsi="黑体" w:hint="eastAsia"/>
          <w:sz w:val="32"/>
          <w:szCs w:val="32"/>
        </w:rPr>
        <w:t>（二）</w:t>
      </w:r>
      <w:r w:rsidRPr="001430FB">
        <w:rPr>
          <w:rFonts w:ascii="仿宋_GB2312" w:eastAsia="仿宋_GB2312" w:hAnsi="黑体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政府性基金预算“三公”经费预算数为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hint="eastAsia"/>
          <w:sz w:val="32"/>
          <w:szCs w:val="32"/>
        </w:rPr>
        <w:t>万元，其中：</w:t>
      </w:r>
    </w:p>
    <w:p w:rsidR="003F2FB9" w:rsidRPr="001430FB" w:rsidRDefault="001430FB">
      <w:pPr>
        <w:ind w:firstLineChars="200" w:firstLine="640"/>
        <w:rPr>
          <w:rFonts w:ascii="Times New Roman" w:eastAsia="仿宋_GB2312" w:hAnsi="Times New Roman" w:cs="Times New Roman"/>
          <w:sz w:val="32"/>
          <w:shd w:val="clear" w:color="auto" w:fill="FFFFFF"/>
        </w:rPr>
      </w:pP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因公出国（境）经费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，与上年预算持平。公务用车购置及运行费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万元（其中，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公务用车购置费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，公务用车运行费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万元）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，与上年预算持平；公务车保有量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辆，计划购置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辆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。公务接待费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hd w:val="clear" w:color="auto" w:fill="FFFFFF"/>
        </w:rPr>
        <w:t>万元，与上年预算持平。</w:t>
      </w:r>
    </w:p>
    <w:p w:rsidR="003F2FB9" w:rsidRPr="001430FB" w:rsidRDefault="001430FB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五、关于</w:t>
      </w: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三亚市</w:t>
      </w:r>
      <w:proofErr w:type="gramStart"/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天涯区扎南</w:t>
      </w:r>
      <w:proofErr w:type="gramEnd"/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</w:t>
      </w: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政府性基金预算当年拨款情况说明</w:t>
      </w:r>
    </w:p>
    <w:p w:rsidR="003F2FB9" w:rsidRPr="001430FB" w:rsidRDefault="001430FB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（一）政府性基金预算当年规模变化情况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政府性基金预算当年拨款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万元，与上年预算数持平。</w:t>
      </w:r>
    </w:p>
    <w:p w:rsidR="003F2FB9" w:rsidRPr="001430FB" w:rsidRDefault="001430FB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（二）政府性基金预算当年拨款结构情况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政府性基金预算当年拨款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万元，与上年预算数持平。</w:t>
      </w:r>
    </w:p>
    <w:p w:rsidR="003F2FB9" w:rsidRPr="001430FB" w:rsidRDefault="001430FB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lastRenderedPageBreak/>
        <w:t>（三）政府性基金预算当年拨款具体使用情况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政府性基金预算当年拨款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0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万元，与上年预算数持平。</w:t>
      </w:r>
    </w:p>
    <w:p w:rsidR="003F2FB9" w:rsidRPr="001430FB" w:rsidRDefault="001430FB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六、关于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</w:t>
      </w: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收支预算情况的总体说明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按照综合预算原则，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所有收入和支出均纳入部门预算管理。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收入包括：一般公共预算收入、</w:t>
      </w:r>
      <w:r w:rsidRPr="001430FB">
        <w:rPr>
          <w:rFonts w:ascii="Times New Roman" w:eastAsia="仿宋_GB2312" w:hAnsi="Times New Roman" w:cs="Times New Roman" w:hint="eastAsia"/>
          <w:sz w:val="32"/>
          <w:szCs w:val="32"/>
        </w:rPr>
        <w:t>上年结转</w:t>
      </w:r>
      <w:r w:rsidRPr="001430FB">
        <w:rPr>
          <w:rFonts w:ascii="Times New Roman" w:eastAsia="仿宋_GB2312" w:hAnsi="Times New Roman" w:cs="Times New Roman"/>
          <w:sz w:val="32"/>
          <w:szCs w:val="32"/>
        </w:rPr>
        <w:t>；支出包括：教育支出、社会保障和就业支出、卫生健康支出和住房保障支出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收支总预算</w:t>
      </w:r>
      <w:r w:rsidRPr="001430FB">
        <w:rPr>
          <w:rFonts w:ascii="仿宋_GB2312" w:eastAsia="仿宋_GB2312" w:hAnsi="黑体" w:hint="eastAsia"/>
          <w:sz w:val="32"/>
          <w:szCs w:val="32"/>
        </w:rPr>
        <w:t>267.64</w:t>
      </w:r>
      <w:r w:rsidRPr="001430FB">
        <w:rPr>
          <w:rFonts w:ascii="仿宋_GB2312" w:eastAsia="仿宋_GB2312" w:hAnsi="黑体" w:hint="eastAsia"/>
          <w:sz w:val="32"/>
          <w:szCs w:val="32"/>
        </w:rPr>
        <w:t>万元。</w:t>
      </w:r>
    </w:p>
    <w:p w:rsidR="003F2FB9" w:rsidRPr="001430FB" w:rsidRDefault="001430FB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七、关于</w:t>
      </w:r>
      <w:r w:rsidRPr="001430FB">
        <w:rPr>
          <w:rFonts w:ascii="黑体" w:eastAsia="黑体" w:hAnsi="黑体" w:hint="eastAsia"/>
          <w:sz w:val="32"/>
          <w:szCs w:val="32"/>
        </w:rPr>
        <w:t>三亚市</w:t>
      </w:r>
      <w:proofErr w:type="gramStart"/>
      <w:r w:rsidRPr="001430FB">
        <w:rPr>
          <w:rFonts w:ascii="黑体" w:eastAsia="黑体" w:hAnsi="黑体" w:hint="eastAsia"/>
          <w:sz w:val="32"/>
          <w:szCs w:val="32"/>
        </w:rPr>
        <w:t>天涯区扎南</w:t>
      </w:r>
      <w:proofErr w:type="gramEnd"/>
      <w:r w:rsidRPr="001430FB">
        <w:rPr>
          <w:rFonts w:ascii="黑体" w:eastAsia="黑体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</w:t>
      </w: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收入预算情况说明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收入预算</w:t>
      </w:r>
      <w:r w:rsidRPr="001430FB">
        <w:rPr>
          <w:rFonts w:ascii="仿宋_GB2312" w:eastAsia="仿宋_GB2312" w:hAnsi="黑体" w:hint="eastAsia"/>
          <w:sz w:val="32"/>
          <w:szCs w:val="32"/>
        </w:rPr>
        <w:t>267.64</w:t>
      </w:r>
      <w:r w:rsidRPr="001430FB">
        <w:rPr>
          <w:rFonts w:ascii="仿宋_GB2312" w:eastAsia="仿宋_GB2312" w:hAnsi="黑体" w:hint="eastAsia"/>
          <w:sz w:val="32"/>
          <w:szCs w:val="32"/>
        </w:rPr>
        <w:t>万元，其中：上年结转</w:t>
      </w:r>
      <w:r w:rsidRPr="001430FB">
        <w:rPr>
          <w:rFonts w:ascii="仿宋_GB2312" w:eastAsia="仿宋_GB2312" w:hAnsi="黑体" w:hint="eastAsia"/>
          <w:sz w:val="32"/>
          <w:szCs w:val="32"/>
        </w:rPr>
        <w:t>15.37</w:t>
      </w:r>
      <w:r w:rsidRPr="001430FB">
        <w:rPr>
          <w:rFonts w:ascii="仿宋_GB2312" w:eastAsia="仿宋_GB2312" w:hAnsi="黑体" w:hint="eastAsia"/>
          <w:sz w:val="32"/>
          <w:szCs w:val="32"/>
        </w:rPr>
        <w:t>万元，占</w:t>
      </w:r>
      <w:r w:rsidRPr="001430FB">
        <w:rPr>
          <w:rFonts w:ascii="仿宋_GB2312" w:eastAsia="仿宋_GB2312" w:hAnsi="黑体" w:hint="eastAsia"/>
          <w:sz w:val="32"/>
          <w:szCs w:val="32"/>
        </w:rPr>
        <w:t>5.7</w:t>
      </w:r>
      <w:r w:rsidRPr="001430FB">
        <w:rPr>
          <w:rFonts w:ascii="仿宋_GB2312" w:eastAsia="仿宋_GB2312" w:hAnsi="黑体" w:hint="eastAsia"/>
          <w:sz w:val="32"/>
          <w:szCs w:val="32"/>
        </w:rPr>
        <w:t>%</w:t>
      </w:r>
      <w:r w:rsidRPr="001430FB">
        <w:rPr>
          <w:rFonts w:ascii="仿宋_GB2312" w:eastAsia="仿宋_GB2312" w:hAnsi="黑体" w:hint="eastAsia"/>
          <w:sz w:val="32"/>
          <w:szCs w:val="32"/>
        </w:rPr>
        <w:t>；</w:t>
      </w:r>
      <w:r>
        <w:rPr>
          <w:rFonts w:ascii="仿宋_GB2312" w:eastAsia="仿宋_GB2312" w:hAnsi="黑体" w:hint="eastAsia"/>
          <w:sz w:val="32"/>
          <w:szCs w:val="32"/>
        </w:rPr>
        <w:t>一般公共预算拨款</w:t>
      </w:r>
      <w:r w:rsidRPr="001430FB">
        <w:rPr>
          <w:rFonts w:ascii="仿宋_GB2312" w:eastAsia="仿宋_GB2312" w:hAnsi="黑体" w:hint="eastAsia"/>
          <w:sz w:val="32"/>
          <w:szCs w:val="32"/>
        </w:rPr>
        <w:t>收入</w:t>
      </w:r>
      <w:r w:rsidRPr="001430FB">
        <w:rPr>
          <w:rFonts w:ascii="仿宋_GB2312" w:eastAsia="仿宋_GB2312" w:hAnsi="黑体" w:hint="eastAsia"/>
          <w:sz w:val="32"/>
          <w:szCs w:val="32"/>
        </w:rPr>
        <w:t>252.27</w:t>
      </w:r>
      <w:r w:rsidRPr="001430FB">
        <w:rPr>
          <w:rFonts w:ascii="仿宋_GB2312" w:eastAsia="仿宋_GB2312" w:hAnsi="黑体" w:hint="eastAsia"/>
          <w:sz w:val="32"/>
          <w:szCs w:val="32"/>
        </w:rPr>
        <w:t>万元，占</w:t>
      </w:r>
      <w:r w:rsidRPr="001430FB">
        <w:rPr>
          <w:rFonts w:ascii="仿宋_GB2312" w:eastAsia="仿宋_GB2312" w:hAnsi="黑体" w:hint="eastAsia"/>
          <w:sz w:val="32"/>
          <w:szCs w:val="32"/>
        </w:rPr>
        <w:t>94.2</w:t>
      </w:r>
      <w:r w:rsidRPr="001430FB">
        <w:rPr>
          <w:rFonts w:ascii="仿宋_GB2312" w:eastAsia="仿宋_GB2312" w:hAnsi="黑体" w:hint="eastAsia"/>
          <w:sz w:val="32"/>
          <w:szCs w:val="32"/>
        </w:rPr>
        <w:t>%</w:t>
      </w:r>
      <w:r w:rsidRPr="001430FB">
        <w:rPr>
          <w:rFonts w:ascii="仿宋_GB2312" w:eastAsia="仿宋_GB2312" w:hAnsi="黑体" w:hint="eastAsia"/>
          <w:sz w:val="32"/>
          <w:szCs w:val="32"/>
        </w:rPr>
        <w:t>。比上年预算数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增加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111.83</w:t>
      </w:r>
      <w:r w:rsidRPr="001430FB"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3F2FB9" w:rsidRPr="001430FB" w:rsidRDefault="001430FB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八、关于</w:t>
      </w: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三亚市</w:t>
      </w:r>
      <w:proofErr w:type="gramStart"/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天涯区扎南</w:t>
      </w:r>
      <w:proofErr w:type="gramEnd"/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黑体" w:eastAsia="黑体" w:hAnsi="黑体" w:hint="eastAsia"/>
          <w:sz w:val="32"/>
          <w:szCs w:val="32"/>
        </w:rPr>
        <w:t>年</w:t>
      </w: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支出预算情况说明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支出预算</w:t>
      </w:r>
      <w:r w:rsidRPr="001430FB">
        <w:rPr>
          <w:rFonts w:ascii="仿宋_GB2312" w:eastAsia="仿宋_GB2312" w:hAnsi="黑体" w:hint="eastAsia"/>
          <w:sz w:val="32"/>
          <w:szCs w:val="32"/>
        </w:rPr>
        <w:t>267.64</w:t>
      </w:r>
      <w:r w:rsidRPr="001430FB">
        <w:rPr>
          <w:rFonts w:ascii="仿宋_GB2312" w:eastAsia="仿宋_GB2312" w:hAnsi="黑体" w:hint="eastAsia"/>
          <w:sz w:val="32"/>
          <w:szCs w:val="32"/>
        </w:rPr>
        <w:t>万元，其中：基本支出</w:t>
      </w:r>
      <w:r w:rsidRPr="001430FB">
        <w:rPr>
          <w:rFonts w:ascii="仿宋_GB2312" w:eastAsia="仿宋_GB2312" w:hAnsi="黑体" w:hint="eastAsia"/>
          <w:sz w:val="32"/>
          <w:szCs w:val="32"/>
        </w:rPr>
        <w:t>154.01</w:t>
      </w:r>
      <w:r w:rsidRPr="001430FB">
        <w:rPr>
          <w:rFonts w:ascii="仿宋_GB2312" w:eastAsia="仿宋_GB2312" w:hAnsi="黑体" w:hint="eastAsia"/>
          <w:sz w:val="32"/>
          <w:szCs w:val="32"/>
        </w:rPr>
        <w:t>万元，占</w:t>
      </w:r>
      <w:r w:rsidRPr="001430FB">
        <w:rPr>
          <w:rFonts w:ascii="仿宋_GB2312" w:eastAsia="仿宋_GB2312" w:hAnsi="黑体" w:hint="eastAsia"/>
          <w:sz w:val="32"/>
          <w:szCs w:val="32"/>
        </w:rPr>
        <w:t>57.5</w:t>
      </w:r>
      <w:r w:rsidRPr="001430FB">
        <w:rPr>
          <w:rFonts w:ascii="仿宋_GB2312" w:eastAsia="仿宋_GB2312" w:hAnsi="黑体" w:hint="eastAsia"/>
          <w:sz w:val="32"/>
          <w:szCs w:val="32"/>
        </w:rPr>
        <w:t>%</w:t>
      </w:r>
      <w:r w:rsidRPr="001430FB">
        <w:rPr>
          <w:rFonts w:ascii="仿宋_GB2312" w:eastAsia="仿宋_GB2312" w:hAnsi="黑体" w:hint="eastAsia"/>
          <w:sz w:val="32"/>
          <w:szCs w:val="32"/>
        </w:rPr>
        <w:t>；项目支出</w:t>
      </w:r>
      <w:r w:rsidRPr="001430FB">
        <w:rPr>
          <w:rFonts w:ascii="仿宋_GB2312" w:eastAsia="仿宋_GB2312" w:hAnsi="黑体" w:hint="eastAsia"/>
          <w:sz w:val="32"/>
          <w:szCs w:val="32"/>
        </w:rPr>
        <w:t>113.63</w:t>
      </w:r>
      <w:r w:rsidRPr="001430FB">
        <w:rPr>
          <w:rFonts w:ascii="仿宋_GB2312" w:eastAsia="仿宋_GB2312" w:hAnsi="黑体" w:hint="eastAsia"/>
          <w:sz w:val="32"/>
          <w:szCs w:val="32"/>
        </w:rPr>
        <w:t>万元，占</w:t>
      </w:r>
      <w:r w:rsidRPr="001430FB">
        <w:rPr>
          <w:rFonts w:ascii="仿宋_GB2312" w:eastAsia="仿宋_GB2312" w:hAnsi="黑体" w:hint="eastAsia"/>
          <w:sz w:val="32"/>
          <w:szCs w:val="32"/>
        </w:rPr>
        <w:t>42.4</w:t>
      </w:r>
      <w:r w:rsidRPr="001430FB">
        <w:rPr>
          <w:rFonts w:ascii="仿宋_GB2312" w:eastAsia="仿宋_GB2312" w:hAnsi="黑体" w:hint="eastAsia"/>
          <w:sz w:val="32"/>
          <w:szCs w:val="32"/>
        </w:rPr>
        <w:t>%</w:t>
      </w:r>
      <w:r w:rsidRPr="001430FB">
        <w:rPr>
          <w:rFonts w:ascii="仿宋_GB2312" w:eastAsia="仿宋_GB2312" w:hAnsi="黑体" w:hint="eastAsia"/>
          <w:sz w:val="32"/>
          <w:szCs w:val="32"/>
        </w:rPr>
        <w:t>。比上年预算数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增加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39.27</w:t>
      </w:r>
      <w:r w:rsidRPr="001430FB">
        <w:rPr>
          <w:rFonts w:ascii="仿宋_GB2312" w:eastAsia="仿宋_GB2312" w:hAnsi="黑体" w:hint="eastAsia"/>
          <w:sz w:val="32"/>
          <w:szCs w:val="32"/>
        </w:rPr>
        <w:t>万元</w:t>
      </w:r>
      <w:r w:rsidRPr="001430FB">
        <w:rPr>
          <w:rFonts w:ascii="仿宋_GB2312" w:eastAsia="仿宋_GB2312" w:hAnsi="黑体" w:hint="eastAsia"/>
          <w:sz w:val="32"/>
          <w:szCs w:val="32"/>
        </w:rPr>
        <w:t>。</w:t>
      </w:r>
    </w:p>
    <w:p w:rsidR="003F2FB9" w:rsidRPr="001430FB" w:rsidRDefault="001430FB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1430FB">
        <w:rPr>
          <w:rFonts w:ascii="黑体" w:eastAsia="黑体" w:hAnsi="黑体" w:cs="Times New Roman" w:hint="eastAsia"/>
          <w:sz w:val="32"/>
          <w:shd w:val="clear" w:color="auto" w:fill="FFFFFF"/>
        </w:rPr>
        <w:t>九、其他重要事项的情况说明</w:t>
      </w:r>
    </w:p>
    <w:p w:rsidR="003F2FB9" w:rsidRPr="001430FB" w:rsidRDefault="001430FB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（一）机关运行经费</w:t>
      </w:r>
      <w:bookmarkStart w:id="0" w:name="_GoBack"/>
      <w:bookmarkEnd w:id="0"/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lastRenderedPageBreak/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的机关运行经费预算</w:t>
      </w:r>
      <w:r w:rsidRPr="001430FB">
        <w:rPr>
          <w:rFonts w:ascii="仿宋_GB2312" w:eastAsia="仿宋_GB2312" w:hAnsi="黑体" w:hint="eastAsia"/>
          <w:sz w:val="32"/>
          <w:szCs w:val="32"/>
        </w:rPr>
        <w:t>万</w:t>
      </w:r>
      <w:proofErr w:type="gramStart"/>
      <w:r w:rsidRPr="001430FB">
        <w:rPr>
          <w:rFonts w:ascii="仿宋_GB2312" w:eastAsia="仿宋_GB2312" w:hAnsi="黑体" w:hint="eastAsia"/>
          <w:sz w:val="32"/>
          <w:szCs w:val="32"/>
        </w:rPr>
        <w:t>8</w:t>
      </w:r>
      <w:proofErr w:type="gramEnd"/>
      <w:r w:rsidRPr="001430FB">
        <w:rPr>
          <w:rFonts w:ascii="仿宋_GB2312" w:eastAsia="仿宋_GB2312" w:hAnsi="黑体" w:hint="eastAsia"/>
          <w:sz w:val="32"/>
          <w:szCs w:val="32"/>
        </w:rPr>
        <w:t>.79</w:t>
      </w:r>
      <w:r w:rsidRPr="001430FB">
        <w:rPr>
          <w:rFonts w:ascii="仿宋_GB2312" w:eastAsia="仿宋_GB2312" w:hAnsi="黑体" w:hint="eastAsia"/>
          <w:sz w:val="32"/>
          <w:szCs w:val="32"/>
        </w:rPr>
        <w:t>元。</w:t>
      </w:r>
    </w:p>
    <w:p w:rsidR="003F2FB9" w:rsidRPr="001430FB" w:rsidRDefault="001430FB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（二）政府采购情况</w:t>
      </w:r>
    </w:p>
    <w:p w:rsidR="003F2FB9" w:rsidRPr="001430FB" w:rsidRDefault="001430FB">
      <w:pPr>
        <w:ind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政府采购预算总额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0.65</w:t>
      </w:r>
      <w:r w:rsidRPr="001430FB">
        <w:rPr>
          <w:rFonts w:ascii="仿宋_GB2312" w:eastAsia="仿宋_GB2312" w:hAnsi="黑体" w:hint="eastAsia"/>
          <w:sz w:val="32"/>
          <w:szCs w:val="32"/>
        </w:rPr>
        <w:t>万元，其中：政府采购货物预算</w:t>
      </w:r>
      <w:r w:rsidRPr="001430FB">
        <w:rPr>
          <w:rFonts w:ascii="仿宋_GB2312" w:eastAsia="仿宋_GB2312" w:hAnsi="黑体" w:hint="eastAsia"/>
          <w:sz w:val="32"/>
          <w:szCs w:val="32"/>
        </w:rPr>
        <w:t>0.65</w:t>
      </w:r>
      <w:r w:rsidRPr="001430FB">
        <w:rPr>
          <w:rFonts w:ascii="仿宋_GB2312" w:eastAsia="仿宋_GB2312" w:hAnsi="黑体" w:hint="eastAsia"/>
          <w:sz w:val="32"/>
          <w:szCs w:val="32"/>
        </w:rPr>
        <w:t>万元，政府采购工程预算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hint="eastAsia"/>
          <w:sz w:val="32"/>
          <w:szCs w:val="32"/>
        </w:rPr>
        <w:t>万元，政府采购服务预算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hint="eastAsia"/>
          <w:sz w:val="32"/>
          <w:szCs w:val="32"/>
        </w:rPr>
        <w:t>万元。</w:t>
      </w:r>
    </w:p>
    <w:p w:rsidR="003F2FB9" w:rsidRPr="001430FB" w:rsidRDefault="001430FB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（三）国有资产占有使用情况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截至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2020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12</w:t>
      </w:r>
      <w:r w:rsidRPr="001430FB">
        <w:rPr>
          <w:rFonts w:ascii="仿宋_GB2312" w:eastAsia="仿宋_GB2312" w:hAnsi="黑体" w:hint="eastAsia"/>
          <w:sz w:val="32"/>
          <w:szCs w:val="32"/>
        </w:rPr>
        <w:t>月</w:t>
      </w:r>
      <w:r w:rsidRPr="001430FB">
        <w:rPr>
          <w:rFonts w:ascii="仿宋_GB2312" w:eastAsia="仿宋_GB2312" w:hAnsi="黑体" w:hint="eastAsia"/>
          <w:sz w:val="32"/>
          <w:szCs w:val="32"/>
        </w:rPr>
        <w:t>31</w:t>
      </w:r>
      <w:r w:rsidRPr="001430FB">
        <w:rPr>
          <w:rFonts w:ascii="仿宋_GB2312" w:eastAsia="仿宋_GB2312" w:hAnsi="黑体" w:hint="eastAsia"/>
          <w:sz w:val="32"/>
          <w:szCs w:val="32"/>
        </w:rPr>
        <w:t>日，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cs="仿宋_GB2312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cs="仿宋_GB2312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共有车辆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辆，其中，领导干部用车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辆，机要通信应急用车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辆、一般执法执勤用车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辆、特种专业技术用车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辆、其他用车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辆。单位价值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100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万元以上设备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台（套）。</w:t>
      </w:r>
    </w:p>
    <w:p w:rsidR="003F2FB9" w:rsidRPr="001430FB" w:rsidRDefault="001430FB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1430FB">
        <w:rPr>
          <w:rFonts w:ascii="楷体" w:eastAsia="楷体" w:hAnsi="楷体" w:hint="eastAsia"/>
          <w:sz w:val="32"/>
          <w:szCs w:val="32"/>
        </w:rPr>
        <w:t>（四）绩效目标设置情况</w:t>
      </w:r>
    </w:p>
    <w:p w:rsidR="003F2FB9" w:rsidRPr="001430FB" w:rsidRDefault="00143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430FB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1430FB">
        <w:rPr>
          <w:rFonts w:ascii="仿宋_GB2312" w:eastAsia="仿宋_GB2312" w:hAnsi="黑体" w:hint="eastAsia"/>
          <w:sz w:val="32"/>
          <w:szCs w:val="32"/>
        </w:rPr>
        <w:t>年</w:t>
      </w:r>
      <w:r w:rsidRPr="001430FB">
        <w:rPr>
          <w:rFonts w:ascii="仿宋_GB2312" w:eastAsia="仿宋_GB2312" w:hAnsi="黑体" w:hint="eastAsia"/>
          <w:sz w:val="32"/>
          <w:szCs w:val="32"/>
        </w:rPr>
        <w:t>三亚市</w:t>
      </w:r>
      <w:proofErr w:type="gramStart"/>
      <w:r w:rsidRPr="001430FB">
        <w:rPr>
          <w:rFonts w:ascii="仿宋_GB2312" w:eastAsia="仿宋_GB2312" w:hAnsi="黑体" w:hint="eastAsia"/>
          <w:sz w:val="32"/>
          <w:szCs w:val="32"/>
        </w:rPr>
        <w:t>天涯区扎南</w:t>
      </w:r>
      <w:proofErr w:type="gramEnd"/>
      <w:r w:rsidRPr="001430FB">
        <w:rPr>
          <w:rFonts w:ascii="仿宋_GB2312" w:eastAsia="仿宋_GB2312" w:hAnsi="黑体" w:hint="eastAsia"/>
          <w:sz w:val="32"/>
          <w:szCs w:val="32"/>
        </w:rPr>
        <w:t>小学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15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个项目实行绩效目标管理，涉及一般公共预算</w:t>
      </w:r>
      <w:r w:rsidRPr="001430FB">
        <w:rPr>
          <w:rFonts w:ascii="仿宋_GB2312" w:eastAsia="仿宋_GB2312" w:hAnsi="黑体" w:cs="仿宋_GB2312" w:hint="eastAsia"/>
          <w:sz w:val="32"/>
          <w:szCs w:val="32"/>
        </w:rPr>
        <w:t>101.62</w:t>
      </w:r>
      <w:r w:rsidRPr="001430FB">
        <w:rPr>
          <w:rFonts w:ascii="仿宋_GB2312" w:eastAsia="仿宋_GB2312" w:hAnsi="黑体" w:hint="eastAsia"/>
          <w:sz w:val="32"/>
          <w:szCs w:val="32"/>
        </w:rPr>
        <w:t>万元。</w:t>
      </w:r>
    </w:p>
    <w:p w:rsidR="003F2FB9" w:rsidRPr="001430FB" w:rsidRDefault="003F2FB9">
      <w:pPr>
        <w:jc w:val="center"/>
        <w:rPr>
          <w:rFonts w:ascii="黑体" w:eastAsia="黑体" w:hAnsi="黑体"/>
          <w:sz w:val="32"/>
          <w:szCs w:val="32"/>
        </w:rPr>
      </w:pPr>
    </w:p>
    <w:p w:rsidR="003F2FB9" w:rsidRPr="001430FB" w:rsidRDefault="003F2FB9">
      <w:pPr>
        <w:jc w:val="left"/>
        <w:rPr>
          <w:rFonts w:ascii="仿宋_GB2312" w:eastAsia="仿宋_GB2312" w:hAnsi="宋体" w:cs="宋体"/>
          <w:kern w:val="0"/>
          <w:sz w:val="32"/>
          <w:szCs w:val="30"/>
        </w:rPr>
      </w:pPr>
    </w:p>
    <w:p w:rsidR="003F2FB9" w:rsidRPr="001430FB" w:rsidRDefault="001430FB">
      <w:pPr>
        <w:jc w:val="center"/>
        <w:rPr>
          <w:rFonts w:ascii="黑体" w:eastAsia="黑体" w:hAnsi="黑体"/>
          <w:b/>
          <w:sz w:val="32"/>
          <w:szCs w:val="32"/>
        </w:rPr>
      </w:pPr>
      <w:r w:rsidRPr="001430FB">
        <w:rPr>
          <w:rFonts w:ascii="黑体" w:eastAsia="黑体" w:hAnsi="黑体" w:hint="eastAsia"/>
          <w:b/>
          <w:sz w:val="32"/>
          <w:szCs w:val="32"/>
        </w:rPr>
        <w:t>第四部分</w:t>
      </w:r>
      <w:r w:rsidRPr="001430FB">
        <w:rPr>
          <w:rFonts w:ascii="黑体" w:eastAsia="黑体" w:hAnsi="黑体" w:hint="eastAsia"/>
          <w:b/>
          <w:sz w:val="32"/>
          <w:szCs w:val="32"/>
        </w:rPr>
        <w:t xml:space="preserve">  </w:t>
      </w:r>
      <w:r w:rsidRPr="001430FB">
        <w:rPr>
          <w:rFonts w:ascii="黑体" w:eastAsia="黑体" w:hAnsi="黑体" w:hint="eastAsia"/>
          <w:b/>
          <w:sz w:val="32"/>
          <w:szCs w:val="32"/>
        </w:rPr>
        <w:t>名词解释</w:t>
      </w:r>
    </w:p>
    <w:p w:rsidR="003F2FB9" w:rsidRPr="001430FB" w:rsidRDefault="003F2FB9">
      <w:pPr>
        <w:ind w:firstLineChars="200" w:firstLine="640"/>
        <w:jc w:val="left"/>
        <w:rPr>
          <w:rFonts w:ascii="仿宋_GB2312" w:eastAsia="仿宋_GB2312" w:cs="宋体"/>
          <w:bCs/>
          <w:kern w:val="0"/>
          <w:sz w:val="32"/>
          <w:szCs w:val="32"/>
          <w:lang w:val="zh-CN"/>
        </w:rPr>
      </w:pP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一、财政拨款收入：指本级财政当年拨付的资金。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二、事业收入：指事业单位开展专业业务活动及辅助活动取得的收入。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三、经营收入：指事业单位在专业业务活动及其辅助活</w:t>
      </w: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lastRenderedPageBreak/>
        <w:t>动之外开展非独立核算经营活动取得的收入。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四、其他收入：指除上述“财政拨款收入”“事业收入”“经营收入”等以外的收入。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五、年初结转和结余：指以前年度尚未完成、结转到本年按有关规定继续使用的资金。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六、基本支出：指行政事业单位用于为保障其机构正常运转、完成日常工作任务而发生的人员支出和公用支出。</w:t>
      </w: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 xml:space="preserve">   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七、工资福利支出：反映单位开支的在职职工和编制</w:t>
      </w:r>
      <w:proofErr w:type="gramStart"/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外长</w:t>
      </w: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期</w:t>
      </w:r>
      <w:proofErr w:type="gramEnd"/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聘用人员的各类劳动报酬，以及为上述人员缴纳的各项社会保险费等。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八、对个人和家庭的补助支出：反映政府用于对个人和家庭的补助支出，包括离休费、退休费、退职（役）费、抚恤金、生活补助、救济费、医疗费补助、助学金、独生子女奖励金、其他等。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九、商品和服务支出：反映单位购买商品和服务的支出，包括办公费、水费、电费、邮电费、培训费、公务用车运行维护费、差旅费、因公出国（境）费用、公务接待费、工会经费、会议费、福利费、物业管理费、维修（护）费、其他等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十、项目支出：指各部门、各单位为完成其特定的工作任务和事业发展目标所发生的支出。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十一、“三公”经费：包括因公出国（境）费、公务用</w:t>
      </w: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lastRenderedPageBreak/>
        <w:t>车购置及运行费和公务接待费。其中，因公出国（境）费指单位公务出国（境）的国际旅费、国外城市间交通费、住宿费、伙食费、培训费、公杂费等支出；公务用车购置及运行费指单位公务用车车辆购置支出（</w:t>
      </w:r>
      <w:proofErr w:type="gramStart"/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含车辆</w:t>
      </w:r>
      <w:proofErr w:type="gramEnd"/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购置税）及燃料费、维修费、过路过桥费、保险费、安全奖励费用等支出；公务接待费指单位按规定开支的各类公务接待（含外宾接待）支出。</w:t>
      </w:r>
    </w:p>
    <w:p w:rsidR="003F2FB9" w:rsidRPr="001430FB" w:rsidRDefault="001430FB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十二、机关运行经费：为保障行政单位（含参照公务员法管理的事业单</w:t>
      </w:r>
      <w:r w:rsidRPr="001430FB">
        <w:rPr>
          <w:rFonts w:ascii="仿宋_GB2312" w:eastAsia="仿宋_GB2312" w:hAnsi="宋体" w:cs="宋体" w:hint="eastAsia"/>
          <w:kern w:val="0"/>
          <w:sz w:val="32"/>
          <w:szCs w:val="30"/>
        </w:rPr>
        <w:t>位）运行用于购买货物和服务的各项资金，包括办公及印刷费、邮电费、差旅费、会议费、日常维修费、专用材料及一般设备购置费、办公用房水电费、办公用房取暖费、办公用房物业管理费、公务用车运行维护费以及其他费用。</w:t>
      </w:r>
    </w:p>
    <w:p w:rsidR="003F2FB9" w:rsidRPr="001430FB" w:rsidRDefault="003F2FB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</w:p>
    <w:p w:rsidR="003F2FB9" w:rsidRPr="001430FB" w:rsidRDefault="003F2FB9">
      <w:pPr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</w:p>
    <w:p w:rsidR="003F2FB9" w:rsidRPr="001430FB" w:rsidRDefault="003F2FB9">
      <w:pPr>
        <w:ind w:firstLineChars="200" w:firstLine="640"/>
        <w:jc w:val="left"/>
        <w:rPr>
          <w:rFonts w:ascii="仿宋_GB2312" w:eastAsia="仿宋_GB2312" w:hAnsi="黑体" w:cs="仿宋_GB2312"/>
          <w:sz w:val="32"/>
          <w:szCs w:val="32"/>
        </w:rPr>
      </w:pPr>
    </w:p>
    <w:p w:rsidR="003F2FB9" w:rsidRPr="001430FB" w:rsidRDefault="003F2FB9"/>
    <w:p w:rsidR="001430FB" w:rsidRPr="001430FB" w:rsidRDefault="001430FB"/>
    <w:sectPr w:rsidR="001430FB" w:rsidRPr="001430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B87"/>
    <w:multiLevelType w:val="multilevel"/>
    <w:tmpl w:val="05832B87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F6734D"/>
    <w:multiLevelType w:val="multilevel"/>
    <w:tmpl w:val="10F6734D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6023204"/>
    <w:multiLevelType w:val="multilevel"/>
    <w:tmpl w:val="3602320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9A6287"/>
    <w:multiLevelType w:val="multilevel"/>
    <w:tmpl w:val="4C9A628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611727"/>
    <w:multiLevelType w:val="multilevel"/>
    <w:tmpl w:val="5A611727"/>
    <w:lvl w:ilvl="0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仿宋_GB2312" w:cs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D57A06"/>
    <w:multiLevelType w:val="multilevel"/>
    <w:tmpl w:val="70D57A06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76C1"/>
    <w:rsid w:val="001430FB"/>
    <w:rsid w:val="003F2FB9"/>
    <w:rsid w:val="01345115"/>
    <w:rsid w:val="0BD502B7"/>
    <w:rsid w:val="13405A6D"/>
    <w:rsid w:val="1B0E0144"/>
    <w:rsid w:val="1E950DAA"/>
    <w:rsid w:val="213460AC"/>
    <w:rsid w:val="2F0776C1"/>
    <w:rsid w:val="374F6CCE"/>
    <w:rsid w:val="494E0C8A"/>
    <w:rsid w:val="522F4EA5"/>
    <w:rsid w:val="59114F9D"/>
    <w:rsid w:val="5A7D759F"/>
    <w:rsid w:val="6C726B0D"/>
    <w:rsid w:val="7C8B5E58"/>
    <w:rsid w:val="7ED0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543</Words>
  <Characters>3098</Characters>
  <Application>Microsoft Office Word</Application>
  <DocSecurity>0</DocSecurity>
  <Lines>25</Lines>
  <Paragraphs>7</Paragraphs>
  <ScaleCrop>false</ScaleCrop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朴林</dc:creator>
  <cp:lastModifiedBy>AutoBVT</cp:lastModifiedBy>
  <cp:revision>2</cp:revision>
  <dcterms:created xsi:type="dcterms:W3CDTF">2021-03-16T00:18:00Z</dcterms:created>
  <dcterms:modified xsi:type="dcterms:W3CDTF">2021-03-25T07:48:00Z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