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2023年西南大学三亚中学（三亚市中等职业学校）单位预算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cs="黑体"/>
          <w:kern w:val="2"/>
          <w:sz w:val="32"/>
          <w:szCs w:val="32"/>
          <w:lang w:val="en-US" w:eastAsia="zh-CN" w:bidi="ar-SA"/>
        </w:rPr>
        <w:t>西南大学三亚中学（三亚市中等职业学校）单位</w:t>
      </w:r>
      <w:r>
        <w:rPr>
          <w:rFonts w:hint="eastAsia" w:ascii="黑体" w:hAnsi="黑体" w:eastAsia="黑体"/>
          <w:sz w:val="32"/>
          <w:szCs w:val="32"/>
        </w:rPr>
        <w:t>概况</w:t>
      </w:r>
    </w:p>
    <w:p>
      <w:pPr>
        <w:pStyle w:val="7"/>
        <w:numPr>
          <w:ilvl w:val="0"/>
          <w:numId w:val="2"/>
        </w:numPr>
        <w:ind w:left="0" w:firstLine="0" w:firstLineChars="0"/>
        <w:jc w:val="left"/>
        <w:rPr>
          <w:rFonts w:hint="eastAsia" w:ascii="黑体" w:hAnsi="黑体" w:eastAsia="黑体"/>
          <w:sz w:val="32"/>
          <w:szCs w:val="32"/>
        </w:rPr>
      </w:pPr>
      <w:r>
        <w:rPr>
          <w:rFonts w:hint="eastAsia" w:ascii="黑体" w:hAnsi="黑体" w:eastAsia="黑体"/>
          <w:sz w:val="32"/>
          <w:szCs w:val="32"/>
        </w:rPr>
        <w:t>主要职能</w:t>
      </w:r>
    </w:p>
    <w:p>
      <w:pPr>
        <w:pStyle w:val="7"/>
        <w:numPr>
          <w:ilvl w:val="0"/>
          <w:numId w:val="2"/>
        </w:numPr>
        <w:ind w:left="0" w:firstLine="0" w:firstLineChars="0"/>
        <w:jc w:val="left"/>
        <w:rPr>
          <w:rFonts w:hint="eastAsia" w:ascii="黑体" w:hAnsi="黑体" w:eastAsia="黑体"/>
          <w:sz w:val="32"/>
          <w:szCs w:val="32"/>
        </w:rPr>
      </w:pPr>
      <w:r>
        <w:rPr>
          <w:rFonts w:hint="eastAsia" w:ascii="黑体" w:hAnsi="黑体" w:eastAsia="黑体"/>
          <w:sz w:val="32"/>
          <w:szCs w:val="32"/>
        </w:rPr>
        <w:t>预算单位构成</w:t>
      </w:r>
    </w:p>
    <w:p>
      <w:pPr>
        <w:pStyle w:val="7"/>
        <w:numPr>
          <w:ilvl w:val="0"/>
          <w:numId w:val="1"/>
        </w:numPr>
        <w:ind w:firstLineChars="0"/>
        <w:rPr>
          <w:rFonts w:ascii="黑体" w:hAnsi="黑体" w:eastAsia="黑体"/>
          <w:sz w:val="32"/>
          <w:szCs w:val="32"/>
        </w:rPr>
      </w:pPr>
      <w:r>
        <w:rPr>
          <w:rFonts w:hint="eastAsia" w:ascii="黑体" w:hAnsi="黑体" w:eastAsia="黑体" w:cs="黑体"/>
          <w:kern w:val="2"/>
          <w:sz w:val="32"/>
          <w:szCs w:val="32"/>
          <w:lang w:val="en-US" w:eastAsia="zh-CN" w:bidi="ar-SA"/>
        </w:rPr>
        <w:t>西南大学三亚中学（三亚市中等职业学校）2023</w:t>
      </w:r>
      <w:r>
        <w:rPr>
          <w:rFonts w:hint="eastAsia" w:ascii="黑体" w:hAnsi="黑体" w:eastAsia="黑体"/>
          <w:sz w:val="32"/>
          <w:szCs w:val="32"/>
        </w:rPr>
        <w:t>年单位预算表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西南大学三亚中学（三亚市中等职业学校）2023年单位预算情况说明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cs="黑体"/>
          <w:kern w:val="2"/>
          <w:sz w:val="32"/>
          <w:szCs w:val="32"/>
          <w:lang w:val="en-US" w:eastAsia="zh-CN" w:bidi="ar-SA"/>
        </w:rPr>
        <w:t>西南大学三亚中学（三亚市中等职业学校）</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ind w:firstLine="64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一、主要职能</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西南大学三亚中学（三亚市中等职业学校）是隶属三亚市教育局的事业单位，列入从事公益服务的公益二类事业单位。其主要职责：全面贯彻国家的教育方针，大力推进素质教育，负责对适龄学生实施基础教育阶段的初中和高中教育，充分利用西南大学本部的基础教育学科、课程、教学、科研和师资优势，对西南大学三亚中学（三亚市中等职业学校）进行管理规范、文化植入、资源配置，按照西南大学附属中学的标准对西南大学三亚中学（三亚市中等职业学校）进行高标准、全方位的打造，以促进学生德、智、体、美、劳全面发展；为家长参与和学习青少年教育提供便利条件。</w:t>
      </w:r>
    </w:p>
    <w:p>
      <w:pPr>
        <w:ind w:firstLine="640" w:firstLineChars="200"/>
        <w:jc w:val="left"/>
        <w:rPr>
          <w:rFonts w:hint="eastAsia" w:ascii="黑体" w:hAnsi="黑体" w:eastAsia="黑体"/>
          <w:sz w:val="32"/>
          <w:szCs w:val="32"/>
          <w:lang w:eastAsia="zh-CN"/>
        </w:rPr>
      </w:pPr>
      <w:r>
        <w:rPr>
          <w:rFonts w:hint="eastAsia" w:ascii="黑体" w:hAnsi="黑体" w:eastAsia="黑体"/>
          <w:sz w:val="32"/>
          <w:szCs w:val="32"/>
          <w:lang w:val="en-US" w:eastAsia="zh-CN"/>
        </w:rPr>
        <w:t>二、预算单位</w:t>
      </w:r>
      <w:bookmarkStart w:id="0" w:name="_GoBack"/>
      <w:bookmarkEnd w:id="0"/>
      <w:r>
        <w:rPr>
          <w:rFonts w:hint="eastAsia" w:ascii="黑体" w:hAnsi="黑体" w:eastAsia="黑体"/>
          <w:sz w:val="32"/>
          <w:szCs w:val="32"/>
          <w:lang w:val="en-US" w:eastAsia="zh-CN"/>
        </w:rPr>
        <w:t>构成</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本单位设行政服务中心、组织人事服务中心、教学服务中心、学生发展服务中心、教师发展中心、信息服务中心、后勤服务中心、财务处等职能部门，工会、团委等群团组织。各年级设立年级组，对本年级教育、教学与管理全面负责。各学科设学科教研组、备课组，负责本学科建设及教学工作。随办学需要，可对职能部门进行适当调整。</w:t>
      </w:r>
    </w:p>
    <w:p>
      <w:pPr>
        <w:pStyle w:val="7"/>
        <w:ind w:firstLineChars="0"/>
        <w:jc w:val="left"/>
        <w:rPr>
          <w:rFonts w:ascii="仿宋_GB2312" w:hAnsi="黑体" w:eastAsia="仿宋_GB2312" w:cs="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西南大学三亚中学（三亚市中等职业学校）2023年单位预算表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hint="eastAsia" w:ascii="黑体" w:hAnsi="黑体" w:eastAsia="黑体"/>
          <w:sz w:val="32"/>
          <w:szCs w:val="32"/>
        </w:rPr>
      </w:pPr>
      <w:r>
        <w:rPr>
          <w:rFonts w:hint="eastAsia" w:ascii="黑体" w:hAnsi="黑体" w:eastAsia="黑体"/>
          <w:sz w:val="32"/>
          <w:szCs w:val="32"/>
        </w:rPr>
        <w:t>第三部分   西南大学三亚中学（三亚市中等职业学校）2023年单位预算情况说明</w:t>
      </w:r>
    </w:p>
    <w:p>
      <w:pPr>
        <w:jc w:val="center"/>
        <w:rPr>
          <w:rFonts w:ascii="黑体" w:hAnsi="黑体" w:eastAsia="黑体"/>
          <w:sz w:val="32"/>
          <w:szCs w:val="32"/>
        </w:rPr>
      </w:pPr>
    </w:p>
    <w:p>
      <w:pPr>
        <w:ind w:firstLine="640" w:firstLineChars="200"/>
        <w:jc w:val="left"/>
        <w:rPr>
          <w:rFonts w:hint="eastAsia" w:ascii="黑体" w:hAnsi="黑体" w:eastAsia="黑体"/>
          <w:sz w:val="32"/>
          <w:szCs w:val="32"/>
        </w:rPr>
      </w:pPr>
      <w:r>
        <w:rPr>
          <w:rFonts w:hint="eastAsia" w:ascii="黑体" w:hAnsi="黑体" w:eastAsia="黑体"/>
          <w:sz w:val="32"/>
          <w:szCs w:val="32"/>
        </w:rPr>
        <w:t>一、关于西南大学三亚中学（三亚市中等职业学校）2023年财政拨款收支预算情况的总体说明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年财政拨款收支总预算</w:t>
      </w:r>
      <w:r>
        <w:rPr>
          <w:rFonts w:ascii="仿宋_GB2312" w:hAnsi="黑体" w:eastAsia="仿宋_GB2312" w:cs="仿宋_GB2312"/>
          <w:sz w:val="32"/>
          <w:szCs w:val="32"/>
        </w:rPr>
        <w:t>4,886.37</w:t>
      </w:r>
      <w:r>
        <w:rPr>
          <w:rFonts w:hint="eastAsia" w:ascii="仿宋_GB2312" w:hAnsi="黑体" w:eastAsia="仿宋_GB2312"/>
          <w:sz w:val="32"/>
          <w:szCs w:val="32"/>
        </w:rPr>
        <w:t>万元。其中，收入总计</w:t>
      </w:r>
      <w:r>
        <w:rPr>
          <w:rFonts w:ascii="仿宋_GB2312" w:hAnsi="黑体" w:eastAsia="仿宋_GB2312" w:cs="仿宋_GB2312"/>
          <w:sz w:val="32"/>
          <w:szCs w:val="32"/>
        </w:rPr>
        <w:t>4,886.37</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4,886.37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万元；支出总计</w:t>
      </w:r>
      <w:r>
        <w:rPr>
          <w:rFonts w:ascii="仿宋_GB2312" w:hAnsi="黑体" w:eastAsia="仿宋_GB2312" w:cs="仿宋_GB2312"/>
          <w:sz w:val="32"/>
          <w:szCs w:val="32"/>
        </w:rPr>
        <w:t>4,886.37</w:t>
      </w:r>
      <w:r>
        <w:rPr>
          <w:rFonts w:hint="eastAsia" w:ascii="仿宋_GB2312" w:hAnsi="黑体" w:eastAsia="仿宋_GB2312"/>
          <w:sz w:val="32"/>
          <w:szCs w:val="32"/>
        </w:rPr>
        <w:t>万元，包括教育支出</w:t>
      </w:r>
      <w:r>
        <w:rPr>
          <w:rFonts w:ascii="仿宋_GB2312" w:hAnsi="黑体" w:eastAsia="仿宋_GB2312" w:cs="仿宋_GB2312"/>
          <w:sz w:val="32"/>
          <w:szCs w:val="32"/>
        </w:rPr>
        <w:t>2,626.14</w:t>
      </w:r>
      <w:r>
        <w:rPr>
          <w:rFonts w:hint="eastAsia" w:ascii="仿宋_GB2312" w:hAnsi="黑体" w:eastAsia="仿宋_GB2312"/>
          <w:sz w:val="32"/>
          <w:szCs w:val="32"/>
        </w:rPr>
        <w:t>万元、社会保障和就业支出</w:t>
      </w:r>
      <w:r>
        <w:rPr>
          <w:rFonts w:ascii="仿宋_GB2312" w:hAnsi="黑体" w:eastAsia="仿宋_GB2312" w:cs="仿宋_GB2312"/>
          <w:sz w:val="32"/>
          <w:szCs w:val="32"/>
        </w:rPr>
        <w:t>1,561.73</w:t>
      </w:r>
      <w:r>
        <w:rPr>
          <w:rFonts w:hint="eastAsia" w:ascii="仿宋_GB2312" w:hAnsi="黑体" w:eastAsia="仿宋_GB2312"/>
          <w:sz w:val="32"/>
          <w:szCs w:val="32"/>
        </w:rPr>
        <w:t>万元、卫生健康支出</w:t>
      </w:r>
      <w:r>
        <w:rPr>
          <w:rFonts w:ascii="仿宋_GB2312" w:hAnsi="黑体" w:eastAsia="仿宋_GB2312" w:cs="仿宋_GB2312"/>
          <w:sz w:val="32"/>
          <w:szCs w:val="32"/>
        </w:rPr>
        <w:t>444.60</w:t>
      </w:r>
      <w:r>
        <w:rPr>
          <w:rFonts w:hint="eastAsia" w:ascii="仿宋_GB2312" w:hAnsi="黑体" w:eastAsia="仿宋_GB2312"/>
          <w:sz w:val="32"/>
          <w:szCs w:val="32"/>
        </w:rPr>
        <w:t>万元、住房保障支出</w:t>
      </w:r>
      <w:r>
        <w:rPr>
          <w:rFonts w:ascii="仿宋_GB2312" w:hAnsi="黑体" w:eastAsia="仿宋_GB2312" w:cs="仿宋_GB2312"/>
          <w:sz w:val="32"/>
          <w:szCs w:val="32"/>
        </w:rPr>
        <w:t>253.90</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p>
    <w:p>
      <w:pPr>
        <w:ind w:firstLine="640"/>
        <w:jc w:val="left"/>
        <w:rPr>
          <w:rFonts w:hint="eastAsia" w:ascii="黑体" w:hAnsi="黑体" w:eastAsia="黑体"/>
          <w:sz w:val="32"/>
          <w:szCs w:val="32"/>
        </w:rPr>
      </w:pPr>
      <w:r>
        <w:rPr>
          <w:rFonts w:hint="eastAsia" w:ascii="黑体" w:hAnsi="黑体" w:eastAsia="黑体"/>
          <w:sz w:val="32"/>
          <w:szCs w:val="32"/>
        </w:rPr>
        <w:t>二、关于西南大学三亚中学（三亚市中等职业学校）2023年一般公共预算当年拨款情况说明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4,886.37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w:t>
      </w:r>
      <w:r>
        <w:rPr>
          <w:rFonts w:ascii="仿宋_GB2312" w:hAnsi="黑体" w:eastAsia="仿宋_GB2312" w:cs="仿宋_GB2312"/>
          <w:sz w:val="32"/>
          <w:szCs w:val="32"/>
        </w:rPr>
        <w:t>,</w:t>
      </w:r>
      <w:r>
        <w:rPr>
          <w:rFonts w:hint="eastAsia" w:ascii="仿宋_GB2312" w:hAnsi="黑体" w:eastAsia="仿宋_GB2312" w:cs="仿宋_GB2312"/>
          <w:sz w:val="32"/>
          <w:szCs w:val="32"/>
        </w:rPr>
        <w:t>058.99</w:t>
      </w:r>
      <w:r>
        <w:rPr>
          <w:rFonts w:hint="eastAsia" w:ascii="仿宋_GB2312" w:hAnsi="黑体" w:eastAsia="仿宋_GB2312"/>
          <w:sz w:val="32"/>
          <w:szCs w:val="32"/>
        </w:rPr>
        <w:t>万元，主要是机关事业单位职业年金缴费做实，故一般公共预算当年拨款比上年预算数增加。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教育（类）支出</w:t>
      </w:r>
      <w:r>
        <w:rPr>
          <w:rFonts w:ascii="仿宋_GB2312" w:hAnsi="黑体" w:eastAsia="仿宋_GB2312" w:cs="仿宋_GB2312"/>
          <w:sz w:val="32"/>
          <w:szCs w:val="32"/>
        </w:rPr>
        <w:t>2,626.14</w:t>
      </w:r>
      <w:r>
        <w:rPr>
          <w:rFonts w:hint="eastAsia" w:ascii="仿宋_GB2312" w:hAnsi="黑体" w:eastAsia="仿宋_GB2312"/>
          <w:sz w:val="32"/>
          <w:szCs w:val="32"/>
        </w:rPr>
        <w:t>万元，占</w:t>
      </w:r>
      <w:r>
        <w:rPr>
          <w:rFonts w:hint="eastAsia" w:ascii="仿宋_GB2312" w:hAnsi="黑体" w:eastAsia="仿宋_GB2312" w:cs="仿宋_GB2312"/>
          <w:sz w:val="32"/>
          <w:szCs w:val="32"/>
        </w:rPr>
        <w:t>53.74</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ascii="仿宋_GB2312" w:hAnsi="黑体" w:eastAsia="仿宋_GB2312" w:cs="仿宋_GB2312"/>
          <w:sz w:val="32"/>
          <w:szCs w:val="32"/>
        </w:rPr>
        <w:t>1,561.73</w:t>
      </w:r>
      <w:r>
        <w:rPr>
          <w:rFonts w:hint="eastAsia" w:ascii="仿宋_GB2312" w:hAnsi="黑体" w:eastAsia="仿宋_GB2312"/>
          <w:sz w:val="32"/>
          <w:szCs w:val="32"/>
        </w:rPr>
        <w:t>万元，占</w:t>
      </w:r>
      <w:r>
        <w:rPr>
          <w:rFonts w:hint="eastAsia" w:ascii="仿宋_GB2312" w:hAnsi="黑体" w:eastAsia="仿宋_GB2312" w:cs="仿宋_GB2312"/>
          <w:sz w:val="32"/>
          <w:szCs w:val="32"/>
        </w:rPr>
        <w:t>31.96</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ascii="仿宋_GB2312" w:hAnsi="黑体" w:eastAsia="仿宋_GB2312" w:cs="仿宋_GB2312"/>
          <w:sz w:val="32"/>
          <w:szCs w:val="32"/>
        </w:rPr>
        <w:t>444.60</w:t>
      </w:r>
      <w:r>
        <w:rPr>
          <w:rFonts w:hint="eastAsia" w:ascii="仿宋_GB2312" w:hAnsi="黑体" w:eastAsia="仿宋_GB2312"/>
          <w:sz w:val="32"/>
          <w:szCs w:val="32"/>
        </w:rPr>
        <w:t>万元，占</w:t>
      </w:r>
      <w:r>
        <w:rPr>
          <w:rFonts w:hint="eastAsia" w:ascii="仿宋_GB2312" w:hAnsi="黑体" w:eastAsia="仿宋_GB2312" w:cs="仿宋_GB2312"/>
          <w:sz w:val="32"/>
          <w:szCs w:val="32"/>
        </w:rPr>
        <w:t>9.10</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ascii="仿宋_GB2312" w:hAnsi="黑体" w:eastAsia="仿宋_GB2312" w:cs="仿宋_GB2312"/>
          <w:sz w:val="32"/>
          <w:szCs w:val="32"/>
        </w:rPr>
        <w:t>253.90</w:t>
      </w:r>
      <w:r>
        <w:rPr>
          <w:rFonts w:hint="eastAsia" w:ascii="仿宋_GB2312" w:hAnsi="黑体" w:eastAsia="仿宋_GB2312"/>
          <w:sz w:val="32"/>
          <w:szCs w:val="32"/>
        </w:rPr>
        <w:t>万元，占</w:t>
      </w:r>
      <w:r>
        <w:rPr>
          <w:rFonts w:hint="eastAsia" w:ascii="仿宋_GB2312" w:hAnsi="黑体" w:eastAsia="仿宋_GB2312" w:cs="仿宋_GB2312"/>
          <w:sz w:val="32"/>
          <w:szCs w:val="32"/>
        </w:rPr>
        <w:t>5.20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1.教育支出（类）普通教育（款）高中教育（项）2023</w:t>
      </w:r>
      <w:r>
        <w:rPr>
          <w:rFonts w:hint="eastAsia" w:ascii="仿宋_GB2312" w:hAnsi="黑体" w:eastAsia="仿宋_GB2312"/>
          <w:sz w:val="32"/>
          <w:szCs w:val="32"/>
        </w:rPr>
        <w:t>年预算数为</w:t>
      </w:r>
      <w:r>
        <w:rPr>
          <w:rFonts w:ascii="仿宋_GB2312" w:hAnsi="黑体" w:eastAsia="仿宋_GB2312" w:cs="仿宋_GB2312"/>
          <w:sz w:val="32"/>
          <w:szCs w:val="32"/>
        </w:rPr>
        <w:t>2,626.14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减少237.95</w:t>
      </w:r>
      <w:r>
        <w:rPr>
          <w:rFonts w:hint="eastAsia" w:ascii="仿宋_GB2312" w:hAnsi="黑体" w:eastAsia="仿宋_GB2312"/>
          <w:sz w:val="32"/>
          <w:szCs w:val="32"/>
        </w:rPr>
        <w:t>万元，主要是中职教师33人于2022年5月份分流至三亚市技师学院，故该项当年拨款比上年预算数减少。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2.社会保障和就业</w:t>
      </w:r>
      <w:r>
        <w:rPr>
          <w:rFonts w:hint="eastAsia" w:ascii="仿宋_GB2312" w:hAnsi="黑体" w:eastAsia="仿宋_GB2312" w:cs="仿宋_GB2312"/>
          <w:sz w:val="32"/>
          <w:szCs w:val="32"/>
        </w:rPr>
        <w:t>支出（类）行政事业单位养老支出（款）机关事业单位基本养老保险缴费支出（项）2023</w:t>
      </w:r>
      <w:r>
        <w:rPr>
          <w:rFonts w:hint="eastAsia" w:ascii="仿宋_GB2312" w:hAnsi="黑体" w:eastAsia="仿宋_GB2312"/>
          <w:sz w:val="32"/>
          <w:szCs w:val="32"/>
        </w:rPr>
        <w:t>年预算数为</w:t>
      </w:r>
      <w:r>
        <w:rPr>
          <w:rFonts w:ascii="仿宋_GB2312" w:hAnsi="黑体" w:eastAsia="仿宋_GB2312" w:cs="仿宋_GB2312"/>
          <w:sz w:val="32"/>
          <w:szCs w:val="32"/>
        </w:rPr>
        <w:t>306.38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增加27.56</w:t>
      </w:r>
      <w:r>
        <w:rPr>
          <w:rFonts w:hint="eastAsia" w:ascii="仿宋_GB2312" w:hAnsi="黑体" w:eastAsia="仿宋_GB2312"/>
          <w:sz w:val="32"/>
          <w:szCs w:val="32"/>
        </w:rPr>
        <w:t>万元，主要是基础绩效奖纳入</w:t>
      </w:r>
      <w:r>
        <w:rPr>
          <w:rFonts w:hint="eastAsia" w:ascii="仿宋_GB2312" w:hAnsi="黑体" w:eastAsia="仿宋_GB2312" w:cs="仿宋_GB2312"/>
          <w:sz w:val="32"/>
          <w:szCs w:val="32"/>
        </w:rPr>
        <w:t>基本养老保险缴费基数，</w:t>
      </w:r>
      <w:r>
        <w:rPr>
          <w:rFonts w:hint="eastAsia" w:ascii="仿宋_GB2312" w:hAnsi="黑体" w:eastAsia="仿宋_GB2312"/>
          <w:sz w:val="32"/>
          <w:szCs w:val="32"/>
        </w:rPr>
        <w:t>2023年的</w:t>
      </w:r>
      <w:r>
        <w:rPr>
          <w:rFonts w:hint="eastAsia" w:ascii="仿宋_GB2312" w:hAnsi="黑体" w:eastAsia="仿宋_GB2312" w:cs="仿宋_GB2312"/>
          <w:sz w:val="32"/>
          <w:szCs w:val="32"/>
        </w:rPr>
        <w:t>机关事业单位基本养老保险缴费基数提高，故该项</w:t>
      </w:r>
      <w:r>
        <w:rPr>
          <w:rFonts w:hint="eastAsia" w:ascii="仿宋_GB2312" w:hAnsi="黑体" w:eastAsia="仿宋_GB2312"/>
          <w:sz w:val="32"/>
          <w:szCs w:val="32"/>
        </w:rPr>
        <w:t>当年拨款比上年预算数增加。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3.社会保障和就业</w:t>
      </w:r>
      <w:r>
        <w:rPr>
          <w:rFonts w:hint="eastAsia" w:ascii="仿宋_GB2312" w:hAnsi="黑体" w:eastAsia="仿宋_GB2312" w:cs="仿宋_GB2312"/>
          <w:sz w:val="32"/>
          <w:szCs w:val="32"/>
        </w:rPr>
        <w:t>支出（类）行政事业单位养老支出（款）机关事业单位职业年金缴费支出（项）2023</w:t>
      </w:r>
      <w:r>
        <w:rPr>
          <w:rFonts w:hint="eastAsia" w:ascii="仿宋_GB2312" w:hAnsi="黑体" w:eastAsia="仿宋_GB2312"/>
          <w:sz w:val="32"/>
          <w:szCs w:val="32"/>
        </w:rPr>
        <w:t>年预算数为</w:t>
      </w:r>
      <w:r>
        <w:rPr>
          <w:rFonts w:ascii="仿宋_GB2312" w:hAnsi="黑体" w:eastAsia="仿宋_GB2312" w:cs="仿宋_GB2312"/>
          <w:sz w:val="32"/>
          <w:szCs w:val="32"/>
        </w:rPr>
        <w:t>1,253.19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w:t>
      </w:r>
      <w:r>
        <w:rPr>
          <w:rFonts w:ascii="仿宋_GB2312" w:hAnsi="黑体" w:eastAsia="仿宋_GB2312" w:cs="仿宋_GB2312"/>
          <w:sz w:val="32"/>
          <w:szCs w:val="32"/>
        </w:rPr>
        <w:t>,</w:t>
      </w:r>
      <w:r>
        <w:rPr>
          <w:rFonts w:hint="eastAsia" w:ascii="仿宋_GB2312" w:hAnsi="黑体" w:eastAsia="仿宋_GB2312" w:cs="仿宋_GB2312"/>
          <w:sz w:val="32"/>
          <w:szCs w:val="32"/>
        </w:rPr>
        <w:t>203.19</w:t>
      </w:r>
      <w:r>
        <w:rPr>
          <w:rFonts w:hint="eastAsia" w:ascii="仿宋_GB2312" w:hAnsi="黑体" w:eastAsia="仿宋_GB2312"/>
          <w:sz w:val="32"/>
          <w:szCs w:val="32"/>
        </w:rPr>
        <w:t>万元，主要是2023年对2014年10月份至2017年12月份和2021年1月份至2022年9月份的</w:t>
      </w:r>
      <w:r>
        <w:rPr>
          <w:rFonts w:hint="eastAsia" w:ascii="仿宋_GB2312" w:hAnsi="黑体" w:eastAsia="仿宋_GB2312" w:cs="仿宋_GB2312"/>
          <w:sz w:val="32"/>
          <w:szCs w:val="32"/>
        </w:rPr>
        <w:t>机关事业单位职业年金做实，加上2023年全年的单位部分，故该项</w:t>
      </w:r>
      <w:r>
        <w:rPr>
          <w:rFonts w:hint="eastAsia" w:ascii="仿宋_GB2312" w:hAnsi="黑体" w:eastAsia="仿宋_GB2312"/>
          <w:sz w:val="32"/>
          <w:szCs w:val="32"/>
        </w:rPr>
        <w:t>当年拨款比上年预算数增加。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4.社会保障和就业</w:t>
      </w:r>
      <w:r>
        <w:rPr>
          <w:rFonts w:hint="eastAsia" w:ascii="仿宋_GB2312" w:hAnsi="黑体" w:eastAsia="仿宋_GB2312" w:cs="仿宋_GB2312"/>
          <w:sz w:val="32"/>
          <w:szCs w:val="32"/>
        </w:rPr>
        <w:t>支出（类）抚恤（款）其他优抚支出（项）2023</w:t>
      </w:r>
      <w:r>
        <w:rPr>
          <w:rFonts w:hint="eastAsia" w:ascii="仿宋_GB2312" w:hAnsi="黑体" w:eastAsia="仿宋_GB2312"/>
          <w:sz w:val="32"/>
          <w:szCs w:val="32"/>
        </w:rPr>
        <w:t>年预算数为</w:t>
      </w:r>
      <w:r>
        <w:rPr>
          <w:rFonts w:ascii="仿宋_GB2312" w:hAnsi="黑体" w:eastAsia="仿宋_GB2312" w:cs="仿宋_GB2312"/>
          <w:sz w:val="32"/>
          <w:szCs w:val="32"/>
        </w:rPr>
        <w:t>2.16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减少1.68</w:t>
      </w:r>
      <w:r>
        <w:rPr>
          <w:rFonts w:hint="eastAsia" w:ascii="仿宋_GB2312" w:hAnsi="黑体" w:eastAsia="仿宋_GB2312"/>
          <w:sz w:val="32"/>
          <w:szCs w:val="32"/>
        </w:rPr>
        <w:t>万元，主要是2023年的</w:t>
      </w:r>
      <w:r>
        <w:rPr>
          <w:rFonts w:hint="eastAsia" w:ascii="仿宋_GB2312" w:hAnsi="黑体" w:eastAsia="仿宋_GB2312" w:cs="仿宋_GB2312"/>
          <w:sz w:val="32"/>
          <w:szCs w:val="32"/>
        </w:rPr>
        <w:t>遗属人员减少了1人，故该项</w:t>
      </w:r>
      <w:r>
        <w:rPr>
          <w:rFonts w:hint="eastAsia" w:ascii="仿宋_GB2312" w:hAnsi="黑体" w:eastAsia="仿宋_GB2312"/>
          <w:sz w:val="32"/>
          <w:szCs w:val="32"/>
        </w:rPr>
        <w:t>当年拨款比上年预算数减少。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5.卫生健康支出</w:t>
      </w:r>
      <w:r>
        <w:rPr>
          <w:rFonts w:hint="eastAsia" w:ascii="仿宋_GB2312" w:hAnsi="黑体" w:eastAsia="仿宋_GB2312" w:cs="仿宋_GB2312"/>
          <w:sz w:val="32"/>
          <w:szCs w:val="32"/>
        </w:rPr>
        <w:t>（类）行政事业单位医疗（款）其事业单位医疗（项）2023</w:t>
      </w:r>
      <w:r>
        <w:rPr>
          <w:rFonts w:hint="eastAsia" w:ascii="仿宋_GB2312" w:hAnsi="黑体" w:eastAsia="仿宋_GB2312"/>
          <w:sz w:val="32"/>
          <w:szCs w:val="32"/>
        </w:rPr>
        <w:t>年预算数为</w:t>
      </w:r>
      <w:r>
        <w:rPr>
          <w:rFonts w:ascii="仿宋_GB2312" w:hAnsi="黑体" w:eastAsia="仿宋_GB2312" w:cs="仿宋_GB2312"/>
          <w:sz w:val="32"/>
          <w:szCs w:val="32"/>
        </w:rPr>
        <w:t>133.01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减少15.11</w:t>
      </w:r>
      <w:r>
        <w:rPr>
          <w:rFonts w:hint="eastAsia" w:ascii="仿宋_GB2312" w:hAnsi="黑体" w:eastAsia="仿宋_GB2312"/>
          <w:sz w:val="32"/>
          <w:szCs w:val="32"/>
        </w:rPr>
        <w:t>万元，主要是中职教师33人于2022年5月份分流至三亚市技师学院</w:t>
      </w:r>
      <w:r>
        <w:rPr>
          <w:rFonts w:hint="eastAsia" w:ascii="仿宋_GB2312" w:hAnsi="黑体" w:eastAsia="仿宋_GB2312" w:cs="仿宋_GB2312"/>
          <w:sz w:val="32"/>
          <w:szCs w:val="32"/>
        </w:rPr>
        <w:t>，故该项</w:t>
      </w:r>
      <w:r>
        <w:rPr>
          <w:rFonts w:hint="eastAsia" w:ascii="仿宋_GB2312" w:hAnsi="黑体" w:eastAsia="仿宋_GB2312"/>
          <w:sz w:val="32"/>
          <w:szCs w:val="32"/>
        </w:rPr>
        <w:t>当年拨款比上年预算数减少。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6.卫生健康支出</w:t>
      </w:r>
      <w:r>
        <w:rPr>
          <w:rFonts w:hint="eastAsia" w:ascii="仿宋_GB2312" w:hAnsi="黑体" w:eastAsia="仿宋_GB2312" w:cs="仿宋_GB2312"/>
          <w:sz w:val="32"/>
          <w:szCs w:val="32"/>
        </w:rPr>
        <w:t>（类）行政事业单位医疗（款）公务员医疗补助（项）2023</w:t>
      </w:r>
      <w:r>
        <w:rPr>
          <w:rFonts w:hint="eastAsia" w:ascii="仿宋_GB2312" w:hAnsi="黑体" w:eastAsia="仿宋_GB2312"/>
          <w:sz w:val="32"/>
          <w:szCs w:val="32"/>
        </w:rPr>
        <w:t>年预算数为</w:t>
      </w:r>
      <w:r>
        <w:rPr>
          <w:rFonts w:ascii="仿宋_GB2312" w:hAnsi="黑体" w:eastAsia="仿宋_GB2312" w:cs="仿宋_GB2312"/>
          <w:sz w:val="32"/>
          <w:szCs w:val="32"/>
        </w:rPr>
        <w:t>311.58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增加50.89</w:t>
      </w:r>
      <w:r>
        <w:rPr>
          <w:rFonts w:hint="eastAsia" w:ascii="仿宋_GB2312" w:hAnsi="黑体" w:eastAsia="仿宋_GB2312"/>
          <w:sz w:val="32"/>
          <w:szCs w:val="32"/>
        </w:rPr>
        <w:t>万元，主要是基础绩效奖纳入</w:t>
      </w:r>
      <w:r>
        <w:rPr>
          <w:rFonts w:hint="eastAsia" w:ascii="仿宋_GB2312" w:hAnsi="黑体" w:eastAsia="仿宋_GB2312" w:cs="仿宋_GB2312"/>
          <w:sz w:val="32"/>
          <w:szCs w:val="32"/>
        </w:rPr>
        <w:t>公务员医疗补助缴费基数</w:t>
      </w:r>
      <w:r>
        <w:rPr>
          <w:rFonts w:hint="eastAsia" w:ascii="仿宋_GB2312" w:hAnsi="黑体" w:eastAsia="仿宋_GB2312" w:cs="仿宋_GB2312"/>
          <w:color w:val="auto"/>
          <w:sz w:val="32"/>
          <w:szCs w:val="32"/>
        </w:rPr>
        <w:t>，</w:t>
      </w:r>
      <w:r>
        <w:rPr>
          <w:rFonts w:ascii="仿宋_GB2312" w:hAnsi="黑体" w:eastAsia="仿宋_GB2312"/>
          <w:sz w:val="32"/>
          <w:szCs w:val="32"/>
        </w:rPr>
        <w:t>2023年的</w:t>
      </w:r>
      <w:r>
        <w:rPr>
          <w:rFonts w:hint="eastAsia" w:ascii="仿宋_GB2312" w:hAnsi="黑体" w:eastAsia="仿宋_GB2312" w:cs="仿宋_GB2312"/>
          <w:sz w:val="32"/>
          <w:szCs w:val="32"/>
        </w:rPr>
        <w:t>公务员医疗补助缴费基数提高，故该项</w:t>
      </w:r>
      <w:r>
        <w:rPr>
          <w:rFonts w:hint="eastAsia" w:ascii="仿宋_GB2312" w:hAnsi="黑体" w:eastAsia="仿宋_GB2312"/>
          <w:sz w:val="32"/>
          <w:szCs w:val="32"/>
        </w:rPr>
        <w:t>当年拨款比上年预算数增加。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7.住房保障支出</w:t>
      </w:r>
      <w:r>
        <w:rPr>
          <w:rFonts w:hint="eastAsia" w:ascii="仿宋_GB2312" w:hAnsi="黑体" w:eastAsia="仿宋_GB2312" w:cs="仿宋_GB2312"/>
          <w:sz w:val="32"/>
          <w:szCs w:val="32"/>
        </w:rPr>
        <w:t>（类）住房改革支出（款）住房公积金（项）2023</w:t>
      </w:r>
      <w:r>
        <w:rPr>
          <w:rFonts w:hint="eastAsia" w:ascii="仿宋_GB2312" w:hAnsi="黑体" w:eastAsia="仿宋_GB2312"/>
          <w:sz w:val="32"/>
          <w:szCs w:val="32"/>
        </w:rPr>
        <w:t>年预算数为</w:t>
      </w:r>
      <w:r>
        <w:rPr>
          <w:rFonts w:ascii="仿宋_GB2312" w:hAnsi="黑体" w:eastAsia="仿宋_GB2312" w:cs="仿宋_GB2312"/>
          <w:sz w:val="32"/>
          <w:szCs w:val="32"/>
        </w:rPr>
        <w:t>253.90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增加37.08</w:t>
      </w:r>
      <w:r>
        <w:rPr>
          <w:rFonts w:hint="eastAsia" w:ascii="仿宋_GB2312" w:hAnsi="黑体" w:eastAsia="仿宋_GB2312"/>
          <w:sz w:val="32"/>
          <w:szCs w:val="32"/>
        </w:rPr>
        <w:t>万元，主要是基础绩效奖纳入</w:t>
      </w:r>
      <w:r>
        <w:rPr>
          <w:rFonts w:hint="eastAsia" w:ascii="仿宋_GB2312" w:hAnsi="黑体" w:eastAsia="仿宋_GB2312" w:cs="仿宋_GB2312"/>
          <w:sz w:val="32"/>
          <w:szCs w:val="32"/>
        </w:rPr>
        <w:t>住房公积金缴费基数，</w:t>
      </w:r>
      <w:r>
        <w:rPr>
          <w:rFonts w:ascii="仿宋_GB2312" w:hAnsi="黑体" w:eastAsia="仿宋_GB2312"/>
          <w:sz w:val="32"/>
          <w:szCs w:val="32"/>
        </w:rPr>
        <w:t>2023年的</w:t>
      </w:r>
      <w:r>
        <w:rPr>
          <w:rFonts w:hint="eastAsia" w:ascii="仿宋_GB2312" w:hAnsi="黑体" w:eastAsia="仿宋_GB2312" w:cs="仿宋_GB2312"/>
          <w:sz w:val="32"/>
          <w:szCs w:val="32"/>
        </w:rPr>
        <w:t>住房公积金</w:t>
      </w:r>
      <w:r>
        <w:rPr>
          <w:rFonts w:hint="eastAsia" w:ascii="仿宋_GB2312" w:hAnsi="黑体" w:eastAsia="仿宋_GB2312" w:cs="仿宋_GB2312"/>
          <w:color w:val="auto"/>
          <w:sz w:val="32"/>
          <w:szCs w:val="32"/>
        </w:rPr>
        <w:t>缴费基数提高</w:t>
      </w:r>
      <w:r>
        <w:rPr>
          <w:rFonts w:hint="eastAsia" w:ascii="仿宋_GB2312" w:hAnsi="黑体" w:eastAsia="仿宋_GB2312" w:cs="仿宋_GB2312"/>
          <w:sz w:val="32"/>
          <w:szCs w:val="32"/>
        </w:rPr>
        <w:t>，故该项</w:t>
      </w:r>
      <w:r>
        <w:rPr>
          <w:rFonts w:hint="eastAsia" w:ascii="仿宋_GB2312" w:hAnsi="黑体" w:eastAsia="仿宋_GB2312"/>
          <w:sz w:val="32"/>
          <w:szCs w:val="32"/>
        </w:rPr>
        <w:t>当年拨款比上年预算数增加。</w:t>
      </w:r>
    </w:p>
    <w:p>
      <w:pPr>
        <w:ind w:firstLine="640" w:firstLineChars="200"/>
        <w:rPr>
          <w:rFonts w:ascii="黑体" w:hAnsi="黑体" w:eastAsia="黑体"/>
          <w:sz w:val="32"/>
          <w:szCs w:val="32"/>
        </w:rPr>
      </w:pPr>
      <w:r>
        <w:rPr>
          <w:rFonts w:hint="eastAsia" w:ascii="黑体" w:hAnsi="黑体" w:eastAsia="黑体"/>
          <w:sz w:val="32"/>
          <w:szCs w:val="32"/>
        </w:rPr>
        <w:t>三、关于西南大学三亚中学（三亚市中等职业学校）2023年一般公共预算基本支出情况说明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4,766.37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4,593.80</w:t>
      </w:r>
      <w:r>
        <w:rPr>
          <w:rFonts w:hint="eastAsia" w:ascii="仿宋_GB2312" w:hAnsi="黑体" w:eastAsia="仿宋_GB2312"/>
          <w:sz w:val="32"/>
          <w:szCs w:val="32"/>
        </w:rPr>
        <w:t>万元，主要包括：基本工资、津贴补贴、绩效工资、机关事业单位基本养老保险缴费、职业年金缴费、职工基本医疗保险缴费、公务员医疗补助缴费、其他社会保障缴费、住房公积金、医疗费、其他工资福利支出、邮电费、生活补助、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172.56</w:t>
      </w:r>
      <w:r>
        <w:rPr>
          <w:rFonts w:hint="eastAsia" w:ascii="仿宋_GB2312" w:hAnsi="黑体" w:eastAsia="仿宋_GB2312"/>
          <w:sz w:val="32"/>
          <w:szCs w:val="32"/>
        </w:rPr>
        <w:t>万元，主要包括：其他社会保障缴费、办公费、工会经费、福利费、公务用车运行维护费、其他商品和服务支出。</w:t>
      </w:r>
    </w:p>
    <w:p>
      <w:pPr>
        <w:ind w:firstLine="640" w:firstLineChars="200"/>
        <w:rPr>
          <w:rFonts w:hint="eastAsia" w:ascii="黑体" w:hAnsi="黑体" w:eastAsia="黑体"/>
          <w:sz w:val="32"/>
          <w:szCs w:val="32"/>
        </w:rPr>
      </w:pPr>
      <w:r>
        <w:rPr>
          <w:rFonts w:hint="eastAsia" w:ascii="黑体" w:hAnsi="黑体" w:eastAsia="黑体" w:cs="Times New Roman"/>
          <w:sz w:val="32"/>
          <w:shd w:val="clear" w:color="auto" w:fill="FFFFFF"/>
        </w:rPr>
        <w:t>四、</w:t>
      </w:r>
      <w:r>
        <w:rPr>
          <w:rFonts w:hint="eastAsia" w:ascii="黑体" w:hAnsi="黑体" w:eastAsia="黑体"/>
          <w:sz w:val="32"/>
          <w:szCs w:val="32"/>
        </w:rPr>
        <w:t>西南大学三亚中学（三亚市中等职业学校）2023年“三公”经费预算情况说明</w:t>
      </w:r>
    </w:p>
    <w:p>
      <w:pPr>
        <w:ind w:firstLine="630" w:firstLineChars="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4.95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年预算持平。根据外事部门安排的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4.95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4.95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3辆，计划购置0辆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0.00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0.00</w:t>
      </w:r>
      <w:r>
        <w:rPr>
          <w:rFonts w:hint="eastAsia" w:ascii="仿宋_GB2312" w:hAnsi="黑体" w:eastAsia="仿宋_GB2312"/>
          <w:sz w:val="32"/>
          <w:szCs w:val="32"/>
        </w:rPr>
        <w:t>万元，其中：</w:t>
      </w:r>
    </w:p>
    <w:p>
      <w:pPr>
        <w:ind w:firstLine="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根据外事部门安排的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0.00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0.00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w:t>
      </w:r>
      <w:r>
        <w:rPr>
          <w:rFonts w:hint="eastAsia" w:ascii="黑体" w:hAnsi="黑体" w:eastAsia="黑体"/>
          <w:sz w:val="32"/>
          <w:szCs w:val="32"/>
        </w:rPr>
        <w:t>于西南大学三亚中学（三亚市中等职业学校）2023年政府性基金预算当年拨款情况说明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西南大学三亚中学（三亚市中等职业学校）2023年政</w:t>
      </w:r>
      <w:r>
        <w:rPr>
          <w:rFonts w:hint="eastAsia" w:ascii="仿宋_GB2312" w:hAnsi="黑体" w:eastAsia="仿宋_GB2312"/>
          <w:sz w:val="32"/>
          <w:szCs w:val="32"/>
        </w:rPr>
        <w:t>府性基金预算当年拨款</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科学技术支出（类）支出0.00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支出0.00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支出0.00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支出0.00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hint="eastAsia" w:ascii="黑体" w:hAnsi="黑体" w:eastAsia="黑体"/>
          <w:sz w:val="32"/>
          <w:szCs w:val="32"/>
        </w:rPr>
      </w:pPr>
      <w:r>
        <w:rPr>
          <w:rFonts w:hint="eastAsia" w:ascii="黑体" w:hAnsi="黑体" w:eastAsia="黑体" w:cs="Times New Roman"/>
          <w:sz w:val="32"/>
          <w:shd w:val="clear" w:color="auto" w:fill="FFFFFF"/>
        </w:rPr>
        <w:t>六、关</w:t>
      </w:r>
      <w:r>
        <w:rPr>
          <w:rFonts w:hint="eastAsia" w:ascii="黑体" w:hAnsi="黑体" w:eastAsia="黑体"/>
          <w:sz w:val="32"/>
          <w:szCs w:val="32"/>
        </w:rPr>
        <w:t>于西南大学三亚中学（三亚市中等职业学校）2023年收支预算情况的总体说明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按照综合预算原则，西南大学三亚中学（三亚市中等职业学校）所有收入和支出均纳入部门预算管理。收入包括：一般公共预算拨款收入、财政专户管理资金收入、上年结转</w:t>
      </w:r>
      <w:r>
        <w:rPr>
          <w:rFonts w:hint="eastAsia" w:ascii="仿宋_GB2312" w:hAnsi="黑体" w:eastAsia="仿宋_GB2312"/>
          <w:sz w:val="32"/>
          <w:szCs w:val="32"/>
        </w:rPr>
        <w:t>；支出包括：教育支出、社会保障和就业支出、卫生健康支出、住房保障支出。</w:t>
      </w: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年收支总预算</w:t>
      </w:r>
      <w:r>
        <w:rPr>
          <w:rFonts w:ascii="仿宋_GB2312" w:hAnsi="黑体" w:eastAsia="仿宋_GB2312" w:cs="仿宋_GB2312"/>
          <w:sz w:val="32"/>
          <w:szCs w:val="32"/>
        </w:rPr>
        <w:t>5,023.37</w:t>
      </w:r>
      <w:r>
        <w:rPr>
          <w:rFonts w:hint="eastAsia" w:ascii="仿宋_GB2312" w:hAnsi="黑体" w:eastAsia="仿宋_GB2312"/>
          <w:sz w:val="32"/>
          <w:szCs w:val="32"/>
        </w:rPr>
        <w:t>万元。</w:t>
      </w:r>
    </w:p>
    <w:p>
      <w:pPr>
        <w:ind w:firstLine="640" w:firstLineChars="200"/>
        <w:rPr>
          <w:rFonts w:hint="eastAsia" w:ascii="黑体" w:hAnsi="黑体" w:eastAsia="黑体"/>
          <w:sz w:val="32"/>
          <w:szCs w:val="32"/>
        </w:rPr>
      </w:pPr>
      <w:r>
        <w:rPr>
          <w:rFonts w:hint="eastAsia" w:ascii="黑体" w:hAnsi="黑体" w:eastAsia="黑体" w:cs="Times New Roman"/>
          <w:sz w:val="32"/>
          <w:shd w:val="clear" w:color="auto" w:fill="FFFFFF"/>
        </w:rPr>
        <w:t>七、关</w:t>
      </w:r>
      <w:r>
        <w:rPr>
          <w:rFonts w:hint="eastAsia" w:ascii="黑体" w:hAnsi="黑体" w:eastAsia="黑体"/>
          <w:sz w:val="32"/>
          <w:szCs w:val="32"/>
        </w:rPr>
        <w:t>于西南大学三亚中学（三亚市中等职业学校）2023年收入预算情况说明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年收入预算</w:t>
      </w:r>
      <w:r>
        <w:rPr>
          <w:rFonts w:ascii="仿宋_GB2312" w:hAnsi="黑体" w:eastAsia="仿宋_GB2312" w:cs="仿宋_GB2312"/>
          <w:sz w:val="32"/>
          <w:szCs w:val="32"/>
        </w:rPr>
        <w:t>5,023.37</w:t>
      </w:r>
      <w:r>
        <w:rPr>
          <w:rFonts w:hint="eastAsia" w:ascii="仿宋_GB2312" w:hAnsi="黑体" w:eastAsia="仿宋_GB2312"/>
          <w:sz w:val="32"/>
          <w:szCs w:val="32"/>
        </w:rPr>
        <w:t>万元，其中：上年结转</w:t>
      </w:r>
      <w:r>
        <w:rPr>
          <w:rFonts w:ascii="仿宋_GB2312" w:hAnsi="黑体" w:eastAsia="仿宋_GB2312" w:cs="仿宋_GB2312"/>
          <w:sz w:val="32"/>
          <w:szCs w:val="32"/>
        </w:rPr>
        <w:t>100.00</w:t>
      </w:r>
      <w:r>
        <w:rPr>
          <w:rFonts w:hint="eastAsia" w:ascii="仿宋_GB2312" w:hAnsi="黑体" w:eastAsia="仿宋_GB2312"/>
          <w:sz w:val="32"/>
          <w:szCs w:val="32"/>
        </w:rPr>
        <w:t>万元，占</w:t>
      </w:r>
      <w:r>
        <w:rPr>
          <w:rFonts w:hint="eastAsia" w:ascii="仿宋_GB2312" w:hAnsi="黑体" w:eastAsia="仿宋_GB2312" w:cs="仿宋_GB2312"/>
          <w:sz w:val="32"/>
          <w:szCs w:val="32"/>
        </w:rPr>
        <w:t>1.99</w:t>
      </w:r>
      <w:r>
        <w:rPr>
          <w:rFonts w:hint="eastAsia" w:ascii="仿宋_GB2312" w:hAnsi="黑体" w:eastAsia="仿宋_GB2312"/>
          <w:sz w:val="32"/>
          <w:szCs w:val="32"/>
        </w:rPr>
        <w:t>%；一般公共预算拨款收入</w:t>
      </w:r>
      <w:r>
        <w:rPr>
          <w:rFonts w:ascii="仿宋_GB2312" w:hAnsi="黑体" w:eastAsia="仿宋_GB2312" w:cs="仿宋_GB2312"/>
          <w:sz w:val="32"/>
          <w:szCs w:val="32"/>
        </w:rPr>
        <w:t>4,886.37</w:t>
      </w:r>
      <w:r>
        <w:rPr>
          <w:rFonts w:hint="eastAsia" w:ascii="仿宋_GB2312" w:hAnsi="黑体" w:eastAsia="仿宋_GB2312"/>
          <w:sz w:val="32"/>
          <w:szCs w:val="32"/>
        </w:rPr>
        <w:t>万元，占</w:t>
      </w:r>
      <w:r>
        <w:rPr>
          <w:rFonts w:hint="eastAsia" w:ascii="仿宋_GB2312" w:hAnsi="黑体" w:eastAsia="仿宋_GB2312" w:cs="仿宋_GB2312"/>
          <w:sz w:val="32"/>
          <w:szCs w:val="32"/>
        </w:rPr>
        <w:t>97.27</w:t>
      </w:r>
      <w:r>
        <w:rPr>
          <w:rFonts w:hint="eastAsia" w:ascii="仿宋_GB2312" w:hAnsi="黑体" w:eastAsia="仿宋_GB2312"/>
          <w:sz w:val="32"/>
          <w:szCs w:val="32"/>
        </w:rPr>
        <w:t>%；财政专户管理资金收入</w:t>
      </w:r>
      <w:r>
        <w:rPr>
          <w:rFonts w:ascii="仿宋_GB2312" w:hAnsi="黑体" w:eastAsia="仿宋_GB2312" w:cs="仿宋_GB2312"/>
          <w:sz w:val="32"/>
          <w:szCs w:val="32"/>
        </w:rPr>
        <w:t>37.00</w:t>
      </w:r>
      <w:r>
        <w:rPr>
          <w:rFonts w:hint="eastAsia" w:ascii="仿宋_GB2312" w:hAnsi="黑体" w:eastAsia="仿宋_GB2312"/>
          <w:sz w:val="32"/>
          <w:szCs w:val="32"/>
        </w:rPr>
        <w:t>万元，占</w:t>
      </w:r>
      <w:r>
        <w:rPr>
          <w:rFonts w:hint="eastAsia" w:ascii="仿宋_GB2312" w:hAnsi="黑体" w:eastAsia="仿宋_GB2312" w:cs="仿宋_GB2312"/>
          <w:sz w:val="32"/>
          <w:szCs w:val="32"/>
        </w:rPr>
        <w:t>0.74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增加979.99</w:t>
      </w:r>
      <w:r>
        <w:rPr>
          <w:rFonts w:hint="eastAsia" w:ascii="仿宋_GB2312" w:hAnsi="黑体" w:eastAsia="仿宋_GB2312"/>
          <w:sz w:val="32"/>
          <w:szCs w:val="32"/>
        </w:rPr>
        <w:t>万元，主要是机关事业单位职业年金缴费做实，一般公共预算拨款收入增加，</w:t>
      </w:r>
      <w:r>
        <w:rPr>
          <w:rFonts w:hint="eastAsia" w:ascii="仿宋_GB2312" w:hAnsi="黑体" w:eastAsia="仿宋_GB2312" w:cs="仿宋_GB2312"/>
          <w:sz w:val="32"/>
          <w:szCs w:val="32"/>
        </w:rPr>
        <w:t>故当年</w:t>
      </w:r>
      <w:r>
        <w:rPr>
          <w:rFonts w:hint="eastAsia" w:ascii="仿宋_GB2312" w:hAnsi="黑体" w:eastAsia="仿宋_GB2312"/>
          <w:sz w:val="32"/>
          <w:szCs w:val="32"/>
        </w:rPr>
        <w:t>收入预算比上年预算数增加。</w:t>
      </w:r>
    </w:p>
    <w:p>
      <w:pPr>
        <w:ind w:firstLine="640" w:firstLineChars="200"/>
        <w:rPr>
          <w:rFonts w:hint="eastAsia" w:ascii="黑体" w:hAnsi="黑体" w:eastAsia="黑体"/>
          <w:sz w:val="32"/>
          <w:szCs w:val="32"/>
        </w:rPr>
      </w:pPr>
      <w:r>
        <w:rPr>
          <w:rFonts w:hint="eastAsia" w:ascii="黑体" w:hAnsi="黑体" w:eastAsia="黑体" w:cs="Times New Roman"/>
          <w:sz w:val="32"/>
          <w:shd w:val="clear" w:color="auto" w:fill="FFFFFF"/>
        </w:rPr>
        <w:t>八、关</w:t>
      </w:r>
      <w:r>
        <w:rPr>
          <w:rFonts w:hint="eastAsia" w:ascii="黑体" w:hAnsi="黑体" w:eastAsia="黑体"/>
          <w:sz w:val="32"/>
          <w:szCs w:val="32"/>
        </w:rPr>
        <w:t>于西南大学三亚中学（三亚市中等职业学校）2023年支出预算情况说明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西南大学三亚中学（三亚市中等职业学校）2023</w:t>
      </w:r>
      <w:r>
        <w:rPr>
          <w:rFonts w:hint="eastAsia" w:ascii="仿宋_GB2312" w:hAnsi="黑体" w:eastAsia="仿宋_GB2312"/>
          <w:sz w:val="32"/>
          <w:szCs w:val="32"/>
        </w:rPr>
        <w:t>年支出预算</w:t>
      </w:r>
      <w:r>
        <w:rPr>
          <w:rFonts w:ascii="仿宋_GB2312" w:hAnsi="黑体" w:eastAsia="仿宋_GB2312" w:cs="仿宋_GB2312"/>
          <w:sz w:val="32"/>
          <w:szCs w:val="32"/>
        </w:rPr>
        <w:t>5,023.37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4766.36</w:t>
      </w:r>
      <w:r>
        <w:rPr>
          <w:rFonts w:hint="eastAsia" w:ascii="仿宋_GB2312" w:hAnsi="黑体" w:eastAsia="仿宋_GB2312"/>
          <w:sz w:val="32"/>
          <w:szCs w:val="32"/>
        </w:rPr>
        <w:t>万元，占</w:t>
      </w:r>
      <w:r>
        <w:rPr>
          <w:rFonts w:hint="eastAsia" w:ascii="仿宋_GB2312" w:hAnsi="黑体" w:eastAsia="仿宋_GB2312" w:cs="仿宋_GB2312"/>
          <w:sz w:val="32"/>
          <w:szCs w:val="32"/>
        </w:rPr>
        <w:t>×94.88</w:t>
      </w:r>
      <w:r>
        <w:rPr>
          <w:rFonts w:hint="eastAsia" w:ascii="仿宋_GB2312" w:hAnsi="黑体" w:eastAsia="仿宋_GB2312"/>
          <w:sz w:val="32"/>
          <w:szCs w:val="32"/>
        </w:rPr>
        <w:t>%；项目支出</w:t>
      </w:r>
      <w:r>
        <w:rPr>
          <w:rFonts w:ascii="仿宋_GB2312" w:hAnsi="黑体" w:eastAsia="仿宋_GB2312" w:cs="仿宋_GB2312"/>
          <w:sz w:val="32"/>
          <w:szCs w:val="32"/>
        </w:rPr>
        <w:t>257.00</w:t>
      </w:r>
      <w:r>
        <w:rPr>
          <w:rFonts w:hint="eastAsia" w:ascii="仿宋_GB2312" w:hAnsi="黑体" w:eastAsia="仿宋_GB2312"/>
          <w:sz w:val="32"/>
          <w:szCs w:val="32"/>
        </w:rPr>
        <w:t>万元，占</w:t>
      </w:r>
      <w:r>
        <w:rPr>
          <w:rFonts w:hint="eastAsia" w:ascii="仿宋_GB2312" w:hAnsi="黑体" w:eastAsia="仿宋_GB2312" w:cs="仿宋_GB2312"/>
          <w:sz w:val="32"/>
          <w:szCs w:val="32"/>
        </w:rPr>
        <w:t>5.12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增加979.99</w:t>
      </w:r>
      <w:r>
        <w:rPr>
          <w:rFonts w:hint="eastAsia" w:ascii="仿宋_GB2312" w:hAnsi="黑体" w:eastAsia="仿宋_GB2312"/>
          <w:sz w:val="32"/>
          <w:szCs w:val="32"/>
        </w:rPr>
        <w:t>万元，主要是机关事业单位职业年金缴费做实，基本支出增加，</w:t>
      </w:r>
      <w:r>
        <w:rPr>
          <w:rFonts w:hint="eastAsia" w:ascii="仿宋_GB2312" w:hAnsi="黑体" w:eastAsia="仿宋_GB2312" w:cs="仿宋_GB2312"/>
          <w:sz w:val="32"/>
          <w:szCs w:val="32"/>
        </w:rPr>
        <w:t>故当年</w:t>
      </w:r>
      <w:r>
        <w:rPr>
          <w:rFonts w:hint="eastAsia" w:ascii="仿宋_GB2312" w:hAnsi="黑体" w:eastAsia="仿宋_GB2312"/>
          <w:sz w:val="32"/>
          <w:szCs w:val="32"/>
        </w:rPr>
        <w:t>支出预算比上年预算数增加。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西南大学三亚中学（三亚市中等职业学校）为其他事业单位</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西南大学三亚中学（三亚市中等职业学校）政府采购预算总额</w:t>
      </w:r>
      <w:r>
        <w:rPr>
          <w:rFonts w:ascii="仿宋_GB2312" w:hAnsi="黑体" w:eastAsia="仿宋_GB2312" w:cs="仿宋_GB2312"/>
          <w:sz w:val="32"/>
          <w:szCs w:val="32"/>
        </w:rPr>
        <w:t>45.64</w:t>
      </w:r>
      <w:r>
        <w:rPr>
          <w:rFonts w:hint="eastAsia" w:ascii="仿宋_GB2312" w:hAnsi="黑体" w:eastAsia="仿宋_GB2312"/>
          <w:sz w:val="32"/>
          <w:szCs w:val="32"/>
        </w:rPr>
        <w:t>万元，其中：政府采购货物预算</w:t>
      </w:r>
      <w:r>
        <w:rPr>
          <w:rFonts w:ascii="仿宋_GB2312" w:hAnsi="黑体" w:eastAsia="仿宋_GB2312" w:cs="仿宋_GB2312"/>
          <w:sz w:val="32"/>
          <w:szCs w:val="32"/>
        </w:rPr>
        <w:t>45.64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西南大学三亚中学（三亚市中等职业学校）共有车辆3辆，其中，其他用车3辆。单位价值100万元以上设备0台（套）。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西南大学三亚中学（三亚市中等职业学校）13个项目实行绩效目标管理，涉及一般公共预算</w:t>
      </w:r>
      <w:r>
        <w:rPr>
          <w:rFonts w:ascii="仿宋_GB2312" w:hAnsi="黑体" w:eastAsia="仿宋_GB2312" w:cs="仿宋_GB2312"/>
          <w:sz w:val="32"/>
          <w:szCs w:val="32"/>
        </w:rPr>
        <w:t>4,886.37</w:t>
      </w:r>
      <w:r>
        <w:rPr>
          <w:rFonts w:hint="eastAsia" w:ascii="仿宋_GB2312" w:hAnsi="黑体" w:eastAsia="仿宋_GB2312"/>
          <w:sz w:val="32"/>
          <w:szCs w:val="32"/>
        </w:rPr>
        <w:t>万元、财政专户管理资金37.00万元、上年结转100.00万元。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01E5E"/>
    <w:multiLevelType w:val="singleLevel"/>
    <w:tmpl w:val="D0301E5E"/>
    <w:lvl w:ilvl="0" w:tentative="0">
      <w:start w:val="1"/>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FjMzBhMWNkY2MwNjdlMjVhMjVjMGJiYjQ5ZGY1MGUifQ=="/>
  </w:docVars>
  <w:rsids>
    <w:rsidRoot w:val="00A804D4"/>
    <w:rsid w:val="0002487E"/>
    <w:rsid w:val="00025919"/>
    <w:rsid w:val="0003219E"/>
    <w:rsid w:val="00064B0F"/>
    <w:rsid w:val="000B011D"/>
    <w:rsid w:val="000D05D2"/>
    <w:rsid w:val="000F2651"/>
    <w:rsid w:val="000F66E9"/>
    <w:rsid w:val="001352AC"/>
    <w:rsid w:val="00191E13"/>
    <w:rsid w:val="001D1AA6"/>
    <w:rsid w:val="001E3DED"/>
    <w:rsid w:val="001E7FCC"/>
    <w:rsid w:val="001F56BF"/>
    <w:rsid w:val="00237027"/>
    <w:rsid w:val="002A7875"/>
    <w:rsid w:val="002B69CD"/>
    <w:rsid w:val="002E688C"/>
    <w:rsid w:val="002F2091"/>
    <w:rsid w:val="003634D9"/>
    <w:rsid w:val="00376DC8"/>
    <w:rsid w:val="003952F8"/>
    <w:rsid w:val="003B01A1"/>
    <w:rsid w:val="003C7333"/>
    <w:rsid w:val="003E6A41"/>
    <w:rsid w:val="004307BD"/>
    <w:rsid w:val="00433F8F"/>
    <w:rsid w:val="004B6C2A"/>
    <w:rsid w:val="004C508D"/>
    <w:rsid w:val="004D4A6E"/>
    <w:rsid w:val="004F7E27"/>
    <w:rsid w:val="005044D8"/>
    <w:rsid w:val="005416F8"/>
    <w:rsid w:val="00545C97"/>
    <w:rsid w:val="0058271B"/>
    <w:rsid w:val="00591625"/>
    <w:rsid w:val="005965B0"/>
    <w:rsid w:val="005B593F"/>
    <w:rsid w:val="005B697C"/>
    <w:rsid w:val="005D5D9C"/>
    <w:rsid w:val="00602E3C"/>
    <w:rsid w:val="00615DB6"/>
    <w:rsid w:val="006204E6"/>
    <w:rsid w:val="006423B7"/>
    <w:rsid w:val="00644477"/>
    <w:rsid w:val="00664FA4"/>
    <w:rsid w:val="00676EF0"/>
    <w:rsid w:val="006930AE"/>
    <w:rsid w:val="00693CED"/>
    <w:rsid w:val="006962C3"/>
    <w:rsid w:val="006A41A7"/>
    <w:rsid w:val="006D10BB"/>
    <w:rsid w:val="006F7C9F"/>
    <w:rsid w:val="00705A8A"/>
    <w:rsid w:val="0071778F"/>
    <w:rsid w:val="00733827"/>
    <w:rsid w:val="00734FA7"/>
    <w:rsid w:val="00767607"/>
    <w:rsid w:val="00770A86"/>
    <w:rsid w:val="007800C2"/>
    <w:rsid w:val="00783CBF"/>
    <w:rsid w:val="007918E4"/>
    <w:rsid w:val="007A0D1D"/>
    <w:rsid w:val="007A4468"/>
    <w:rsid w:val="007E6B8B"/>
    <w:rsid w:val="007F0D9B"/>
    <w:rsid w:val="00806255"/>
    <w:rsid w:val="008543B8"/>
    <w:rsid w:val="00864188"/>
    <w:rsid w:val="008E35D3"/>
    <w:rsid w:val="00907B78"/>
    <w:rsid w:val="00921151"/>
    <w:rsid w:val="0092125F"/>
    <w:rsid w:val="00921281"/>
    <w:rsid w:val="0093175F"/>
    <w:rsid w:val="00955E12"/>
    <w:rsid w:val="0096570D"/>
    <w:rsid w:val="009B16C1"/>
    <w:rsid w:val="00A11DD0"/>
    <w:rsid w:val="00A13C02"/>
    <w:rsid w:val="00A171FC"/>
    <w:rsid w:val="00A37134"/>
    <w:rsid w:val="00A43AF8"/>
    <w:rsid w:val="00A479D6"/>
    <w:rsid w:val="00A804D4"/>
    <w:rsid w:val="00AA41E5"/>
    <w:rsid w:val="00AE551C"/>
    <w:rsid w:val="00AF2412"/>
    <w:rsid w:val="00AF41AF"/>
    <w:rsid w:val="00B13B35"/>
    <w:rsid w:val="00B23844"/>
    <w:rsid w:val="00B36564"/>
    <w:rsid w:val="00B40CDD"/>
    <w:rsid w:val="00B8613E"/>
    <w:rsid w:val="00BC7142"/>
    <w:rsid w:val="00BC77C7"/>
    <w:rsid w:val="00BD3F2E"/>
    <w:rsid w:val="00BE4D0D"/>
    <w:rsid w:val="00BF6CBA"/>
    <w:rsid w:val="00C106E3"/>
    <w:rsid w:val="00C1205B"/>
    <w:rsid w:val="00C13491"/>
    <w:rsid w:val="00C3401B"/>
    <w:rsid w:val="00C36C9C"/>
    <w:rsid w:val="00C777D8"/>
    <w:rsid w:val="00CC37D2"/>
    <w:rsid w:val="00CC40B9"/>
    <w:rsid w:val="00CE6E8E"/>
    <w:rsid w:val="00CE6FA3"/>
    <w:rsid w:val="00CF7860"/>
    <w:rsid w:val="00D03968"/>
    <w:rsid w:val="00D06131"/>
    <w:rsid w:val="00D073E2"/>
    <w:rsid w:val="00D2538B"/>
    <w:rsid w:val="00D31ABC"/>
    <w:rsid w:val="00D36E28"/>
    <w:rsid w:val="00DA282B"/>
    <w:rsid w:val="00DA4AF0"/>
    <w:rsid w:val="00DF08E3"/>
    <w:rsid w:val="00DF4FD1"/>
    <w:rsid w:val="00E0262D"/>
    <w:rsid w:val="00E11D09"/>
    <w:rsid w:val="00E60B28"/>
    <w:rsid w:val="00E84CC5"/>
    <w:rsid w:val="00EF06FA"/>
    <w:rsid w:val="00F00202"/>
    <w:rsid w:val="00F261D6"/>
    <w:rsid w:val="00F32C02"/>
    <w:rsid w:val="00F3565C"/>
    <w:rsid w:val="00F44A4D"/>
    <w:rsid w:val="00F660A0"/>
    <w:rsid w:val="00F805A9"/>
    <w:rsid w:val="00FA5AAB"/>
    <w:rsid w:val="00FC0581"/>
    <w:rsid w:val="00FC35C2"/>
    <w:rsid w:val="00FE36F8"/>
    <w:rsid w:val="0435136E"/>
    <w:rsid w:val="050370BF"/>
    <w:rsid w:val="05FE283F"/>
    <w:rsid w:val="08B374B6"/>
    <w:rsid w:val="0C590374"/>
    <w:rsid w:val="0DD11D2A"/>
    <w:rsid w:val="15AE1060"/>
    <w:rsid w:val="16133262"/>
    <w:rsid w:val="165C6338"/>
    <w:rsid w:val="19D5DA33"/>
    <w:rsid w:val="1FBF8E30"/>
    <w:rsid w:val="2B2A1401"/>
    <w:rsid w:val="2BDF0DC0"/>
    <w:rsid w:val="2CB25B52"/>
    <w:rsid w:val="2F8337D6"/>
    <w:rsid w:val="2FF7110D"/>
    <w:rsid w:val="2FFFCED3"/>
    <w:rsid w:val="38673E4A"/>
    <w:rsid w:val="3D954E00"/>
    <w:rsid w:val="3E23240C"/>
    <w:rsid w:val="3F7FB4B5"/>
    <w:rsid w:val="3FAD4D11"/>
    <w:rsid w:val="4F44293C"/>
    <w:rsid w:val="4FB80849"/>
    <w:rsid w:val="5138263C"/>
    <w:rsid w:val="59DE1485"/>
    <w:rsid w:val="5C7D4F86"/>
    <w:rsid w:val="5DB7E539"/>
    <w:rsid w:val="666A657B"/>
    <w:rsid w:val="66DACB0B"/>
    <w:rsid w:val="697BF56A"/>
    <w:rsid w:val="6B6CE30F"/>
    <w:rsid w:val="6C7F1319"/>
    <w:rsid w:val="6CBC5656"/>
    <w:rsid w:val="6DDF74AC"/>
    <w:rsid w:val="6F285225"/>
    <w:rsid w:val="6FAF0D8D"/>
    <w:rsid w:val="6FCFCADC"/>
    <w:rsid w:val="6FFA4FE6"/>
    <w:rsid w:val="71453E6C"/>
    <w:rsid w:val="75FB0B04"/>
    <w:rsid w:val="7666701D"/>
    <w:rsid w:val="782154B8"/>
    <w:rsid w:val="79F7B683"/>
    <w:rsid w:val="7ABE6A3D"/>
    <w:rsid w:val="7C956F83"/>
    <w:rsid w:val="7D73BCCE"/>
    <w:rsid w:val="7DE79FA0"/>
    <w:rsid w:val="7DEBCAFF"/>
    <w:rsid w:val="7E3E19A2"/>
    <w:rsid w:val="7EDD8B29"/>
    <w:rsid w:val="7FA514C2"/>
    <w:rsid w:val="7FF73252"/>
    <w:rsid w:val="7FFDF15C"/>
    <w:rsid w:val="93F36975"/>
    <w:rsid w:val="A6CF7F8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12</Pages>
  <Words>4533</Words>
  <Characters>5061</Characters>
  <Lines>49</Lines>
  <Paragraphs>13</Paragraphs>
  <TotalTime>0</TotalTime>
  <ScaleCrop>false</ScaleCrop>
  <LinksUpToDate>false</LinksUpToDate>
  <CharactersWithSpaces>5081</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2023-02-09T15:18:00Z</dcterms:created>
  <dc:creator>null,null,总收发</dc:creator>
  <cp:lastModifiedBy>馨</cp:lastModifiedBy>
  <dcterms:modified xsi:type="dcterms:W3CDTF">2024-07-15T16:56:28Z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D745CCE653524223B61F88118D50FE67_12</vt:lpwstr>
  </property>
</Properties>
</file>