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ascii="黑体" w:hAnsi="黑体" w:eastAsia="黑体"/>
          <w:sz w:val="52"/>
          <w:szCs w:val="52"/>
        </w:rPr>
      </w:pPr>
      <w:r>
        <w:rPr>
          <w:rFonts w:hint="eastAsia" w:ascii="黑体" w:hAnsi="黑体" w:eastAsia="黑体"/>
          <w:sz w:val="52"/>
          <w:szCs w:val="52"/>
        </w:rPr>
        <w:t>2023年三亚市三亚林场</w:t>
      </w:r>
      <w:r>
        <w:rPr>
          <w:rFonts w:hint="eastAsia" w:ascii="黑体" w:hAnsi="黑体" w:eastAsia="黑体"/>
          <w:sz w:val="52"/>
          <w:szCs w:val="52"/>
          <w:lang w:val="en-US" w:eastAsia="zh-CN"/>
        </w:rPr>
        <w:t>单位</w:t>
      </w:r>
      <w:r>
        <w:rPr>
          <w:rFonts w:hint="eastAsia" w:ascii="黑体" w:hAnsi="黑体" w:eastAsia="黑体"/>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cs="仿宋_GB2312"/>
          <w:sz w:val="32"/>
          <w:szCs w:val="32"/>
        </w:rPr>
        <w:t>三亚市三亚林场</w:t>
      </w:r>
      <w:r>
        <w:rPr>
          <w:rFonts w:hint="eastAsia" w:ascii="黑体" w:hAnsi="黑体" w:eastAsia="黑体"/>
          <w:sz w:val="32"/>
          <w:szCs w:val="32"/>
        </w:rPr>
        <w:t>概况</w:t>
      </w:r>
    </w:p>
    <w:p>
      <w:pPr>
        <w:pStyle w:val="7"/>
        <w:numPr>
          <w:ilvl w:val="0"/>
          <w:numId w:val="2"/>
        </w:numPr>
        <w:ind w:firstLineChars="0"/>
        <w:jc w:val="left"/>
        <w:rPr>
          <w:rFonts w:ascii="仿宋" w:hAnsi="仿宋" w:eastAsia="仿宋"/>
          <w:sz w:val="32"/>
          <w:szCs w:val="32"/>
        </w:rPr>
      </w:pPr>
      <w:r>
        <w:rPr>
          <w:rFonts w:hint="eastAsia" w:ascii="仿宋" w:hAnsi="仿宋" w:eastAsia="仿宋"/>
          <w:sz w:val="32"/>
          <w:szCs w:val="32"/>
        </w:rPr>
        <w:t>主要职能</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仿宋_GB2312"/>
          <w:sz w:val="32"/>
          <w:szCs w:val="32"/>
        </w:rPr>
        <w:t>三亚市三亚林场2023</w:t>
      </w:r>
      <w:r>
        <w:rPr>
          <w:rFonts w:hint="eastAsia" w:ascii="黑体" w:hAnsi="黑体" w:eastAsia="黑体"/>
          <w:sz w:val="32"/>
          <w:szCs w:val="32"/>
        </w:rPr>
        <w:t>年单位预算表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黑体" w:hAnsi="黑体" w:eastAsia="黑体" w:cs="仿宋_GB2312"/>
          <w:sz w:val="32"/>
          <w:szCs w:val="32"/>
        </w:rPr>
      </w:pPr>
      <w:r>
        <w:rPr>
          <w:rFonts w:hint="eastAsia" w:ascii="黑体" w:hAnsi="黑体" w:eastAsia="黑体"/>
          <w:sz w:val="32"/>
          <w:szCs w:val="32"/>
        </w:rPr>
        <w:t xml:space="preserve">  </w:t>
      </w:r>
      <w:r>
        <w:rPr>
          <w:rFonts w:hint="eastAsia" w:ascii="黑体" w:hAnsi="黑体" w:eastAsia="黑体" w:cs="仿宋_GB2312"/>
          <w:sz w:val="32"/>
          <w:szCs w:val="32"/>
        </w:rPr>
        <w:t>三亚市三亚林场</w:t>
      </w:r>
      <w:r>
        <w:rPr>
          <w:rFonts w:hint="eastAsia" w:ascii="黑体" w:hAnsi="黑体" w:eastAsia="黑体" w:cs="仿宋_GB2312"/>
          <w:sz w:val="32"/>
          <w:szCs w:val="32"/>
          <w:lang w:val="en-US" w:eastAsia="zh-CN"/>
        </w:rPr>
        <w:t>单位</w:t>
      </w:r>
      <w:r>
        <w:rPr>
          <w:rFonts w:hint="eastAsia" w:ascii="黑体" w:hAnsi="黑体" w:eastAsia="黑体" w:cs="仿宋_GB2312"/>
          <w:sz w:val="32"/>
          <w:szCs w:val="32"/>
        </w:rPr>
        <w:t>2023年</w:t>
      </w:r>
      <w:r>
        <w:rPr>
          <w:rFonts w:hint="eastAsia" w:ascii="黑体" w:hAnsi="黑体" w:eastAsia="黑体"/>
          <w:sz w:val="32"/>
          <w:szCs w:val="32"/>
        </w:rPr>
        <w:t>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center"/>
        <w:rPr>
          <w:rFonts w:ascii="黑体" w:hAnsi="黑体" w:eastAsia="黑体" w:cs="仿宋_GB2312"/>
          <w:sz w:val="32"/>
          <w:szCs w:val="32"/>
        </w:rPr>
      </w:pPr>
      <w:r>
        <w:rPr>
          <w:rFonts w:hint="eastAsia" w:ascii="黑体" w:hAnsi="黑体" w:eastAsia="黑体"/>
          <w:sz w:val="32"/>
          <w:szCs w:val="32"/>
        </w:rPr>
        <w:t xml:space="preserve">  </w:t>
      </w:r>
      <w:r>
        <w:rPr>
          <w:rFonts w:hint="eastAsia" w:ascii="黑体" w:hAnsi="黑体" w:eastAsia="黑体" w:cs="仿宋_GB2312"/>
          <w:sz w:val="32"/>
          <w:szCs w:val="32"/>
        </w:rPr>
        <w:t>三亚市三亚林场</w:t>
      </w:r>
      <w:r>
        <w:rPr>
          <w:rFonts w:hint="eastAsia" w:ascii="黑体" w:hAnsi="黑体" w:eastAsia="黑体" w:cs="仿宋_GB2312"/>
          <w:sz w:val="32"/>
          <w:szCs w:val="32"/>
          <w:lang w:val="en-US" w:eastAsia="zh-CN"/>
        </w:rPr>
        <w:t>单位</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7"/>
        <w:ind w:left="1080"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负责天然林和海防林的养护和造林、护林防火、林场林区管理、承办上级部门交办的工作等。</w:t>
      </w:r>
    </w:p>
    <w:p>
      <w:pPr>
        <w:pStyle w:val="7"/>
        <w:ind w:left="1080" w:firstLine="0" w:firstLineChars="0"/>
        <w:jc w:val="left"/>
        <w:rPr>
          <w:rFonts w:ascii="仿宋_GB2312" w:hAnsi="黑体" w:eastAsia="仿宋_GB2312" w:cs="仿宋_GB2312"/>
          <w:sz w:val="32"/>
          <w:szCs w:val="32"/>
        </w:rPr>
      </w:pPr>
    </w:p>
    <w:p>
      <w:pPr>
        <w:pStyle w:val="7"/>
        <w:ind w:left="1080" w:firstLine="0" w:firstLineChars="0"/>
        <w:jc w:val="left"/>
        <w:rPr>
          <w:rFonts w:ascii="仿宋_GB2312" w:hAnsi="黑体" w:eastAsia="仿宋_GB2312" w:cs="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仿宋_GB2312"/>
          <w:sz w:val="32"/>
          <w:szCs w:val="32"/>
        </w:rPr>
        <w:t>三亚市三亚林场</w:t>
      </w:r>
      <w:r>
        <w:rPr>
          <w:rFonts w:hint="eastAsia" w:ascii="黑体" w:hAnsi="黑体" w:eastAsia="黑体" w:cs="仿宋_GB2312"/>
          <w:sz w:val="32"/>
          <w:szCs w:val="32"/>
          <w:lang w:val="en-US" w:eastAsia="zh-CN"/>
        </w:rPr>
        <w:t>单位</w:t>
      </w:r>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（此部分内容即为三亚市三亚林场预算公开表）</w:t>
      </w:r>
    </w:p>
    <w:p>
      <w:pPr>
        <w:rPr>
          <w:rFonts w:ascii="黑体" w:hAnsi="黑体" w:eastAsia="黑体"/>
          <w:sz w:val="32"/>
          <w:szCs w:val="32"/>
        </w:rPr>
      </w:pP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仿宋_GB2312"/>
          <w:sz w:val="32"/>
          <w:szCs w:val="32"/>
        </w:rPr>
        <w:t>三亚市三亚林场</w:t>
      </w:r>
      <w:r>
        <w:rPr>
          <w:rFonts w:hint="eastAsia" w:ascii="黑体" w:hAnsi="黑体" w:eastAsia="黑体" w:cs="仿宋_GB2312"/>
          <w:sz w:val="32"/>
          <w:szCs w:val="32"/>
          <w:lang w:val="en-US" w:eastAsia="zh-CN"/>
        </w:rPr>
        <w:t>单位</w:t>
      </w:r>
      <w:r>
        <w:rPr>
          <w:rFonts w:hint="eastAsia" w:ascii="黑体" w:hAnsi="黑体" w:eastAsia="黑体" w:cs="仿宋_GB2312"/>
          <w:sz w:val="32"/>
          <w:szCs w:val="32"/>
        </w:rPr>
        <w:t>2023年</w:t>
      </w:r>
      <w:r>
        <w:rPr>
          <w:rFonts w:hint="eastAsia" w:ascii="黑体" w:hAnsi="黑体" w:eastAsia="黑体" w:cs="仿宋_GB2312"/>
          <w:sz w:val="32"/>
          <w:szCs w:val="32"/>
          <w:lang w:val="en-US" w:eastAsia="zh-CN"/>
        </w:rPr>
        <w:t>单位</w:t>
      </w:r>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仿宋_GB2312"/>
          <w:sz w:val="32"/>
          <w:szCs w:val="32"/>
        </w:rPr>
        <w:t>三亚市三亚林场</w:t>
      </w:r>
      <w:r>
        <w:rPr>
          <w:rFonts w:hint="eastAsia" w:ascii="黑体" w:hAnsi="黑体" w:eastAsia="黑体" w:cs="仿宋_GB2312"/>
          <w:sz w:val="32"/>
          <w:szCs w:val="32"/>
          <w:lang w:val="en-US" w:eastAsia="zh-CN"/>
        </w:rPr>
        <w:t>单位</w:t>
      </w:r>
      <w:r>
        <w:rPr>
          <w:rFonts w:hint="eastAsia" w:ascii="黑体" w:hAnsi="黑体" w:eastAsia="黑体" w:cs="仿宋_GB2312"/>
          <w:sz w:val="32"/>
          <w:szCs w:val="32"/>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三亚市三亚林场财政拨款收支总预算</w:t>
      </w:r>
      <w:r>
        <w:rPr>
          <w:rFonts w:hint="eastAsia" w:ascii="仿宋_GB2312" w:hAnsi="黑体" w:eastAsia="仿宋_GB2312" w:cs="仿宋_GB2312"/>
          <w:sz w:val="32"/>
          <w:szCs w:val="32"/>
        </w:rPr>
        <w:t>78.14</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 xml:space="preserve">78.14 </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78.14</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78.14</w:t>
      </w:r>
      <w:r>
        <w:rPr>
          <w:rFonts w:hint="eastAsia" w:ascii="仿宋_GB2312" w:hAnsi="黑体" w:eastAsia="仿宋_GB2312"/>
          <w:sz w:val="32"/>
          <w:szCs w:val="32"/>
        </w:rPr>
        <w:t>万元，包括社会保障和就业支出</w:t>
      </w:r>
      <w:r>
        <w:rPr>
          <w:rFonts w:hint="eastAsia" w:ascii="仿宋_GB2312" w:hAnsi="黑体" w:eastAsia="仿宋_GB2312" w:cs="仿宋_GB2312"/>
          <w:sz w:val="32"/>
          <w:szCs w:val="32"/>
        </w:rPr>
        <w:t>11.16</w:t>
      </w:r>
      <w:r>
        <w:rPr>
          <w:rFonts w:hint="eastAsia" w:ascii="仿宋_GB2312" w:hAnsi="黑体" w:eastAsia="仿宋_GB2312"/>
          <w:sz w:val="32"/>
          <w:szCs w:val="32"/>
        </w:rPr>
        <w:t>万元、卫生健康支出4.3万元、农林水支出56.68万元、住房保障支出6万元，结转下年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仿宋_GB2312"/>
          <w:sz w:val="32"/>
          <w:szCs w:val="32"/>
        </w:rPr>
        <w:t>三亚市三亚林场2023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三亚市三亚林场2023年一般公共预算当年拨款</w:t>
      </w:r>
      <w:r>
        <w:rPr>
          <w:rFonts w:hint="eastAsia" w:ascii="仿宋_GB2312" w:hAnsi="黑体" w:eastAsia="仿宋_GB2312" w:cs="仿宋_GB2312"/>
          <w:sz w:val="32"/>
          <w:szCs w:val="32"/>
        </w:rPr>
        <w:t>78.14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增加0.72万元。</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社会保障和就业(类)支出11.16万元，占14.28%；卫生健康（类）支出4.3万元，占5.5%；农林水（类）支出56.68万元，占72.54%；住房保障（类）支出6万元，占7.68%。</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w:t>
      </w:r>
      <w:r>
        <w:rPr>
          <w:rFonts w:hint="eastAsia"/>
        </w:rPr>
        <w:t xml:space="preserve"> </w:t>
      </w:r>
      <w:r>
        <w:rPr>
          <w:rFonts w:hint="eastAsia" w:ascii="仿宋_GB2312" w:hAnsi="黑体" w:eastAsia="仿宋_GB2312" w:cs="仿宋_GB2312"/>
          <w:sz w:val="32"/>
          <w:szCs w:val="32"/>
        </w:rPr>
        <w:t>社会保障和就业支出（类）行政事业单位养老支出（款）机关事业单位基本养老保险缴费支出（项）2023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7.11</w:t>
      </w:r>
      <w:r>
        <w:rPr>
          <w:rFonts w:hint="eastAsia" w:ascii="仿宋_GB2312" w:hAnsi="黑体" w:eastAsia="仿宋_GB2312"/>
          <w:sz w:val="32"/>
          <w:szCs w:val="32"/>
        </w:rPr>
        <w:t>万元，比上年减少0.67万元</w:t>
      </w:r>
      <w:r>
        <w:rPr>
          <w:rFonts w:hint="eastAsia" w:ascii="仿宋_GB2312" w:hAnsi="黑体" w:eastAsia="仿宋_GB2312" w:cs="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社会保障和就业支出（类）行政事业单位养老支出（款）机关事业单位职业年金缴费支出（项）2023年预算数为4.05万元，比上年增加0.16万元。</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w:t>
      </w:r>
      <w:r>
        <w:rPr>
          <w:rFonts w:hint="eastAsia"/>
        </w:rPr>
        <w:t xml:space="preserve"> </w:t>
      </w:r>
      <w:r>
        <w:rPr>
          <w:rFonts w:hint="eastAsia" w:ascii="仿宋_GB2312" w:hAnsi="黑体" w:eastAsia="仿宋_GB2312" w:cs="仿宋_GB2312"/>
          <w:sz w:val="32"/>
          <w:szCs w:val="32"/>
        </w:rPr>
        <w:t>卫生健康支出（类）行政事业单位医疗（款）事业单位医疗（项）2023年预算数为4.3万元，比上年增加0.17万元。</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农林水支出（类）林业和草原（款）一事业机构（项）2023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56.68</w:t>
      </w:r>
      <w:r>
        <w:rPr>
          <w:rFonts w:hint="eastAsia" w:ascii="仿宋_GB2312" w:hAnsi="黑体" w:eastAsia="仿宋_GB2312"/>
          <w:sz w:val="32"/>
          <w:szCs w:val="32"/>
        </w:rPr>
        <w:t>万元，比上年增加3.28万元。</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5</w:t>
      </w:r>
      <w:bookmarkStart w:id="0" w:name="_GoBack"/>
      <w:bookmarkEnd w:id="0"/>
      <w:r>
        <w:rPr>
          <w:rFonts w:hint="eastAsia" w:ascii="仿宋_GB2312" w:hAnsi="黑体" w:eastAsia="仿宋_GB2312"/>
          <w:sz w:val="32"/>
          <w:szCs w:val="32"/>
        </w:rPr>
        <w:t>.</w:t>
      </w:r>
      <w:r>
        <w:rPr>
          <w:rFonts w:hint="eastAsia"/>
        </w:rPr>
        <w:t xml:space="preserve"> </w:t>
      </w:r>
      <w:r>
        <w:rPr>
          <w:rFonts w:hint="eastAsia" w:ascii="仿宋_GB2312" w:hAnsi="黑体" w:eastAsia="仿宋_GB2312"/>
          <w:sz w:val="32"/>
          <w:szCs w:val="32"/>
        </w:rPr>
        <w:t>住房保障支出（类）住房改革支出（款）住房公积金（项）2023年预算数为6万元，比上年增加0.16万元。</w:t>
      </w:r>
    </w:p>
    <w:p>
      <w:pPr>
        <w:ind w:firstLine="640"/>
        <w:rPr>
          <w:rFonts w:ascii="黑体" w:hAnsi="黑体" w:eastAsia="黑体"/>
          <w:sz w:val="32"/>
          <w:szCs w:val="32"/>
        </w:rPr>
      </w:pPr>
      <w:r>
        <w:rPr>
          <w:rFonts w:hint="eastAsia" w:ascii="黑体" w:hAnsi="黑体" w:eastAsia="黑体"/>
          <w:sz w:val="32"/>
          <w:szCs w:val="32"/>
        </w:rPr>
        <w:t>三、关于三亚市三亚林场2023年一般公共预算基本支出情况说明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三亚市三亚林场2023年一般公共预算基本支出为</w:t>
      </w:r>
      <w:r>
        <w:rPr>
          <w:rFonts w:hint="eastAsia" w:ascii="仿宋_GB2312" w:hAnsi="黑体" w:eastAsia="仿宋_GB2312" w:cs="仿宋_GB2312"/>
          <w:sz w:val="32"/>
          <w:szCs w:val="32"/>
        </w:rPr>
        <w:t>78.14</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75.24万</w:t>
      </w:r>
      <w:r>
        <w:rPr>
          <w:rFonts w:hint="eastAsia" w:ascii="仿宋_GB2312" w:hAnsi="黑体" w:eastAsia="仿宋_GB2312"/>
          <w:sz w:val="32"/>
          <w:szCs w:val="32"/>
        </w:rPr>
        <w:t>元，主要包括：基本工资、津贴补贴、绩效工资、机关事业单位基本养老保险缴费、职业年金缴费、职工基本医疗保险缴费、其他社会保障缴费、住房公积金、其他交通费用；</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2.9</w:t>
      </w:r>
      <w:r>
        <w:rPr>
          <w:rFonts w:hint="eastAsia" w:ascii="仿宋_GB2312" w:hAnsi="黑体" w:eastAsia="仿宋_GB2312"/>
          <w:sz w:val="32"/>
          <w:szCs w:val="32"/>
        </w:rPr>
        <w:t>万元，主要包括：办公费、电费。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三亚市三亚林场2023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（一）三亚市三亚林场2023年一般公共预算“三公”经费预算数为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（二）三亚市三亚林场2023年政府性基金预算“三公”经费预算数为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三亚市三亚林场2023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三亚市三亚林场2023年政府性基金预算当年拨款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三亚市三亚林场2023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按照综合预算原则，三亚市三亚林场所有收入和支出均纳入部门预算管理。收入包括：一般公共预算收入</w:t>
      </w:r>
      <w:r>
        <w:rPr>
          <w:rFonts w:hint="eastAsia" w:ascii="仿宋_GB2312" w:hAnsi="黑体" w:eastAsia="仿宋_GB2312"/>
          <w:sz w:val="32"/>
          <w:szCs w:val="32"/>
        </w:rPr>
        <w:t>；支出包括：社会保障和就业支出、卫生健康支出、农林水支出、住房保障支出。</w:t>
      </w:r>
      <w:r>
        <w:rPr>
          <w:rFonts w:hint="eastAsia" w:ascii="仿宋_GB2312" w:hAnsi="黑体" w:eastAsia="仿宋_GB2312" w:cs="仿宋_GB2312"/>
          <w:sz w:val="32"/>
          <w:szCs w:val="32"/>
        </w:rPr>
        <w:t>三亚市三亚林场2023</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78.14</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三亚市三亚林场2023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三亚市三亚林场2023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78.14</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0万</w:t>
      </w:r>
      <w:r>
        <w:rPr>
          <w:rFonts w:hint="eastAsia" w:ascii="仿宋_GB2312" w:hAnsi="黑体" w:eastAsia="仿宋_GB2312"/>
          <w:sz w:val="32"/>
          <w:szCs w:val="32"/>
        </w:rPr>
        <w:t>元，占</w:t>
      </w:r>
      <w:r>
        <w:rPr>
          <w:rFonts w:hint="eastAsia" w:ascii="仿宋_GB2312" w:hAnsi="黑体" w:eastAsia="仿宋_GB2312" w:cs="仿宋_GB2312"/>
          <w:sz w:val="32"/>
          <w:szCs w:val="32"/>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78.14</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%。比上年预算数增加0.72万元。主要是人员调资导致2023年预算收入增加。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三亚市三亚林场2023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三亚市三亚林场2023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78.14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78.14</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%；项目支出</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%。比上年预算数增加0.72万元。主要是人员调资导致2023年预算支出增加。</w:t>
      </w:r>
    </w:p>
    <w:p>
      <w:pPr>
        <w:ind w:firstLine="640" w:firstLineChars="200"/>
        <w:rPr>
          <w:rFonts w:ascii="黑体" w:hAnsi="黑体" w:eastAsia="黑体" w:cs="Times New Roman"/>
          <w:sz w:val="32"/>
          <w:shd w:val="clear" w:color="auto" w:fill="FFFFFF"/>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三亚市三亚林场实行绩效目标管理，涉及一般公共预算78.14</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462"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73"/>
    <w:rsid w:val="000118C5"/>
    <w:rsid w:val="00017438"/>
    <w:rsid w:val="00024B76"/>
    <w:rsid w:val="000F2C2D"/>
    <w:rsid w:val="00146267"/>
    <w:rsid w:val="001D2E96"/>
    <w:rsid w:val="00240D1B"/>
    <w:rsid w:val="00284960"/>
    <w:rsid w:val="002908E9"/>
    <w:rsid w:val="0029630E"/>
    <w:rsid w:val="002B55FD"/>
    <w:rsid w:val="003D43AE"/>
    <w:rsid w:val="003E3300"/>
    <w:rsid w:val="004A47DE"/>
    <w:rsid w:val="004C1481"/>
    <w:rsid w:val="005026BE"/>
    <w:rsid w:val="005509CC"/>
    <w:rsid w:val="005550C3"/>
    <w:rsid w:val="0059287B"/>
    <w:rsid w:val="005973EE"/>
    <w:rsid w:val="00674E09"/>
    <w:rsid w:val="0083481D"/>
    <w:rsid w:val="00855AE6"/>
    <w:rsid w:val="00882954"/>
    <w:rsid w:val="00883DBB"/>
    <w:rsid w:val="009E4932"/>
    <w:rsid w:val="00A07717"/>
    <w:rsid w:val="00AE38E8"/>
    <w:rsid w:val="00B668CC"/>
    <w:rsid w:val="00B67D43"/>
    <w:rsid w:val="00BA0573"/>
    <w:rsid w:val="00C119D2"/>
    <w:rsid w:val="00DF609B"/>
    <w:rsid w:val="00E0329B"/>
    <w:rsid w:val="00F0665B"/>
    <w:rsid w:val="00F7636B"/>
    <w:rsid w:val="00FE03FF"/>
    <w:rsid w:val="270426DC"/>
    <w:rsid w:val="3257729A"/>
    <w:rsid w:val="38EB42A6"/>
    <w:rsid w:val="413D36EE"/>
    <w:rsid w:val="439F599F"/>
    <w:rsid w:val="5F60292F"/>
    <w:rsid w:val="6E006F55"/>
    <w:rsid w:val="6F9D1D4E"/>
    <w:rsid w:val="73D54111"/>
    <w:rsid w:val="7B3B3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0"/>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link w:val="4"/>
    <w:semiHidden/>
    <w:uiPriority w:val="99"/>
    <w:rPr>
      <w:sz w:val="18"/>
      <w:szCs w:val="18"/>
    </w:rPr>
  </w:style>
  <w:style w:type="character" w:customStyle="1" w:styleId="10">
    <w:name w:val="页脚 Char"/>
    <w:link w:val="3"/>
    <w:semiHidden/>
    <w:uiPriority w:val="99"/>
    <w:rPr>
      <w:sz w:val="18"/>
      <w:szCs w:val="18"/>
    </w:rPr>
  </w:style>
  <w:style w:type="character" w:customStyle="1" w:styleId="11">
    <w:name w:val="批注框文本 Char"/>
    <w:basedOn w:val="6"/>
    <w:link w:val="2"/>
    <w:semiHidden/>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415</Words>
  <Characters>2367</Characters>
  <Lines>19</Lines>
  <Paragraphs>5</Paragraphs>
  <TotalTime>299</TotalTime>
  <ScaleCrop>false</ScaleCrop>
  <LinksUpToDate>false</LinksUpToDate>
  <CharactersWithSpaces>2777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2021-03-17T02:53:00Z</dcterms:created>
  <dc:creator>null,null,总收发</dc:creator>
  <cp:lastModifiedBy>黄振云</cp:lastModifiedBy>
  <dcterms:modified xsi:type="dcterms:W3CDTF">2023-02-22T02:09:57Z</dcterms:modified>
  <dc:title>××年××部门（单位）预算</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