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52"/>
          <w:szCs w:val="52"/>
        </w:rPr>
      </w:pPr>
      <w:r>
        <w:rPr>
          <w:rFonts w:hint="eastAsia"/>
          <w:sz w:val="52"/>
          <w:szCs w:val="52"/>
        </w:rPr>
        <w:t>2023年三亚市投资评审中心</w:t>
      </w:r>
    </w:p>
    <w:p>
      <w:pPr>
        <w:jc w:val="center"/>
        <w:rPr>
          <w:sz w:val="52"/>
          <w:szCs w:val="52"/>
        </w:rPr>
      </w:pPr>
      <w:r>
        <w:rPr>
          <w:rFonts w:hint="eastAsia"/>
          <w:sz w:val="52"/>
          <w:szCs w:val="52"/>
        </w:rPr>
        <w:t>单位预算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8"/>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val="en-US" w:eastAsia="zh-CN"/>
        </w:rPr>
        <w:t>三亚市投资评审中心</w:t>
      </w:r>
      <w:r>
        <w:rPr>
          <w:rFonts w:hint="eastAsia" w:ascii="黑体" w:hAnsi="黑体" w:eastAsia="黑体"/>
          <w:sz w:val="32"/>
          <w:szCs w:val="32"/>
        </w:rPr>
        <w:t>概况</w:t>
      </w:r>
    </w:p>
    <w:p>
      <w:pPr>
        <w:pStyle w:val="8"/>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8"/>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8"/>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val="en-US" w:eastAsia="zh-CN"/>
        </w:rPr>
        <w:t>三亚市投资评审中心</w:t>
      </w:r>
      <w:r>
        <w:rPr>
          <w:rFonts w:hint="eastAsia" w:ascii="黑体" w:hAnsi="黑体" w:eastAsia="黑体"/>
          <w:sz w:val="32"/>
          <w:szCs w:val="32"/>
        </w:rPr>
        <w:t>2023年预算表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8"/>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8"/>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8"/>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8"/>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8"/>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val="en-US" w:eastAsia="zh-CN"/>
        </w:rPr>
        <w:t>三亚市投资评审中心</w:t>
      </w:r>
      <w:r>
        <w:rPr>
          <w:rFonts w:hint="eastAsia" w:ascii="黑体" w:hAnsi="黑体" w:eastAsia="黑体"/>
          <w:sz w:val="32"/>
          <w:szCs w:val="32"/>
        </w:rPr>
        <w:t>预算情况说明</w:t>
      </w:r>
    </w:p>
    <w:p>
      <w:pPr>
        <w:pStyle w:val="8"/>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8"/>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8"/>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val="en-US" w:eastAsia="zh-CN"/>
        </w:rPr>
        <w:t>三亚市投资评审中心</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8"/>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ind w:left="640" w:leftChars="305" w:firstLine="160" w:firstLineChars="50"/>
        <w:jc w:val="left"/>
        <w:rPr>
          <w:rFonts w:ascii="仿宋_GB2312" w:hAnsi="黑体" w:eastAsia="仿宋_GB2312" w:cs="仿宋_GB2312"/>
          <w:sz w:val="32"/>
          <w:szCs w:val="32"/>
        </w:rPr>
      </w:pPr>
      <w:r>
        <w:rPr>
          <w:rFonts w:hint="eastAsia" w:ascii="黑体" w:hAnsi="黑体" w:eastAsia="黑体" w:cs="仿宋_GB2312"/>
          <w:sz w:val="32"/>
          <w:szCs w:val="32"/>
        </w:rPr>
        <w:t xml:space="preserve"> </w:t>
      </w:r>
      <w:r>
        <w:rPr>
          <w:rStyle w:val="12"/>
          <w:rFonts w:hint="eastAsia" w:ascii="仿宋" w:hAnsi="仿宋" w:eastAsia="仿宋" w:cs="仿宋"/>
          <w:sz w:val="32"/>
          <w:szCs w:val="32"/>
        </w:rPr>
        <w:t>负责承担财政性投资项目工程概、预算审查，对市政府投资建设项目竣工决算、材料设备降价处理和工程报废签署审查意见；承担财政性投资的基本建设、技术改造、国土资源勘探等项目的评价咨询工作</w:t>
      </w:r>
      <w:r>
        <w:rPr>
          <w:rStyle w:val="12"/>
          <w:rFonts w:hint="eastAsia" w:ascii="仿宋" w:hAnsi="仿宋" w:eastAsia="仿宋" w:cs="仿宋"/>
          <w:sz w:val="32"/>
          <w:szCs w:val="32"/>
          <w:lang w:eastAsia="zh-CN"/>
        </w:rPr>
        <w:t>。</w:t>
      </w:r>
    </w:p>
    <w:p>
      <w:pPr>
        <w:pStyle w:val="8"/>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p>
    <w:p>
      <w:pPr>
        <w:ind w:firstLine="800" w:firstLineChars="250"/>
        <w:jc w:val="left"/>
        <w:rPr>
          <w:rFonts w:ascii="仿宋_GB2312" w:hAnsi="黑体" w:eastAsia="仿宋_GB2312" w:cs="仿宋_GB2312"/>
          <w:sz w:val="32"/>
          <w:szCs w:val="32"/>
        </w:rPr>
      </w:pPr>
      <w:r>
        <w:rPr>
          <w:rFonts w:hint="eastAsia" w:ascii="仿宋_GB2312" w:hAnsi="黑体" w:eastAsia="仿宋_GB2312" w:cs="仿宋_GB2312"/>
          <w:sz w:val="32"/>
          <w:szCs w:val="32"/>
        </w:rPr>
        <w:t>纳入</w:t>
      </w:r>
      <w:r>
        <w:rPr>
          <w:rFonts w:hint="eastAsia" w:ascii="仿宋_GB2312" w:hAnsi="黑体" w:eastAsia="仿宋_GB2312" w:cs="仿宋_GB2312"/>
          <w:sz w:val="32"/>
          <w:szCs w:val="32"/>
          <w:lang w:val="en-US" w:eastAsia="zh-CN"/>
        </w:rPr>
        <w:t>三亚市投资评审中心</w:t>
      </w:r>
      <w:r>
        <w:rPr>
          <w:rFonts w:hint="eastAsia" w:ascii="仿宋_GB2312" w:hAnsi="黑体" w:eastAsia="仿宋_GB2312" w:cs="仿宋_GB2312"/>
          <w:sz w:val="32"/>
          <w:szCs w:val="32"/>
        </w:rPr>
        <w:t>2023年部门预算编制范围的二级预算单位包括：</w:t>
      </w:r>
    </w:p>
    <w:p>
      <w:pPr>
        <w:pStyle w:val="8"/>
        <w:numPr>
          <w:ilvl w:val="0"/>
          <w:numId w:val="6"/>
        </w:numPr>
        <w:tabs>
          <w:tab w:val="left" w:pos="765"/>
        </w:tabs>
        <w:ind w:firstLineChars="0"/>
        <w:jc w:val="both"/>
        <w:rPr>
          <w:rFonts w:ascii="仿宋_GB2312" w:hAnsi="黑体" w:eastAsia="仿宋_GB2312" w:cs="仿宋_GB2312"/>
          <w:sz w:val="32"/>
          <w:szCs w:val="32"/>
        </w:rPr>
      </w:pPr>
      <w:r>
        <w:rPr>
          <w:rFonts w:hint="eastAsia" w:ascii="仿宋_GB2312" w:hAnsi="黑体" w:eastAsia="仿宋_GB2312" w:cs="仿宋_GB2312"/>
          <w:sz w:val="32"/>
          <w:szCs w:val="32"/>
          <w:lang w:val="en-US" w:eastAsia="zh-CN"/>
        </w:rPr>
        <w:t xml:space="preserve"> </w:t>
      </w:r>
      <w:r>
        <w:rPr>
          <w:rFonts w:hint="eastAsia" w:ascii="仿宋_GB2312" w:hAnsi="黑体" w:eastAsia="仿宋_GB2312" w:cs="仿宋_GB2312"/>
          <w:sz w:val="32"/>
          <w:szCs w:val="32"/>
          <w:lang w:eastAsia="zh-CN"/>
        </w:rPr>
        <w:t>综合科</w:t>
      </w:r>
    </w:p>
    <w:p>
      <w:pPr>
        <w:pStyle w:val="8"/>
        <w:numPr>
          <w:ilvl w:val="0"/>
          <w:numId w:val="6"/>
        </w:numPr>
        <w:tabs>
          <w:tab w:val="left" w:pos="765"/>
        </w:tabs>
        <w:ind w:firstLineChars="0"/>
        <w:jc w:val="both"/>
        <w:rPr>
          <w:rFonts w:ascii="仿宋_GB2312" w:hAnsi="黑体" w:eastAsia="仿宋_GB2312" w:cs="仿宋_GB2312"/>
          <w:sz w:val="32"/>
          <w:szCs w:val="32"/>
        </w:rPr>
      </w:pPr>
      <w:r>
        <w:rPr>
          <w:rFonts w:hint="eastAsia" w:ascii="仿宋_GB2312" w:hAnsi="黑体" w:eastAsia="仿宋_GB2312" w:cs="仿宋_GB2312"/>
          <w:sz w:val="32"/>
          <w:szCs w:val="32"/>
          <w:lang w:eastAsia="zh-CN"/>
        </w:rPr>
        <w:t>预算评审科</w:t>
      </w:r>
    </w:p>
    <w:p>
      <w:pPr>
        <w:pStyle w:val="8"/>
        <w:numPr>
          <w:ilvl w:val="0"/>
          <w:numId w:val="6"/>
        </w:numPr>
        <w:tabs>
          <w:tab w:val="left" w:pos="765"/>
        </w:tabs>
        <w:ind w:firstLineChars="0"/>
        <w:jc w:val="both"/>
        <w:rPr>
          <w:rFonts w:ascii="仿宋_GB2312" w:hAnsi="黑体" w:eastAsia="仿宋_GB2312" w:cs="仿宋_GB2312"/>
          <w:sz w:val="32"/>
          <w:szCs w:val="32"/>
        </w:rPr>
      </w:pPr>
      <w:r>
        <w:rPr>
          <w:rFonts w:hint="eastAsia" w:ascii="仿宋_GB2312" w:hAnsi="黑体" w:eastAsia="仿宋_GB2312" w:cs="仿宋_GB2312"/>
          <w:sz w:val="32"/>
          <w:szCs w:val="32"/>
          <w:lang w:eastAsia="zh-CN"/>
        </w:rPr>
        <w:t>结算审查科</w:t>
      </w:r>
    </w:p>
    <w:p>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sz w:val="32"/>
          <w:szCs w:val="32"/>
        </w:rPr>
        <w:t>三亚市投资评审中心2023年单位预算表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（此部分内容即为部门或单位预算公开表）</w:t>
      </w:r>
    </w:p>
    <w:p>
      <w:pPr>
        <w:rPr>
          <w:rFonts w:ascii="黑体" w:hAnsi="黑体" w:eastAsia="黑体"/>
          <w:sz w:val="32"/>
          <w:szCs w:val="32"/>
        </w:rPr>
      </w:pPr>
    </w:p>
    <w:p>
      <w:pPr>
        <w:ind w:firstLine="480" w:firstLineChars="150"/>
        <w:rPr>
          <w:rFonts w:ascii="黑体" w:hAnsi="黑体" w:eastAsia="黑体"/>
          <w:sz w:val="32"/>
          <w:szCs w:val="32"/>
        </w:rPr>
      </w:pPr>
      <w:r>
        <w:rPr>
          <w:rFonts w:hint="eastAsia" w:ascii="黑体" w:hAnsi="黑体" w:eastAsia="黑体"/>
          <w:sz w:val="32"/>
          <w:szCs w:val="32"/>
        </w:rPr>
        <w:t>第三部分   三亚市投资评审中心2023年单位预算情况说明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一、关于三亚市投资评审中心2023年单位年财政拨款收支预算情况的总体说明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三亚市投资评审中心2023年财政拨款收支总预算</w:t>
      </w:r>
      <w:r>
        <w:rPr>
          <w:rFonts w:hint="eastAsia" w:ascii="仿宋_GB2312" w:hAnsi="黑体" w:eastAsia="仿宋_GB2312" w:cs="仿宋_GB2312"/>
          <w:sz w:val="32"/>
          <w:szCs w:val="32"/>
        </w:rPr>
        <w:t>1270.19</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rPr>
        <w:t>1270.19</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rPr>
        <w:t>1270.19</w:t>
      </w:r>
      <w:r>
        <w:rPr>
          <w:rFonts w:hint="eastAsia" w:ascii="仿宋_GB2312" w:hAnsi="黑体" w:eastAsia="仿宋_GB2312"/>
          <w:sz w:val="32"/>
          <w:szCs w:val="32"/>
        </w:rPr>
        <w:t>万元，上年结转</w:t>
      </w:r>
      <w:r>
        <w:rPr>
          <w:rFonts w:hint="eastAsia" w:ascii="仿宋_GB2312" w:hAnsi="黑体" w:eastAsia="仿宋_GB2312" w:cs="仿宋_GB2312"/>
          <w:sz w:val="32"/>
          <w:szCs w:val="32"/>
        </w:rPr>
        <w:t>16.39</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万元；支出总计1270.19万元，包括一般公共服务支出1152.07万元、社会保障和就业支出</w:t>
      </w:r>
      <w:r>
        <w:rPr>
          <w:rFonts w:hint="eastAsia" w:ascii="仿宋_GB2312" w:hAnsi="黑体" w:eastAsia="仿宋_GB2312"/>
          <w:sz w:val="32"/>
          <w:szCs w:val="32"/>
          <w:lang w:val="en-US" w:eastAsia="zh-CN"/>
        </w:rPr>
        <w:t>52.77</w:t>
      </w:r>
      <w:r>
        <w:rPr>
          <w:rFonts w:hint="eastAsia" w:ascii="仿宋_GB2312" w:hAnsi="黑体" w:eastAsia="仿宋_GB2312"/>
          <w:sz w:val="32"/>
          <w:szCs w:val="32"/>
        </w:rPr>
        <w:t>万元，卫生健康支出44.31万元，住房保障支出21.04万元，结转下年</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二、关于三亚市投资评审中心2023年一般公共预算当年拨款情况说明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三亚市投资评审中心2023年一般公共预算当年拨款</w:t>
      </w:r>
      <w:r>
        <w:rPr>
          <w:rFonts w:hint="eastAsia" w:ascii="仿宋_GB2312" w:hAnsi="黑体" w:eastAsia="仿宋_GB2312" w:cs="仿宋_GB2312"/>
          <w:sz w:val="32"/>
          <w:szCs w:val="32"/>
        </w:rPr>
        <w:t>1270.19</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增加183.34</w:t>
      </w:r>
      <w:r>
        <w:rPr>
          <w:rFonts w:hint="eastAsia" w:ascii="仿宋_GB2312" w:hAnsi="黑体" w:eastAsia="仿宋_GB2312"/>
          <w:sz w:val="32"/>
          <w:szCs w:val="32"/>
        </w:rPr>
        <w:t>万元，主要是2021年底，三亚市投资评审中心新招了人员，正常的人员经费增加。</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一般公共服务（类）支出1152.07</w:t>
      </w:r>
      <w:r>
        <w:rPr>
          <w:rFonts w:hint="eastAsia" w:ascii="仿宋_GB2312" w:hAnsi="黑体" w:eastAsia="仿宋_GB2312"/>
          <w:sz w:val="32"/>
          <w:szCs w:val="32"/>
        </w:rPr>
        <w:t>万元，占</w:t>
      </w:r>
      <w:r>
        <w:rPr>
          <w:rFonts w:hint="eastAsia" w:ascii="仿宋_GB2312" w:hAnsi="黑体" w:eastAsia="仿宋_GB2312" w:cs="仿宋_GB2312"/>
          <w:sz w:val="32"/>
          <w:szCs w:val="32"/>
        </w:rPr>
        <w:t>90.70</w:t>
      </w:r>
      <w:r>
        <w:rPr>
          <w:rFonts w:hint="eastAsia" w:ascii="仿宋_GB2312" w:hAnsi="黑体" w:eastAsia="仿宋_GB2312"/>
          <w:sz w:val="32"/>
          <w:szCs w:val="32"/>
        </w:rPr>
        <w:t>%；社会保障和就业支出</w:t>
      </w:r>
      <w:r>
        <w:rPr>
          <w:rFonts w:hint="eastAsia" w:ascii="仿宋_GB2312" w:hAnsi="黑体" w:eastAsia="仿宋_GB2312"/>
          <w:sz w:val="32"/>
          <w:szCs w:val="32"/>
          <w:lang w:val="en-US" w:eastAsia="zh-CN"/>
        </w:rPr>
        <w:t>52.77</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4.</w:t>
      </w:r>
      <w:r>
        <w:rPr>
          <w:rFonts w:hint="default" w:ascii="仿宋_GB2312" w:hAnsi="黑体" w:eastAsia="仿宋_GB2312"/>
          <w:sz w:val="32"/>
          <w:szCs w:val="32"/>
          <w:lang w:val="en" w:eastAsia="zh-CN"/>
        </w:rPr>
        <w:t>15</w:t>
      </w:r>
      <w:r>
        <w:rPr>
          <w:rFonts w:hint="eastAsia" w:ascii="仿宋_GB2312" w:hAnsi="黑体" w:eastAsia="仿宋_GB2312"/>
          <w:sz w:val="32"/>
          <w:szCs w:val="32"/>
        </w:rPr>
        <w:t>%；卫生健康支出44.31万元，占</w:t>
      </w:r>
      <w:r>
        <w:rPr>
          <w:rFonts w:hint="eastAsia" w:ascii="仿宋_GB2312" w:hAnsi="黑体" w:eastAsia="仿宋_GB2312"/>
          <w:sz w:val="32"/>
          <w:szCs w:val="32"/>
          <w:lang w:val="en-US" w:eastAsia="zh-CN"/>
        </w:rPr>
        <w:t>3.49</w:t>
      </w:r>
      <w:r>
        <w:rPr>
          <w:rFonts w:hint="eastAsia" w:ascii="仿宋_GB2312" w:hAnsi="黑体" w:eastAsia="仿宋_GB2312"/>
          <w:sz w:val="32"/>
          <w:szCs w:val="32"/>
        </w:rPr>
        <w:t>%，住房保障支出,21.04万元，占</w:t>
      </w:r>
      <w:r>
        <w:rPr>
          <w:rFonts w:hint="eastAsia" w:ascii="仿宋_GB2312" w:hAnsi="黑体" w:eastAsia="仿宋_GB2312"/>
          <w:sz w:val="32"/>
          <w:szCs w:val="32"/>
          <w:lang w:val="en-US" w:eastAsia="zh-CN"/>
        </w:rPr>
        <w:t>1.66</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1.一般公共服务（类）财政事务（款）事业运行（项）2023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1152.07</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增加86.45</w:t>
      </w:r>
      <w:r>
        <w:rPr>
          <w:rFonts w:hint="eastAsia" w:ascii="仿宋_GB2312" w:hAnsi="黑体" w:eastAsia="仿宋_GB2312"/>
          <w:sz w:val="32"/>
          <w:szCs w:val="32"/>
        </w:rPr>
        <w:t>万元，主要是新招聘人员的工资经费增加</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2.社会保障和就业支出（类）行政事业单位养老支出（款）机关事业单位基本养老保险缴费支出（项）2023年预算数为23.18万元，比上年预算数增加9.38万元，主要</w:t>
      </w:r>
      <w:r>
        <w:rPr>
          <w:rFonts w:hint="eastAsia" w:ascii="仿宋_GB2312" w:hAnsi="黑体" w:eastAsia="仿宋_GB2312"/>
          <w:sz w:val="32"/>
          <w:szCs w:val="32"/>
        </w:rPr>
        <w:t>新招聘人员的工资经费增加。</w:t>
      </w:r>
    </w:p>
    <w:p>
      <w:pPr>
        <w:ind w:firstLine="640" w:firstLineChars="200"/>
        <w:rPr>
          <w:rFonts w:ascii="仿宋_GB2312" w:hAnsi="黑体" w:eastAsia="仿宋_GB2312"/>
          <w:sz w:val="32"/>
          <w:szCs w:val="32"/>
        </w:rPr>
      </w:pPr>
      <w:r>
        <w:rPr>
          <w:rFonts w:hint="eastAsia" w:ascii="仿宋_GB2312" w:hAnsi="黑体" w:eastAsia="仿宋_GB2312"/>
          <w:sz w:val="32"/>
          <w:szCs w:val="32"/>
        </w:rPr>
        <w:t>3.</w:t>
      </w:r>
      <w:r>
        <w:rPr>
          <w:rFonts w:hint="eastAsia" w:ascii="仿宋_GB2312" w:hAnsi="黑体" w:eastAsia="仿宋_GB2312" w:cs="仿宋_GB2312"/>
          <w:sz w:val="32"/>
          <w:szCs w:val="32"/>
        </w:rPr>
        <w:t>社会保障和就业支出（类）行政事业单位养老支出（款）</w:t>
      </w:r>
      <w:r>
        <w:rPr>
          <w:rFonts w:hint="eastAsia" w:ascii="仿宋" w:hAnsi="仿宋" w:eastAsia="仿宋" w:cs="仿宋"/>
          <w:sz w:val="32"/>
          <w:szCs w:val="32"/>
        </w:rPr>
        <w:t>机关事业单位职业年金缴费支出（项）2023年预算数29.59万元，比上年预算数增加19.59万元，</w:t>
      </w:r>
      <w:r>
        <w:rPr>
          <w:rFonts w:hint="eastAsia" w:ascii="仿宋_GB2312" w:hAnsi="黑体" w:eastAsia="仿宋_GB2312" w:cs="仿宋_GB2312"/>
          <w:sz w:val="32"/>
          <w:szCs w:val="32"/>
        </w:rPr>
        <w:t>主要</w:t>
      </w:r>
      <w:r>
        <w:rPr>
          <w:rFonts w:hint="eastAsia" w:ascii="仿宋_GB2312" w:hAnsi="黑体" w:eastAsia="仿宋_GB2312"/>
          <w:sz w:val="32"/>
          <w:szCs w:val="32"/>
        </w:rPr>
        <w:t>新招聘人员的工资经费增加。</w:t>
      </w:r>
    </w:p>
    <w:p>
      <w:pPr>
        <w:ind w:firstLine="640" w:firstLineChars="200"/>
        <w:rPr>
          <w:rFonts w:ascii="仿宋_GB2312" w:hAnsi="黑体" w:eastAsia="仿宋_GB2312"/>
          <w:sz w:val="32"/>
          <w:szCs w:val="32"/>
        </w:rPr>
      </w:pPr>
      <w:r>
        <w:rPr>
          <w:rFonts w:hint="eastAsia" w:ascii="仿宋" w:hAnsi="仿宋" w:eastAsia="仿宋" w:cs="仿宋"/>
          <w:sz w:val="32"/>
          <w:szCs w:val="32"/>
        </w:rPr>
        <w:t>4、卫生健康支出（类）行政事业单位医疗（款）事业单位医疗（项）2022年预算数9.25万元，比上年预算数增加7.23万元，</w:t>
      </w:r>
      <w:r>
        <w:rPr>
          <w:rFonts w:hint="eastAsia" w:ascii="仿宋_GB2312" w:hAnsi="黑体" w:eastAsia="仿宋_GB2312" w:cs="仿宋_GB2312"/>
          <w:sz w:val="32"/>
          <w:szCs w:val="32"/>
        </w:rPr>
        <w:t>主要</w:t>
      </w:r>
      <w:r>
        <w:rPr>
          <w:rFonts w:hint="eastAsia" w:ascii="仿宋_GB2312" w:hAnsi="黑体" w:eastAsia="仿宋_GB2312"/>
          <w:sz w:val="32"/>
          <w:szCs w:val="32"/>
        </w:rPr>
        <w:t>新招聘人员的工资经费增加。</w:t>
      </w:r>
    </w:p>
    <w:p>
      <w:pPr>
        <w:ind w:firstLine="640" w:firstLineChars="200"/>
        <w:rPr>
          <w:rFonts w:ascii="仿宋_GB2312" w:hAnsi="黑体" w:eastAsia="仿宋_GB2312"/>
          <w:sz w:val="32"/>
          <w:szCs w:val="32"/>
        </w:rPr>
      </w:pPr>
      <w:r>
        <w:rPr>
          <w:rFonts w:hint="eastAsia" w:ascii="仿宋" w:hAnsi="仿宋" w:eastAsia="仿宋" w:cs="仿宋"/>
          <w:sz w:val="32"/>
          <w:szCs w:val="32"/>
        </w:rPr>
        <w:t>5、卫生健康支出（类）行政事业单位医疗（款）公务员医疗补助（项）2022年预算数35.06万元，比上年预算数增加32.6万元，</w:t>
      </w:r>
      <w:r>
        <w:rPr>
          <w:rFonts w:hint="eastAsia" w:ascii="仿宋_GB2312" w:hAnsi="黑体" w:eastAsia="仿宋_GB2312" w:cs="仿宋_GB2312"/>
          <w:sz w:val="32"/>
          <w:szCs w:val="32"/>
        </w:rPr>
        <w:t>主要</w:t>
      </w:r>
      <w:r>
        <w:rPr>
          <w:rFonts w:hint="eastAsia" w:ascii="仿宋_GB2312" w:hAnsi="黑体" w:eastAsia="仿宋_GB2312"/>
          <w:sz w:val="32"/>
          <w:szCs w:val="32"/>
        </w:rPr>
        <w:t>新招聘人员的工资经费增加。</w:t>
      </w:r>
    </w:p>
    <w:p>
      <w:pPr>
        <w:ind w:firstLine="640" w:firstLineChars="200"/>
        <w:rPr>
          <w:rFonts w:ascii="仿宋_GB2312" w:hAnsi="黑体" w:eastAsia="仿宋_GB2312"/>
          <w:sz w:val="32"/>
          <w:szCs w:val="32"/>
          <w:highlight w:val="yellow"/>
        </w:rPr>
      </w:pPr>
      <w:r>
        <w:rPr>
          <w:rFonts w:hint="eastAsia" w:ascii="仿宋" w:hAnsi="仿宋" w:eastAsia="仿宋" w:cs="仿宋"/>
          <w:sz w:val="32"/>
          <w:szCs w:val="32"/>
        </w:rPr>
        <w:t>6、住房保障支出（类）住房改革支出（款）住房公积金（项）2022年预算数21.04万元，比上年增加预算数18.09万元，</w:t>
      </w:r>
      <w:r>
        <w:rPr>
          <w:rFonts w:hint="eastAsia" w:ascii="仿宋_GB2312" w:hAnsi="黑体" w:eastAsia="仿宋_GB2312" w:cs="仿宋_GB2312"/>
          <w:sz w:val="32"/>
          <w:szCs w:val="32"/>
        </w:rPr>
        <w:t>主要</w:t>
      </w:r>
      <w:r>
        <w:rPr>
          <w:rFonts w:hint="eastAsia" w:ascii="仿宋_GB2312" w:hAnsi="黑体" w:eastAsia="仿宋_GB2312"/>
          <w:sz w:val="32"/>
          <w:szCs w:val="32"/>
        </w:rPr>
        <w:t>新招聘人员的工资经费增加。</w:t>
      </w:r>
    </w:p>
    <w:p>
      <w:pPr>
        <w:ind w:firstLine="640"/>
        <w:rPr>
          <w:rFonts w:ascii="黑体" w:hAnsi="黑体" w:eastAsia="黑体"/>
          <w:sz w:val="32"/>
          <w:szCs w:val="32"/>
        </w:rPr>
      </w:pPr>
      <w:r>
        <w:rPr>
          <w:rFonts w:hint="eastAsia" w:ascii="黑体" w:hAnsi="黑体" w:eastAsia="黑体"/>
          <w:sz w:val="32"/>
          <w:szCs w:val="32"/>
        </w:rPr>
        <w:t>三、关于三亚市投资评审中心2023年一般公共预算基本支出情况说明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三亚市投资评审中心2023年一般公共预算基本支出为</w:t>
      </w:r>
      <w:r>
        <w:rPr>
          <w:rFonts w:hint="eastAsia" w:ascii="仿宋_GB2312" w:hAnsi="黑体" w:eastAsia="仿宋_GB2312" w:cs="仿宋_GB2312"/>
          <w:sz w:val="32"/>
          <w:szCs w:val="32"/>
        </w:rPr>
        <w:t>720.53</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rPr>
        <w:t>706.53</w:t>
      </w:r>
      <w:r>
        <w:rPr>
          <w:rFonts w:hint="eastAsia" w:ascii="仿宋_GB2312" w:hAnsi="黑体" w:eastAsia="仿宋_GB2312"/>
          <w:sz w:val="32"/>
          <w:szCs w:val="32"/>
        </w:rPr>
        <w:t>万元，主要包括：</w:t>
      </w:r>
      <w:r>
        <w:rPr>
          <w:rFonts w:hint="eastAsia" w:ascii="仿宋_GB2312" w:hAnsi="黑体" w:eastAsia="仿宋_GB2312"/>
          <w:color w:val="000000" w:themeColor="text1"/>
          <w:sz w:val="32"/>
          <w:szCs w:val="32"/>
          <w14:textFill>
            <w14:solidFill>
              <w14:schemeClr w14:val="tx1"/>
            </w14:solidFill>
          </w14:textFill>
        </w:rPr>
        <w:t>基本工资、津贴补贴、奖金、绩效工资、机关事业单位基本养老保险费、职业年金缴费、职工基本医疗保险缴费、公务员医疗补助缴费、其他社会保障缴费、住房公积金、医疗费、其他工资福利支出。</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rPr>
        <w:t>13.66</w:t>
      </w:r>
      <w:r>
        <w:rPr>
          <w:rFonts w:hint="eastAsia" w:ascii="仿宋_GB2312" w:hAnsi="黑体" w:eastAsia="仿宋_GB2312"/>
          <w:sz w:val="32"/>
          <w:szCs w:val="32"/>
        </w:rPr>
        <w:t>万元，主要包括：</w:t>
      </w:r>
      <w:r>
        <w:rPr>
          <w:rFonts w:hint="eastAsia" w:ascii="仿宋_GB2312" w:hAnsi="黑体" w:eastAsia="仿宋_GB2312"/>
          <w:color w:val="000000" w:themeColor="text1"/>
          <w:sz w:val="32"/>
          <w:szCs w:val="32"/>
          <w14:textFill>
            <w14:solidFill>
              <w14:schemeClr w14:val="tx1"/>
            </w14:solidFill>
          </w14:textFill>
        </w:rPr>
        <w:t>办公费、咨询费、邮电费、会议费、培训费、公会经费、福利费、其他交通费用、其他商品和服务支出</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ascii="黑体" w:hAnsi="黑体" w:eastAsia="黑体" w:cs="Times New Roman"/>
          <w:sz w:val="32"/>
          <w:shd w:val="clear" w:color="auto" w:fill="FFFFFF"/>
        </w:rPr>
        <w:t>三亚市投资评审中心2023年“三公”经费预算情况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cs="仿宋_GB2312"/>
          <w:sz w:val="32"/>
          <w:szCs w:val="32"/>
        </w:rPr>
        <w:t>三亚市投资评审中心2023</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ascii="Times New Roman" w:hAnsi="Times New Roman" w:eastAsia="仿宋_GB2312" w:cs="Times New Roman"/>
          <w:sz w:val="32"/>
          <w:szCs w:val="32"/>
        </w:rPr>
        <w:t>0万元</w:t>
      </w:r>
      <w:r>
        <w:rPr>
          <w:rFonts w:ascii="Times New Roman" w:hAnsi="Times New Roman" w:eastAsia="仿宋_GB2312" w:cs="Times New Roman"/>
          <w:sz w:val="32"/>
          <w:shd w:val="clear" w:color="auto" w:fill="FFFFFF"/>
        </w:rPr>
        <w:t>，与上年预算持平；公务用车购置及运行费</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r>
        <w:rPr>
          <w:rFonts w:ascii="Times New Roman" w:hAnsi="Times New Roman" w:eastAsia="仿宋_GB2312" w:cs="Times New Roman"/>
          <w:sz w:val="32"/>
          <w:shd w:val="clear" w:color="auto" w:fill="FFFFFF"/>
        </w:rPr>
        <w:t>，与上年预算持平；公务车保有量</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辆，计划购置0辆</w:t>
      </w:r>
      <w:r>
        <w:rPr>
          <w:rFonts w:ascii="Times New Roman" w:hAnsi="Times New Roman" w:eastAsia="仿宋_GB2312" w:cs="Times New Roman"/>
          <w:sz w:val="32"/>
          <w:shd w:val="clear" w:color="auto" w:fill="FFFFFF"/>
        </w:rPr>
        <w:t>；</w:t>
      </w:r>
      <w:r>
        <w:rPr>
          <w:rFonts w:ascii="Times New Roman" w:hAnsi="Times New Roman" w:eastAsia="仿宋_GB2312" w:cs="Times New Roman"/>
          <w:sz w:val="32"/>
          <w:szCs w:val="32"/>
        </w:rPr>
        <w:t>公务接待费</w:t>
      </w:r>
      <w:r>
        <w:rPr>
          <w:rFonts w:hint="eastAsia" w:ascii="Times New Roman" w:hAnsi="Times New Roman" w:eastAsia="仿宋_GB2312" w:cs="Times New Roman"/>
          <w:sz w:val="32"/>
          <w:szCs w:val="32"/>
        </w:rPr>
        <w:t>0</w:t>
      </w:r>
      <w:r>
        <w:rPr>
          <w:rFonts w:ascii="Times New Roman" w:hAnsi="Times New Roman" w:eastAsia="仿宋_GB2312" w:cs="Times New Roman"/>
          <w:sz w:val="32"/>
          <w:shd w:val="clear" w:color="auto" w:fill="FFFFFF"/>
        </w:rPr>
        <w:t>万元，与上年预算持平</w:t>
      </w:r>
      <w:r>
        <w:rPr>
          <w:rFonts w:hint="eastAsia" w:ascii="Times New Roman" w:hAnsi="Times New Roman" w:eastAsia="仿宋_GB2312" w:cs="Times New Roman"/>
          <w:sz w:val="32"/>
          <w:shd w:val="clear" w:color="auto" w:fill="FFFFFF"/>
        </w:rPr>
        <w:t>。</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仿宋_GB2312" w:hAnsi="黑体" w:eastAsia="仿宋_GB2312" w:cs="仿宋_GB2312"/>
          <w:sz w:val="32"/>
          <w:szCs w:val="32"/>
        </w:rPr>
        <w:t>三亚市投资评审中心2023</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p>
    <w:p>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r>
        <w:rPr>
          <w:rFonts w:ascii="Times New Roman" w:hAnsi="Times New Roman" w:eastAsia="仿宋_GB2312" w:cs="Times New Roman"/>
          <w:sz w:val="32"/>
          <w:szCs w:val="32"/>
        </w:rPr>
        <w:t>0万元</w:t>
      </w:r>
      <w:r>
        <w:rPr>
          <w:rFonts w:ascii="Times New Roman" w:hAnsi="Times New Roman" w:eastAsia="仿宋_GB2312" w:cs="Times New Roman"/>
          <w:sz w:val="32"/>
          <w:shd w:val="clear" w:color="auto" w:fill="FFFFFF"/>
        </w:rPr>
        <w:t>，与上年预算持平。</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年无出国计划安排；公务用车购置及运行费0万元（其中，公务用车购置费0万元，公务用车运行费0万元），与上年预算持平；公务接待费0万元，与上年预算持平</w:t>
      </w:r>
      <w:r>
        <w:rPr>
          <w:rFonts w:hint="eastAsia" w:ascii="Times New Roman" w:hAnsi="Times New Roman" w:eastAsia="仿宋_GB2312" w:cs="Times New Roman"/>
          <w:sz w:val="32"/>
          <w:shd w:val="clear" w:color="auto" w:fill="FFFFFF"/>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ascii="黑体" w:hAnsi="黑体" w:eastAsia="黑体" w:cs="Times New Roman"/>
          <w:sz w:val="32"/>
          <w:shd w:val="clear" w:color="auto" w:fill="FFFFFF"/>
        </w:rPr>
        <w:t>三亚市投资评审中心2023年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三亚市投资评审中心2023年政府性基金预算当年拨款</w:t>
      </w:r>
      <w:r>
        <w:rPr>
          <w:rFonts w:hint="eastAsia" w:ascii="仿宋_GB2312" w:hAnsi="黑体" w:eastAsia="仿宋_GB2312" w:cs="仿宋_GB2312"/>
          <w:sz w:val="32"/>
          <w:szCs w:val="32"/>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持平0</w:t>
      </w:r>
      <w:r>
        <w:rPr>
          <w:rFonts w:hint="eastAsia" w:ascii="仿宋_GB2312" w:hAnsi="黑体" w:eastAsia="仿宋_GB2312"/>
          <w:sz w:val="32"/>
          <w:szCs w:val="32"/>
        </w:rPr>
        <w:t>万元。</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640"/>
        <w:jc w:val="left"/>
        <w:rPr>
          <w:rFonts w:hint="eastAsia" w:ascii="楷体" w:hAnsi="楷体" w:eastAsia="楷体"/>
          <w:sz w:val="32"/>
          <w:szCs w:val="32"/>
          <w:lang w:eastAsia="zh-CN"/>
        </w:rPr>
      </w:pPr>
      <w:r>
        <w:rPr>
          <w:rFonts w:hint="eastAsia" w:ascii="楷体" w:hAnsi="楷体" w:eastAsia="楷体"/>
          <w:sz w:val="32"/>
          <w:szCs w:val="32"/>
          <w:lang w:eastAsia="zh-CN"/>
        </w:rPr>
        <w:t>无</w:t>
      </w:r>
    </w:p>
    <w:p>
      <w:pPr>
        <w:numPr>
          <w:ilvl w:val="0"/>
          <w:numId w:val="7"/>
        </w:numPr>
        <w:ind w:firstLine="640"/>
        <w:jc w:val="left"/>
        <w:rPr>
          <w:rFonts w:hint="eastAsia" w:ascii="楷体" w:hAnsi="楷体" w:eastAsia="楷体"/>
          <w:sz w:val="32"/>
          <w:szCs w:val="32"/>
        </w:rPr>
      </w:pPr>
      <w:r>
        <w:rPr>
          <w:rFonts w:hint="eastAsia" w:ascii="楷体" w:hAnsi="楷体" w:eastAsia="楷体"/>
          <w:sz w:val="32"/>
          <w:szCs w:val="32"/>
        </w:rPr>
        <w:t>政府性基金预算当年拨款具体使用情况</w:t>
      </w:r>
    </w:p>
    <w:p>
      <w:pPr>
        <w:numPr>
          <w:ilvl w:val="0"/>
          <w:numId w:val="0"/>
        </w:numPr>
        <w:jc w:val="left"/>
        <w:rPr>
          <w:rFonts w:hint="default" w:ascii="楷体" w:hAnsi="楷体" w:eastAsia="楷体"/>
          <w:sz w:val="32"/>
          <w:szCs w:val="32"/>
          <w:lang w:val="en-US" w:eastAsia="zh-CN"/>
        </w:rPr>
      </w:pPr>
      <w:r>
        <w:rPr>
          <w:rFonts w:hint="eastAsia" w:ascii="楷体" w:hAnsi="楷体" w:eastAsia="楷体"/>
          <w:sz w:val="32"/>
          <w:szCs w:val="32"/>
          <w:lang w:val="en-US" w:eastAsia="zh-CN"/>
        </w:rPr>
        <w:t xml:space="preserve">    无</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ascii="黑体" w:hAnsi="黑体" w:eastAsia="黑体" w:cs="Times New Roman"/>
          <w:sz w:val="32"/>
          <w:shd w:val="clear" w:color="auto" w:fill="FFFFFF"/>
        </w:rPr>
        <w:t>三亚市投资评审中心2023年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sz w:val="32"/>
          <w:szCs w:val="32"/>
        </w:rPr>
        <w:t>三亚市投资评审中心</w:t>
      </w:r>
      <w:r>
        <w:rPr>
          <w:rFonts w:hint="eastAsia" w:ascii="仿宋_GB2312" w:hAnsi="黑体" w:eastAsia="仿宋_GB2312" w:cs="仿宋_GB2312"/>
          <w:sz w:val="32"/>
          <w:szCs w:val="32"/>
        </w:rPr>
        <w:t>所有收入和支出均纳入部门预算管理。收入包括：一般公共预算收入，</w:t>
      </w:r>
      <w:r>
        <w:rPr>
          <w:rFonts w:hint="eastAsia" w:ascii="仿宋_GB2312" w:hAnsi="黑体" w:eastAsia="仿宋_GB2312"/>
          <w:sz w:val="32"/>
          <w:szCs w:val="32"/>
        </w:rPr>
        <w:t>支出包括：一般公共服务支出，</w:t>
      </w:r>
      <w:r>
        <w:rPr>
          <w:rFonts w:hint="eastAsia" w:ascii="仿宋_GB2312" w:hAnsi="黑体" w:eastAsia="仿宋_GB2312"/>
          <w:sz w:val="32"/>
          <w:szCs w:val="32"/>
          <w:highlight w:val="none"/>
        </w:rPr>
        <w:t>社会保障和就业支出，卫生健康支出，住房保障支出 。</w:t>
      </w:r>
      <w:r>
        <w:rPr>
          <w:rFonts w:hint="eastAsia" w:ascii="仿宋_GB2312" w:hAnsi="黑体" w:eastAsia="仿宋_GB2312" w:cs="仿宋_GB2312"/>
          <w:sz w:val="32"/>
          <w:szCs w:val="32"/>
          <w:highlight w:val="none"/>
        </w:rPr>
        <w:t>三亚市</w:t>
      </w:r>
      <w:r>
        <w:rPr>
          <w:rFonts w:hint="eastAsia" w:ascii="仿宋_GB2312" w:hAnsi="黑体" w:eastAsia="仿宋_GB2312" w:cs="仿宋_GB2312"/>
          <w:sz w:val="32"/>
          <w:szCs w:val="32"/>
        </w:rPr>
        <w:t>投资评审中心2022</w:t>
      </w:r>
      <w:r>
        <w:rPr>
          <w:rFonts w:hint="eastAsia" w:ascii="仿宋_GB2312" w:hAnsi="黑体" w:eastAsia="仿宋_GB2312"/>
          <w:sz w:val="32"/>
          <w:szCs w:val="32"/>
        </w:rPr>
        <w:t>年收支总预算</w:t>
      </w:r>
      <w:r>
        <w:rPr>
          <w:rFonts w:hint="eastAsia" w:ascii="仿宋_GB2312" w:hAnsi="黑体" w:eastAsia="仿宋_GB2312" w:cs="仿宋_GB2312"/>
          <w:sz w:val="32"/>
          <w:szCs w:val="32"/>
        </w:rPr>
        <w:t>1270.19</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ascii="黑体" w:hAnsi="黑体" w:eastAsia="黑体" w:cs="Times New Roman"/>
          <w:sz w:val="32"/>
          <w:shd w:val="clear" w:color="auto" w:fill="FFFFFF"/>
        </w:rPr>
        <w:t>三亚市投资评审中心2023年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三亚市投资评审中心2023年收入预算</w:t>
      </w:r>
      <w:r>
        <w:rPr>
          <w:rFonts w:hint="eastAsia" w:ascii="仿宋_GB2312" w:hAnsi="黑体" w:eastAsia="仿宋_GB2312" w:cs="仿宋_GB2312"/>
          <w:sz w:val="32"/>
          <w:szCs w:val="32"/>
        </w:rPr>
        <w:t>1270.19</w:t>
      </w:r>
      <w:r>
        <w:rPr>
          <w:rFonts w:hint="eastAsia" w:ascii="仿宋_GB2312" w:hAnsi="黑体" w:eastAsia="仿宋_GB2312"/>
          <w:sz w:val="32"/>
          <w:szCs w:val="32"/>
        </w:rPr>
        <w:t>万元，其中一般公共预算收入1270.19万元，占100%；与上年预算数增加183.34万元。主要是三亚市投资评审中心新招了人员，正常的人员经费增加。</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ascii="黑体" w:hAnsi="黑体" w:eastAsia="黑体" w:cs="Times New Roman"/>
          <w:sz w:val="32"/>
          <w:shd w:val="clear" w:color="auto" w:fill="FFFFFF"/>
        </w:rPr>
        <w:t>三亚市投资评审中心2023年</w:t>
      </w:r>
      <w:r>
        <w:rPr>
          <w:rFonts w:hint="eastAsia" w:ascii="黑体" w:hAnsi="黑体" w:eastAsia="黑体" w:cs="Times New Roman"/>
          <w:sz w:val="32"/>
          <w:shd w:val="clear" w:color="auto" w:fill="FFFFFF"/>
        </w:rPr>
        <w:t>支出预算情况说明</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cs="仿宋_GB2312"/>
          <w:sz w:val="32"/>
          <w:szCs w:val="32"/>
        </w:rPr>
        <w:t>三亚市投资评审中心2023</w:t>
      </w:r>
      <w:r>
        <w:rPr>
          <w:rFonts w:hint="eastAsia" w:ascii="仿宋_GB2312" w:hAnsi="黑体" w:eastAsia="仿宋_GB2312"/>
          <w:sz w:val="32"/>
          <w:szCs w:val="32"/>
        </w:rPr>
        <w:t>年支出预算</w:t>
      </w:r>
      <w:r>
        <w:rPr>
          <w:rFonts w:hint="eastAsia" w:ascii="仿宋_GB2312" w:hAnsi="黑体" w:eastAsia="仿宋_GB2312" w:cs="仿宋_GB2312"/>
          <w:sz w:val="32"/>
          <w:szCs w:val="32"/>
        </w:rPr>
        <w:t>1270.19</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rPr>
        <w:t>720.19</w:t>
      </w:r>
      <w:r>
        <w:rPr>
          <w:rFonts w:hint="eastAsia" w:ascii="仿宋_GB2312" w:hAnsi="黑体" w:eastAsia="仿宋_GB2312"/>
          <w:sz w:val="32"/>
          <w:szCs w:val="32"/>
        </w:rPr>
        <w:t>万元，占57%；项目支出550万元，占43%，</w:t>
      </w:r>
      <w:r>
        <w:rPr>
          <w:rFonts w:hint="eastAsia" w:ascii="仿宋_GB2312" w:hAnsi="黑体" w:eastAsia="仿宋_GB2312"/>
          <w:sz w:val="32"/>
          <w:szCs w:val="32"/>
          <w:lang w:eastAsia="zh-CN"/>
        </w:rPr>
        <w:t>比</w:t>
      </w:r>
      <w:r>
        <w:rPr>
          <w:rFonts w:hint="eastAsia" w:ascii="仿宋_GB2312" w:hAnsi="黑体" w:eastAsia="仿宋_GB2312"/>
          <w:sz w:val="32"/>
          <w:szCs w:val="32"/>
        </w:rPr>
        <w:t>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183.34万元</w:t>
      </w:r>
      <w:r>
        <w:rPr>
          <w:rFonts w:hint="eastAsia" w:ascii="仿宋_GB2312" w:hAnsi="黑体" w:eastAsia="仿宋_GB2312" w:cs="仿宋_GB2312"/>
          <w:sz w:val="32"/>
          <w:szCs w:val="32"/>
        </w:rPr>
        <w:t>，主要是</w:t>
      </w:r>
      <w:r>
        <w:rPr>
          <w:rFonts w:hint="eastAsia" w:ascii="仿宋_GB2312" w:hAnsi="黑体" w:eastAsia="仿宋_GB2312"/>
          <w:sz w:val="32"/>
          <w:szCs w:val="32"/>
        </w:rPr>
        <w:t>三亚市投资评审中心新招了人员，正常的人员经费增加。</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（一）机关运行经费（行政单位、参照公务员法管理的</w:t>
      </w:r>
      <w:bookmarkStart w:id="0" w:name="_GoBack"/>
      <w:bookmarkEnd w:id="0"/>
      <w:r>
        <w:rPr>
          <w:rFonts w:hint="eastAsia" w:ascii="楷体" w:hAnsi="楷体" w:eastAsia="楷体"/>
          <w:sz w:val="32"/>
          <w:szCs w:val="32"/>
        </w:rPr>
        <w:t>事业单位需说明，其他单位不需要说明）</w:t>
      </w:r>
    </w:p>
    <w:p>
      <w:pPr>
        <w:ind w:firstLine="640" w:firstLineChars="200"/>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eastAsia="zh-CN"/>
        </w:rPr>
        <w:t>三亚市投资评审中心为</w:t>
      </w:r>
      <w:r>
        <w:rPr>
          <w:rFonts w:hint="eastAsia" w:ascii="仿宋_GB2312" w:hAnsi="黑体" w:eastAsia="仿宋_GB2312" w:cs="仿宋_GB2312"/>
          <w:sz w:val="32"/>
          <w:szCs w:val="32"/>
        </w:rPr>
        <w:t>公益一类事业单位</w:t>
      </w:r>
      <w:r>
        <w:rPr>
          <w:rFonts w:hint="eastAsia" w:ascii="仿宋_GB2312" w:hAnsi="黑体" w:eastAsia="仿宋_GB2312" w:cs="仿宋_GB2312"/>
          <w:sz w:val="32"/>
          <w:szCs w:val="32"/>
          <w:lang w:eastAsia="zh-CN"/>
        </w:rPr>
        <w:t>，无机关运行经费。</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rPr>
        <w:t>2023</w:t>
      </w:r>
      <w:r>
        <w:rPr>
          <w:rFonts w:hint="eastAsia" w:ascii="仿宋_GB2312" w:hAnsi="黑体" w:eastAsia="仿宋_GB2312"/>
          <w:sz w:val="32"/>
          <w:szCs w:val="32"/>
        </w:rPr>
        <w:t>年</w:t>
      </w:r>
      <w:r>
        <w:rPr>
          <w:rFonts w:hint="eastAsia" w:ascii="仿宋_GB2312" w:hAnsi="黑体" w:eastAsia="仿宋_GB2312" w:cs="仿宋_GB2312"/>
          <w:sz w:val="32"/>
          <w:szCs w:val="32"/>
        </w:rPr>
        <w:t>三亚市投资评审中心政府采购预算总额0</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rPr>
        <w:t>0</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楷体" w:hAnsi="楷体" w:eastAsia="楷体"/>
          <w:sz w:val="32"/>
          <w:szCs w:val="32"/>
        </w:rPr>
      </w:pPr>
      <w:r>
        <w:rPr>
          <w:rFonts w:hint="eastAsia" w:ascii="仿宋_GB2312" w:hAnsi="黑体" w:eastAsia="仿宋_GB2312" w:cs="仿宋_GB2312"/>
          <w:sz w:val="32"/>
          <w:szCs w:val="32"/>
        </w:rPr>
        <w:t>截至2022</w:t>
      </w:r>
      <w:r>
        <w:rPr>
          <w:rFonts w:hint="eastAsia" w:ascii="仿宋_GB2312" w:hAnsi="黑体" w:eastAsia="仿宋_GB2312"/>
          <w:sz w:val="32"/>
          <w:szCs w:val="32"/>
        </w:rPr>
        <w:t>年12月31日，</w:t>
      </w:r>
      <w:r>
        <w:rPr>
          <w:rFonts w:hint="eastAsia" w:ascii="仿宋_GB2312" w:hAnsi="黑体" w:eastAsia="仿宋_GB2312" w:cs="仿宋_GB2312"/>
          <w:sz w:val="32"/>
          <w:szCs w:val="32"/>
        </w:rPr>
        <w:t>三亚市投资评审中心有车辆</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辆，其中，领导干部用车0辆，机要通信应急用车0辆、一般执法执勤用车0辆、特种专业技术用车0辆、其他用车0辆。单位价值100万元以上设备0台</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jc w:val="left"/>
        <w:rPr>
          <w:rFonts w:ascii="仿宋_GB2312" w:hAnsi="宋体" w:eastAsia="仿宋_GB2312" w:cs="宋体"/>
          <w:color w:val="000000"/>
          <w:kern w:val="0"/>
          <w:sz w:val="32"/>
          <w:szCs w:val="30"/>
        </w:rPr>
      </w:pPr>
      <w:r>
        <w:rPr>
          <w:rFonts w:hint="eastAsia" w:ascii="仿宋_GB2312" w:hAnsi="黑体" w:eastAsia="仿宋_GB2312" w:cs="仿宋_GB2312"/>
          <w:sz w:val="32"/>
          <w:szCs w:val="32"/>
        </w:rPr>
        <w:t>2023</w:t>
      </w:r>
      <w:r>
        <w:rPr>
          <w:rFonts w:hint="eastAsia" w:ascii="仿宋_GB2312" w:hAnsi="黑体" w:eastAsia="仿宋_GB2312"/>
          <w:sz w:val="32"/>
          <w:szCs w:val="32"/>
        </w:rPr>
        <w:t>年</w:t>
      </w:r>
      <w:r>
        <w:rPr>
          <w:rFonts w:hint="eastAsia" w:ascii="仿宋_GB2312" w:hAnsi="黑体" w:eastAsia="仿宋_GB2312" w:cs="仿宋_GB2312"/>
          <w:sz w:val="32"/>
          <w:szCs w:val="32"/>
        </w:rPr>
        <w:t>三亚市投资评审中心12个项目实行绩效目标管理，涉及一般公共预算1270.19</w:t>
      </w:r>
      <w:r>
        <w:rPr>
          <w:rFonts w:hint="eastAsia" w:ascii="仿宋_GB2312" w:hAnsi="黑体" w:eastAsia="仿宋_GB2312"/>
          <w:sz w:val="32"/>
          <w:szCs w:val="32"/>
        </w:rPr>
        <w:t>万元。</w:t>
      </w: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B732A"/>
    <w:multiLevelType w:val="singleLevel"/>
    <w:tmpl w:val="FBFB732A"/>
    <w:lvl w:ilvl="0" w:tentative="0">
      <w:start w:val="3"/>
      <w:numFmt w:val="chineseCounting"/>
      <w:suff w:val="nothing"/>
      <w:lvlText w:val="（%1）"/>
      <w:lvlJc w:val="left"/>
      <w:rPr>
        <w:rFonts w:hint="eastAsia"/>
      </w:rPr>
    </w:lvl>
  </w:abstractNum>
  <w:abstractNum w:abstractNumId="1">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0F23F2"/>
    <w:multiLevelType w:val="multilevel"/>
    <w:tmpl w:val="2E0F23F2"/>
    <w:lvl w:ilvl="0" w:tentative="0">
      <w:start w:val="1"/>
      <w:numFmt w:val="decimal"/>
      <w:lvlText w:val="%1."/>
      <w:lvlJc w:val="left"/>
      <w:pPr>
        <w:ind w:left="1160" w:hanging="360"/>
      </w:pPr>
      <w:rPr>
        <w:rFonts w:hint="default"/>
      </w:rPr>
    </w:lvl>
    <w:lvl w:ilvl="1" w:tentative="0">
      <w:start w:val="1"/>
      <w:numFmt w:val="lowerLetter"/>
      <w:lvlText w:val="%2)"/>
      <w:lvlJc w:val="left"/>
      <w:pPr>
        <w:ind w:left="1640" w:hanging="420"/>
      </w:pPr>
    </w:lvl>
    <w:lvl w:ilvl="2" w:tentative="0">
      <w:start w:val="1"/>
      <w:numFmt w:val="lowerRoman"/>
      <w:lvlText w:val="%3."/>
      <w:lvlJc w:val="right"/>
      <w:pPr>
        <w:ind w:left="2060" w:hanging="420"/>
      </w:pPr>
    </w:lvl>
    <w:lvl w:ilvl="3" w:tentative="0">
      <w:start w:val="1"/>
      <w:numFmt w:val="decimal"/>
      <w:lvlText w:val="%4."/>
      <w:lvlJc w:val="left"/>
      <w:pPr>
        <w:ind w:left="2480" w:hanging="420"/>
      </w:pPr>
    </w:lvl>
    <w:lvl w:ilvl="4" w:tentative="0">
      <w:start w:val="1"/>
      <w:numFmt w:val="lowerLetter"/>
      <w:lvlText w:val="%5)"/>
      <w:lvlJc w:val="left"/>
      <w:pPr>
        <w:ind w:left="2900" w:hanging="420"/>
      </w:pPr>
    </w:lvl>
    <w:lvl w:ilvl="5" w:tentative="0">
      <w:start w:val="1"/>
      <w:numFmt w:val="lowerRoman"/>
      <w:lvlText w:val="%6."/>
      <w:lvlJc w:val="right"/>
      <w:pPr>
        <w:ind w:left="3320" w:hanging="420"/>
      </w:pPr>
    </w:lvl>
    <w:lvl w:ilvl="6" w:tentative="0">
      <w:start w:val="1"/>
      <w:numFmt w:val="decimal"/>
      <w:lvlText w:val="%7."/>
      <w:lvlJc w:val="left"/>
      <w:pPr>
        <w:ind w:left="3740" w:hanging="420"/>
      </w:pPr>
    </w:lvl>
    <w:lvl w:ilvl="7" w:tentative="0">
      <w:start w:val="1"/>
      <w:numFmt w:val="lowerLetter"/>
      <w:lvlText w:val="%8)"/>
      <w:lvlJc w:val="left"/>
      <w:pPr>
        <w:ind w:left="4160" w:hanging="420"/>
      </w:pPr>
    </w:lvl>
    <w:lvl w:ilvl="8" w:tentative="0">
      <w:start w:val="1"/>
      <w:numFmt w:val="lowerRoman"/>
      <w:lvlText w:val="%9."/>
      <w:lvlJc w:val="right"/>
      <w:pPr>
        <w:ind w:left="4580" w:hanging="420"/>
      </w:pPr>
    </w:lvl>
  </w:abstractNum>
  <w:abstractNum w:abstractNumId="3">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5"/>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C502D"/>
    <w:rsid w:val="061020ED"/>
    <w:rsid w:val="0B26796F"/>
    <w:rsid w:val="153C6BA1"/>
    <w:rsid w:val="19D5DA33"/>
    <w:rsid w:val="1FBF8E30"/>
    <w:rsid w:val="2BDF0DC0"/>
    <w:rsid w:val="2FF7110D"/>
    <w:rsid w:val="2FFFCED3"/>
    <w:rsid w:val="341C18E5"/>
    <w:rsid w:val="3F7FB4B5"/>
    <w:rsid w:val="3FAD4D11"/>
    <w:rsid w:val="420109D2"/>
    <w:rsid w:val="4824065F"/>
    <w:rsid w:val="4FB80849"/>
    <w:rsid w:val="4FE9510A"/>
    <w:rsid w:val="5DB7E539"/>
    <w:rsid w:val="5FA24737"/>
    <w:rsid w:val="66DACB0B"/>
    <w:rsid w:val="697BF56A"/>
    <w:rsid w:val="6B6CE30F"/>
    <w:rsid w:val="6C7F1319"/>
    <w:rsid w:val="6DDF74AC"/>
    <w:rsid w:val="6FAF0D8D"/>
    <w:rsid w:val="6FCFCADC"/>
    <w:rsid w:val="6FFA4FE6"/>
    <w:rsid w:val="75FB0B04"/>
    <w:rsid w:val="77EF76AD"/>
    <w:rsid w:val="79F7B683"/>
    <w:rsid w:val="7D73BCCE"/>
    <w:rsid w:val="7DE79FA0"/>
    <w:rsid w:val="7DEBCAFF"/>
    <w:rsid w:val="7DFB8C70"/>
    <w:rsid w:val="7EDD8B29"/>
    <w:rsid w:val="7FA514C2"/>
    <w:rsid w:val="7FF73252"/>
    <w:rsid w:val="7FFDF15C"/>
    <w:rsid w:val="93F36975"/>
    <w:rsid w:val="AADF2E0B"/>
    <w:rsid w:val="AF3F5406"/>
    <w:rsid w:val="B9D2CE32"/>
    <w:rsid w:val="BB7F118A"/>
    <w:rsid w:val="BFFBBED2"/>
    <w:rsid w:val="C7EB2CB0"/>
    <w:rsid w:val="CD2464D5"/>
    <w:rsid w:val="DDF8FFE9"/>
    <w:rsid w:val="DE7FF6A4"/>
    <w:rsid w:val="DEFF07CB"/>
    <w:rsid w:val="E79BB625"/>
    <w:rsid w:val="F3DAEB57"/>
    <w:rsid w:val="F6DEF973"/>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0"/>
    <w:pPr>
      <w:jc w:val="left"/>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basedOn w:val="6"/>
    <w:unhideWhenUsed/>
    <w:qFormat/>
    <w:uiPriority w:val="0"/>
    <w:rPr>
      <w:sz w:val="21"/>
      <w:szCs w:val="21"/>
    </w:rPr>
  </w:style>
  <w:style w:type="paragraph" w:customStyle="1" w:styleId="8">
    <w:name w:val="List Paragraph"/>
    <w:basedOn w:val="1"/>
    <w:qFormat/>
    <w:uiPriority w:val="34"/>
    <w:pPr>
      <w:ind w:firstLine="420" w:firstLineChars="200"/>
    </w:pPr>
  </w:style>
  <w:style w:type="paragraph" w:customStyle="1" w:styleId="9">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10">
    <w:name w:val="页眉 Char"/>
    <w:basedOn w:val="6"/>
    <w:link w:val="4"/>
    <w:semiHidden/>
    <w:qFormat/>
    <w:uiPriority w:val="99"/>
    <w:rPr>
      <w:sz w:val="18"/>
      <w:szCs w:val="18"/>
    </w:rPr>
  </w:style>
  <w:style w:type="character" w:customStyle="1" w:styleId="11">
    <w:name w:val="页脚 Char"/>
    <w:basedOn w:val="6"/>
    <w:link w:val="3"/>
    <w:semiHidden/>
    <w:qFormat/>
    <w:uiPriority w:val="99"/>
    <w:rPr>
      <w:sz w:val="18"/>
      <w:szCs w:val="18"/>
    </w:rPr>
  </w:style>
  <w:style w:type="character" w:customStyle="1" w:styleId="12">
    <w:name w:val="16"/>
    <w:basedOn w:val="6"/>
    <w:qFormat/>
    <w:uiPriority w:val="0"/>
    <w:rPr>
      <w:rFonts w:hint="default" w:ascii="Times New Roman" w:eastAsia="楷体_GB2312" w:cs="楷体_GB2312"/>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580</Words>
  <Characters>3311</Characters>
  <Lines>27</Lines>
  <Paragraphs>7</Paragraphs>
  <TotalTime>268</TotalTime>
  <ScaleCrop>false</ScaleCrop>
  <LinksUpToDate>false</LinksUpToDate>
  <CharactersWithSpaces>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2017-02-04T23:31:00Z</dcterms:created>
  <dc:creator>null,null,总收发</dc:creator>
  <cp:lastModifiedBy>user</cp:lastModifiedBy>
  <dcterms:modified xsi:type="dcterms:W3CDTF">2024-08-13T09:10:56Z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