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highlight w:val="none"/>
          <w:u w:val="single"/>
        </w:rPr>
      </w:pPr>
    </w:p>
    <w:p>
      <w:pPr>
        <w:rPr>
          <w:sz w:val="84"/>
          <w:szCs w:val="84"/>
          <w:highlight w:val="none"/>
          <w:u w:val="single"/>
        </w:rPr>
      </w:pPr>
    </w:p>
    <w:p>
      <w:pPr>
        <w:rPr>
          <w:sz w:val="84"/>
          <w:szCs w:val="84"/>
          <w:highlight w:val="none"/>
          <w:u w:val="single"/>
        </w:rPr>
      </w:pPr>
    </w:p>
    <w:p>
      <w:pPr>
        <w:rPr>
          <w:sz w:val="84"/>
          <w:szCs w:val="84"/>
          <w:highlight w:val="none"/>
          <w:u w:val="single"/>
        </w:rPr>
      </w:pPr>
    </w:p>
    <w:p>
      <w:pPr>
        <w:jc w:val="center"/>
        <w:rPr>
          <w:rFonts w:hint="eastAsia"/>
          <w:sz w:val="52"/>
          <w:szCs w:val="52"/>
          <w:highlight w:val="none"/>
          <w:lang w:eastAsia="zh-CN"/>
        </w:rPr>
      </w:pPr>
      <w:r>
        <w:rPr>
          <w:rFonts w:hint="eastAsia"/>
          <w:sz w:val="52"/>
          <w:szCs w:val="52"/>
          <w:highlight w:val="none"/>
          <w:lang w:val="en-US" w:eastAsia="zh-CN"/>
        </w:rPr>
        <w:t>2023</w:t>
      </w:r>
      <w:r>
        <w:rPr>
          <w:rFonts w:hint="eastAsia"/>
          <w:sz w:val="52"/>
          <w:szCs w:val="52"/>
          <w:highlight w:val="none"/>
        </w:rPr>
        <w:t>年</w:t>
      </w:r>
      <w:r>
        <w:rPr>
          <w:rFonts w:hint="eastAsia"/>
          <w:sz w:val="52"/>
          <w:szCs w:val="52"/>
          <w:highlight w:val="none"/>
          <w:lang w:eastAsia="zh-CN"/>
        </w:rPr>
        <w:t>三亚市科学技术协会</w:t>
      </w:r>
    </w:p>
    <w:p>
      <w:pPr>
        <w:jc w:val="center"/>
      </w:pPr>
      <w:r>
        <w:rPr>
          <w:rFonts w:hint="eastAsia"/>
          <w:sz w:val="52"/>
          <w:szCs w:val="52"/>
          <w:highlight w:val="none"/>
          <w:lang w:val="en-US" w:eastAsia="zh-CN"/>
        </w:rPr>
        <w:t>单位</w:t>
      </w:r>
      <w:r>
        <w:rPr>
          <w:rFonts w:hint="eastAsia"/>
          <w:sz w:val="52"/>
          <w:szCs w:val="52"/>
          <w:highlight w:val="none"/>
        </w:rPr>
        <w:t>预算</w:t>
      </w:r>
    </w:p>
    <w:p>
      <w:pPr>
        <w:jc w:val="both"/>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rPr>
          <w:sz w:val="84"/>
          <w:szCs w:val="84"/>
          <w:highlight w:val="none"/>
        </w:rPr>
      </w:pPr>
    </w:p>
    <w:p>
      <w:pPr>
        <w:rPr>
          <w:sz w:val="84"/>
          <w:szCs w:val="84"/>
          <w:highlight w:val="none"/>
        </w:rPr>
      </w:pPr>
    </w:p>
    <w:p>
      <w:pPr>
        <w:jc w:val="center"/>
        <w:rPr>
          <w:rFonts w:ascii="黑体" w:hAnsi="黑体" w:eastAsia="黑体"/>
          <w:sz w:val="52"/>
          <w:szCs w:val="52"/>
          <w:highlight w:val="none"/>
        </w:rPr>
      </w:pPr>
      <w:r>
        <w:rPr>
          <w:rFonts w:hint="eastAsia" w:ascii="黑体" w:hAnsi="黑体" w:eastAsia="黑体"/>
          <w:sz w:val="52"/>
          <w:szCs w:val="52"/>
          <w:highlight w:val="none"/>
        </w:rPr>
        <w:t>目录</w:t>
      </w:r>
    </w:p>
    <w:p>
      <w:pPr>
        <w:pStyle w:val="7"/>
        <w:numPr>
          <w:ilvl w:val="0"/>
          <w:numId w:val="1"/>
        </w:numPr>
        <w:ind w:firstLineChars="0"/>
        <w:jc w:val="left"/>
        <w:rPr>
          <w:rFonts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lang w:eastAsia="zh-CN"/>
        </w:rPr>
        <w:t>三亚市科学技术协会</w:t>
      </w:r>
      <w:r>
        <w:rPr>
          <w:rFonts w:hint="eastAsia" w:ascii="黑体" w:hAnsi="黑体" w:eastAsia="黑体"/>
          <w:sz w:val="32"/>
          <w:szCs w:val="32"/>
          <w:highlight w:val="none"/>
          <w:lang w:val="en-US" w:eastAsia="zh-CN"/>
        </w:rPr>
        <w:t>概</w:t>
      </w:r>
      <w:r>
        <w:rPr>
          <w:rFonts w:hint="eastAsia" w:ascii="黑体" w:hAnsi="黑体" w:eastAsia="黑体"/>
          <w:sz w:val="32"/>
          <w:szCs w:val="32"/>
          <w:highlight w:val="none"/>
        </w:rPr>
        <w:t>况</w:t>
      </w:r>
    </w:p>
    <w:p>
      <w:pPr>
        <w:pStyle w:val="7"/>
        <w:numPr>
          <w:ilvl w:val="0"/>
          <w:numId w:val="2"/>
        </w:numPr>
        <w:ind w:firstLineChars="0"/>
        <w:jc w:val="left"/>
        <w:rPr>
          <w:rFonts w:ascii="黑体" w:hAnsi="黑体" w:eastAsia="黑体"/>
          <w:sz w:val="32"/>
          <w:szCs w:val="32"/>
          <w:highlight w:val="none"/>
        </w:rPr>
      </w:pPr>
      <w:r>
        <w:rPr>
          <w:rFonts w:hint="eastAsia" w:ascii="黑体" w:hAnsi="黑体" w:eastAsia="黑体"/>
          <w:sz w:val="32"/>
          <w:szCs w:val="32"/>
          <w:highlight w:val="none"/>
        </w:rPr>
        <w:t>主要职能</w:t>
      </w:r>
    </w:p>
    <w:p>
      <w:pPr>
        <w:pStyle w:val="7"/>
        <w:numPr>
          <w:ilvl w:val="0"/>
          <w:numId w:val="2"/>
        </w:numPr>
        <w:ind w:firstLineChars="0"/>
        <w:jc w:val="left"/>
        <w:rPr>
          <w:rFonts w:hint="eastAsia" w:ascii="黑体" w:hAnsi="黑体" w:eastAsia="黑体"/>
          <w:sz w:val="32"/>
          <w:szCs w:val="32"/>
          <w:highlight w:val="none"/>
        </w:rPr>
      </w:pPr>
      <w:r>
        <w:rPr>
          <w:rFonts w:hint="eastAsia" w:ascii="黑体" w:hAnsi="黑体" w:eastAsia="黑体"/>
          <w:sz w:val="32"/>
          <w:szCs w:val="32"/>
          <w:highlight w:val="none"/>
          <w:lang w:eastAsia="zh-CN"/>
        </w:rPr>
        <w:t>部门预算单位构成</w:t>
      </w:r>
    </w:p>
    <w:p>
      <w:pPr>
        <w:pStyle w:val="7"/>
        <w:numPr>
          <w:ilvl w:val="0"/>
          <w:numId w:val="1"/>
        </w:numPr>
        <w:ind w:firstLineChars="0"/>
        <w:rPr>
          <w:rFonts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lang w:eastAsia="zh-CN"/>
        </w:rPr>
        <w:t>三亚市科学技术协会2023年</w:t>
      </w:r>
      <w:r>
        <w:rPr>
          <w:rFonts w:hint="eastAsia" w:ascii="黑体" w:hAnsi="黑体" w:eastAsia="黑体"/>
          <w:sz w:val="32"/>
          <w:szCs w:val="32"/>
          <w:highlight w:val="none"/>
          <w:lang w:val="en-US" w:eastAsia="zh-CN"/>
        </w:rPr>
        <w:t>单位</w:t>
      </w:r>
      <w:r>
        <w:rPr>
          <w:rFonts w:hint="eastAsia" w:ascii="黑体" w:hAnsi="黑体" w:eastAsia="黑体"/>
          <w:sz w:val="32"/>
          <w:szCs w:val="32"/>
          <w:highlight w:val="none"/>
          <w:lang w:eastAsia="zh-CN"/>
        </w:rPr>
        <w:t>预算</w:t>
      </w:r>
      <w:r>
        <w:rPr>
          <w:rFonts w:hint="eastAsia" w:ascii="黑体" w:hAnsi="黑体" w:eastAsia="黑体"/>
          <w:sz w:val="32"/>
          <w:szCs w:val="32"/>
          <w:highlight w:val="none"/>
          <w:lang w:val="en-US" w:eastAsia="zh-CN"/>
        </w:rPr>
        <w:t>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财政拨款收支总表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一般公共预算支出表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一般公共预算基本支出表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一般公共预算“三公”经费支出表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政府性基金预算支出表。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政府性基金预算“三公”经费支出表</w:t>
      </w:r>
    </w:p>
    <w:p>
      <w:pPr>
        <w:pStyle w:val="7"/>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收支总表</w:t>
      </w:r>
    </w:p>
    <w:p>
      <w:pPr>
        <w:pStyle w:val="7"/>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收入总表</w:t>
      </w:r>
    </w:p>
    <w:p>
      <w:pPr>
        <w:pStyle w:val="7"/>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支出总表</w:t>
      </w:r>
    </w:p>
    <w:p>
      <w:pPr>
        <w:pStyle w:val="7"/>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项目支出绩效信息表</w:t>
      </w:r>
    </w:p>
    <w:p>
      <w:pPr>
        <w:pStyle w:val="7"/>
        <w:numPr>
          <w:ilvl w:val="0"/>
          <w:numId w:val="1"/>
        </w:numPr>
        <w:ind w:firstLineChars="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黑体" w:hAnsi="黑体" w:eastAsia="黑体"/>
          <w:sz w:val="32"/>
          <w:szCs w:val="32"/>
          <w:highlight w:val="none"/>
          <w:lang w:eastAsia="zh-CN"/>
        </w:rPr>
        <w:t>三亚市科学技术协会2023年</w:t>
      </w:r>
      <w:r>
        <w:rPr>
          <w:rFonts w:hint="eastAsia" w:ascii="黑体" w:hAnsi="黑体" w:eastAsia="黑体"/>
          <w:sz w:val="32"/>
          <w:szCs w:val="32"/>
          <w:highlight w:val="none"/>
          <w:lang w:val="en-US" w:eastAsia="zh-CN"/>
        </w:rPr>
        <w:t>单位</w:t>
      </w:r>
      <w:r>
        <w:rPr>
          <w:rFonts w:hint="eastAsia" w:ascii="黑体" w:hAnsi="黑体" w:eastAsia="黑体"/>
          <w:sz w:val="32"/>
          <w:szCs w:val="32"/>
          <w:highlight w:val="none"/>
        </w:rPr>
        <w:t>预算情况说明</w:t>
      </w:r>
    </w:p>
    <w:p>
      <w:pPr>
        <w:pStyle w:val="7"/>
        <w:numPr>
          <w:ilvl w:val="0"/>
          <w:numId w:val="1"/>
        </w:numPr>
        <w:ind w:firstLineChars="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名词解释</w:t>
      </w:r>
    </w:p>
    <w:p>
      <w:pPr>
        <w:pStyle w:val="7"/>
        <w:ind w:left="1320" w:firstLine="0" w:firstLineChars="0"/>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pStyle w:val="7"/>
        <w:numPr>
          <w:ilvl w:val="0"/>
          <w:numId w:val="4"/>
        </w:numPr>
        <w:ind w:firstLineChars="0"/>
        <w:jc w:val="center"/>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黑体" w:hAnsi="黑体" w:eastAsia="黑体"/>
          <w:sz w:val="32"/>
          <w:szCs w:val="32"/>
          <w:highlight w:val="none"/>
          <w:lang w:eastAsia="zh-CN"/>
        </w:rPr>
        <w:t>三亚市科学技术协会</w:t>
      </w:r>
      <w:r>
        <w:rPr>
          <w:rFonts w:hint="eastAsia" w:ascii="黑体" w:hAnsi="黑体" w:eastAsia="黑体"/>
          <w:sz w:val="32"/>
          <w:szCs w:val="32"/>
          <w:highlight w:val="none"/>
        </w:rPr>
        <w:t>概况</w:t>
      </w:r>
    </w:p>
    <w:p>
      <w:pPr>
        <w:jc w:val="left"/>
        <w:rPr>
          <w:rFonts w:ascii="仿宋_GB2312" w:hAnsi="仿宋_GB2312" w:eastAsia="仿宋_GB2312" w:cs="仿宋_GB2312"/>
          <w:sz w:val="32"/>
          <w:szCs w:val="32"/>
          <w:highlight w:val="none"/>
        </w:rPr>
      </w:pPr>
    </w:p>
    <w:p>
      <w:pPr>
        <w:pStyle w:val="7"/>
        <w:numPr>
          <w:ilvl w:val="0"/>
          <w:numId w:val="5"/>
        </w:numPr>
        <w:ind w:firstLineChars="0"/>
        <w:jc w:val="left"/>
        <w:rPr>
          <w:rFonts w:ascii="黑体" w:hAnsi="黑体" w:eastAsia="黑体" w:cs="仿宋_GB2312"/>
          <w:sz w:val="32"/>
          <w:szCs w:val="32"/>
          <w:highlight w:val="none"/>
        </w:rPr>
      </w:pPr>
      <w:r>
        <w:rPr>
          <w:rFonts w:hint="eastAsia" w:ascii="黑体" w:hAnsi="黑体" w:eastAsia="黑体" w:cs="仿宋_GB2312"/>
          <w:sz w:val="32"/>
          <w:szCs w:val="32"/>
          <w:highlight w:val="none"/>
        </w:rPr>
        <w:t>主要职能</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(一)办公室。负责组织协调、处理科协机关日常工作事务和有关重要决定事项的督办;负责公文处理、秘书、保密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文书、档案管理、来信来访、信息等工作;负责科协重大活动和重要会议的组织协调。</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(二)科学技术普及部。负责拟订全市科普工作规划和年度计划，指导基层开展科普工作;负责推动《全民科学素质行动计划纲要》组织实施工作;组织开展实用</w:t>
      </w:r>
      <w:r>
        <w:rPr>
          <w:rFonts w:hint="eastAsia" w:ascii="仿宋_GB2312" w:hAnsi="仿宋_GB2312" w:eastAsia="仿宋_GB2312" w:cs="仿宋_GB2312"/>
          <w:sz w:val="32"/>
          <w:szCs w:val="32"/>
          <w:highlight w:val="none"/>
          <w:lang w:eastAsia="zh-CN"/>
        </w:rPr>
        <w:t>技</w:t>
      </w:r>
      <w:r>
        <w:rPr>
          <w:rFonts w:hint="eastAsia" w:ascii="仿宋_GB2312" w:hAnsi="仿宋_GB2312" w:eastAsia="仿宋_GB2312" w:cs="仿宋_GB2312"/>
          <w:sz w:val="32"/>
          <w:szCs w:val="32"/>
          <w:highlight w:val="none"/>
        </w:rPr>
        <w:t>术培训和推广</w:t>
      </w:r>
      <w:r>
        <w:rPr>
          <w:rFonts w:hint="eastAsia" w:ascii="仿宋_GB2312" w:hAnsi="仿宋_GB2312" w:eastAsia="仿宋_GB2312" w:cs="仿宋_GB2312"/>
          <w:sz w:val="32"/>
          <w:szCs w:val="32"/>
          <w:highlight w:val="none"/>
          <w:lang w:eastAsia="zh-CN"/>
        </w:rPr>
        <w:t>工</w:t>
      </w:r>
      <w:r>
        <w:rPr>
          <w:rFonts w:hint="eastAsia" w:ascii="仿宋_GB2312" w:hAnsi="仿宋_GB2312" w:eastAsia="仿宋_GB2312" w:cs="仿宋_GB2312"/>
          <w:sz w:val="32"/>
          <w:szCs w:val="32"/>
          <w:highlight w:val="none"/>
        </w:rPr>
        <w:t>作;开展青少年科技教育工作;负责基层科普网络、科嘗志愿者队伍、农村专业技术协会等建设工作</w:t>
      </w:r>
    </w:p>
    <w:p>
      <w:pPr>
        <w:pStyle w:val="7"/>
        <w:numPr>
          <w:ilvl w:val="-1"/>
          <w:numId w:val="0"/>
        </w:numPr>
        <w:ind w:left="0" w:firstLine="0" w:firstLineChars="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学会学术部。负责对市科协所主管的市属性学会、科技类社会团体进行监督管理;组织、指导学会的学术活动;负责综合性重点学术交流的组织协调工作;负责有关学会继续教育工作的组织和管理;承担科技人才联系服务工作;组织、协调民问科技交流活动;推动高校科协、企业科协组织建设</w:t>
      </w:r>
      <w:r>
        <w:rPr>
          <w:rFonts w:hint="eastAsia" w:ascii="仿宋_GB2312" w:hAnsi="仿宋_GB2312" w:eastAsia="仿宋_GB2312" w:cs="仿宋_GB2312"/>
          <w:sz w:val="32"/>
          <w:szCs w:val="32"/>
          <w:highlight w:val="none"/>
          <w:lang w:eastAsia="zh-CN"/>
        </w:rPr>
        <w:t>。</w:t>
      </w:r>
    </w:p>
    <w:p>
      <w:pPr>
        <w:pStyle w:val="7"/>
        <w:numPr>
          <w:ilvl w:val="-1"/>
          <w:numId w:val="0"/>
        </w:numPr>
        <w:ind w:left="0" w:firstLine="640" w:firstLineChars="200"/>
        <w:jc w:val="left"/>
        <w:rPr>
          <w:rFonts w:hint="default" w:ascii="仿宋_GB2312" w:hAnsi="仿宋_GB2312" w:eastAsia="仿宋_GB2312" w:cs="仿宋_GB2312"/>
          <w:sz w:val="32"/>
          <w:szCs w:val="32"/>
          <w:highlight w:val="none"/>
          <w:lang w:val="en-US" w:eastAsia="zh-CN"/>
        </w:rPr>
      </w:pPr>
      <w:r>
        <w:rPr>
          <w:rFonts w:hint="eastAsia" w:ascii="黑体" w:hAnsi="黑体" w:eastAsia="黑体"/>
          <w:sz w:val="32"/>
          <w:szCs w:val="32"/>
          <w:highlight w:val="none"/>
          <w:lang w:eastAsia="zh-CN"/>
        </w:rPr>
        <w:t>二、部门预算单位构成</w:t>
      </w:r>
    </w:p>
    <w:p>
      <w:pPr>
        <w:ind w:firstLine="800" w:firstLineChars="25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纳入</w:t>
      </w:r>
      <w:r>
        <w:rPr>
          <w:rFonts w:hint="eastAsia" w:ascii="仿宋_GB2312" w:hAnsi="黑体" w:eastAsia="仿宋_GB2312" w:cs="仿宋_GB2312"/>
          <w:sz w:val="32"/>
          <w:szCs w:val="32"/>
          <w:lang w:eastAsia="zh-CN"/>
        </w:rPr>
        <w:t>三亚市科学技术协会</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年部门预算编制范围的是</w:t>
      </w:r>
      <w:r>
        <w:rPr>
          <w:rFonts w:hint="eastAsia" w:ascii="仿宋_GB2312" w:hAnsi="黑体" w:eastAsia="仿宋_GB2312" w:cs="仿宋_GB2312"/>
          <w:sz w:val="32"/>
          <w:szCs w:val="32"/>
          <w:lang w:eastAsia="zh-CN"/>
        </w:rPr>
        <w:t>三亚市科学技术协会</w:t>
      </w:r>
      <w:r>
        <w:rPr>
          <w:rFonts w:hint="eastAsia" w:ascii="仿宋_GB2312" w:hAnsi="黑体" w:eastAsia="仿宋_GB2312" w:cs="仿宋_GB2312"/>
          <w:sz w:val="32"/>
          <w:szCs w:val="32"/>
        </w:rPr>
        <w:t>本级，没有二级预算单位。</w:t>
      </w:r>
      <w:r>
        <w:rPr>
          <w:rFonts w:hint="eastAsia" w:ascii="仿宋_GB2312" w:hAnsi="黑体" w:eastAsia="仿宋_GB2312" w:cs="仿宋_GB2312"/>
          <w:sz w:val="32"/>
          <w:szCs w:val="32"/>
          <w:lang w:eastAsia="zh-CN"/>
        </w:rPr>
        <w:t>三亚市科学技术协会内设机构：办公室、</w:t>
      </w:r>
      <w:r>
        <w:rPr>
          <w:rFonts w:hint="eastAsia" w:ascii="仿宋_GB2312" w:hAnsi="黑体" w:eastAsia="仿宋_GB2312" w:cs="仿宋_GB2312"/>
          <w:sz w:val="32"/>
          <w:szCs w:val="32"/>
        </w:rPr>
        <w:t>科学技术普及部</w:t>
      </w:r>
      <w:r>
        <w:rPr>
          <w:rFonts w:hint="eastAsia" w:ascii="仿宋_GB2312" w:hAnsi="黑体" w:eastAsia="仿宋_GB2312" w:cs="仿宋_GB2312"/>
          <w:sz w:val="32"/>
          <w:szCs w:val="32"/>
          <w:lang w:eastAsia="zh-CN"/>
        </w:rPr>
        <w:t>、学会学术部。</w:t>
      </w:r>
    </w:p>
    <w:p>
      <w:pPr>
        <w:jc w:val="center"/>
        <w:rPr>
          <w:rFonts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黑体" w:hAnsi="黑体" w:eastAsia="黑体"/>
          <w:sz w:val="32"/>
          <w:szCs w:val="32"/>
          <w:highlight w:val="none"/>
        </w:rPr>
        <w:t>年单位预算表</w:t>
      </w:r>
    </w:p>
    <w:p>
      <w:pPr>
        <w:ind w:left="800"/>
        <w:jc w:val="left"/>
        <w:rPr>
          <w:rFonts w:ascii="黑体" w:hAnsi="黑体" w:eastAsia="黑体"/>
          <w:sz w:val="32"/>
          <w:szCs w:val="32"/>
          <w:highlight w:val="none"/>
        </w:rPr>
      </w:pPr>
    </w:p>
    <w:p>
      <w:pPr>
        <w:ind w:left="800"/>
        <w:jc w:val="center"/>
        <w:rPr>
          <w:rFonts w:ascii="仿宋_GB2312" w:hAnsi="黑体" w:eastAsia="仿宋_GB2312"/>
          <w:b/>
          <w:sz w:val="32"/>
          <w:szCs w:val="32"/>
          <w:highlight w:val="none"/>
        </w:rPr>
      </w:pPr>
      <w:r>
        <w:rPr>
          <w:rFonts w:hint="eastAsia" w:ascii="仿宋_GB2312" w:hAnsi="黑体" w:eastAsia="仿宋_GB2312"/>
          <w:b/>
          <w:sz w:val="32"/>
          <w:szCs w:val="32"/>
          <w:highlight w:val="none"/>
        </w:rPr>
        <w:t>（此部分内容即为单位预算公开表）</w:t>
      </w:r>
    </w:p>
    <w:p>
      <w:pPr>
        <w:rPr>
          <w:rFonts w:ascii="黑体" w:hAnsi="黑体" w:eastAsia="黑体"/>
          <w:sz w:val="32"/>
          <w:szCs w:val="32"/>
          <w:highlight w:val="none"/>
        </w:rPr>
      </w:pPr>
    </w:p>
    <w:p>
      <w:pPr>
        <w:ind w:firstLine="480" w:firstLineChars="150"/>
        <w:rPr>
          <w:rFonts w:ascii="黑体" w:hAnsi="黑体" w:eastAsia="黑体"/>
          <w:sz w:val="32"/>
          <w:szCs w:val="32"/>
          <w:highlight w:val="none"/>
        </w:rPr>
      </w:pPr>
      <w:r>
        <w:rPr>
          <w:rFonts w:hint="eastAsia" w:ascii="黑体" w:hAnsi="黑体" w:eastAsia="黑体"/>
          <w:sz w:val="32"/>
          <w:szCs w:val="32"/>
          <w:highlight w:val="none"/>
        </w:rPr>
        <w:t xml:space="preserve">第三部分  </w:t>
      </w:r>
      <w:r>
        <w:rPr>
          <w:rFonts w:hint="eastAsia" w:ascii="黑体" w:hAnsi="黑体" w:eastAsia="黑体"/>
          <w:sz w:val="32"/>
          <w:szCs w:val="32"/>
          <w:highlight w:val="none"/>
          <w:lang w:eastAsia="zh-CN"/>
        </w:rPr>
        <w:t>三亚市科学技术协会2023年</w:t>
      </w:r>
      <w:r>
        <w:rPr>
          <w:rFonts w:hint="eastAsia" w:ascii="黑体" w:hAnsi="黑体" w:eastAsia="黑体"/>
          <w:sz w:val="32"/>
          <w:szCs w:val="32"/>
          <w:highlight w:val="none"/>
          <w:lang w:val="en-US" w:eastAsia="zh-CN"/>
        </w:rPr>
        <w:t>单位</w:t>
      </w:r>
      <w:r>
        <w:rPr>
          <w:rFonts w:hint="eastAsia" w:ascii="黑体" w:hAnsi="黑体" w:eastAsia="黑体"/>
          <w:sz w:val="32"/>
          <w:szCs w:val="32"/>
          <w:highlight w:val="none"/>
        </w:rPr>
        <w:t>预算情况说明</w:t>
      </w:r>
    </w:p>
    <w:p>
      <w:pPr>
        <w:jc w:val="center"/>
        <w:rPr>
          <w:rFonts w:ascii="黑体" w:hAnsi="黑体" w:eastAsia="黑体"/>
          <w:sz w:val="32"/>
          <w:szCs w:val="32"/>
          <w:highlight w:val="none"/>
        </w:rPr>
      </w:pPr>
    </w:p>
    <w:p>
      <w:pPr>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一、关于</w:t>
      </w:r>
      <w:r>
        <w:rPr>
          <w:rFonts w:hint="eastAsia" w:ascii="黑体" w:hAnsi="黑体" w:eastAsia="黑体"/>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黑体" w:hAnsi="黑体" w:eastAsia="黑体"/>
          <w:sz w:val="32"/>
          <w:szCs w:val="32"/>
          <w:highlight w:val="none"/>
        </w:rPr>
        <w:t>年财政拨款收支预算情况的总体说明</w:t>
      </w:r>
    </w:p>
    <w:p>
      <w:pPr>
        <w:ind w:firstLine="640" w:firstLineChars="200"/>
        <w:jc w:val="left"/>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年财政拨款收支总预算</w:t>
      </w:r>
      <w:r>
        <w:rPr>
          <w:rFonts w:hint="eastAsia" w:ascii="仿宋_GB2312" w:hAnsi="黑体" w:eastAsia="仿宋_GB2312" w:cs="仿宋_GB2312"/>
          <w:sz w:val="32"/>
          <w:szCs w:val="32"/>
          <w:highlight w:val="none"/>
          <w:lang w:val="en-US" w:eastAsia="zh-CN"/>
        </w:rPr>
        <w:t>982.33</w:t>
      </w:r>
      <w:r>
        <w:rPr>
          <w:rFonts w:hint="eastAsia" w:ascii="仿宋_GB2312" w:hAnsi="黑体" w:eastAsia="仿宋_GB2312"/>
          <w:sz w:val="32"/>
          <w:szCs w:val="32"/>
          <w:highlight w:val="none"/>
        </w:rPr>
        <w:t>万元。其中，收入总计</w:t>
      </w:r>
      <w:r>
        <w:rPr>
          <w:rFonts w:hint="eastAsia" w:ascii="仿宋_GB2312" w:hAnsi="黑体" w:eastAsia="仿宋_GB2312" w:cs="仿宋_GB2312"/>
          <w:sz w:val="32"/>
          <w:szCs w:val="32"/>
          <w:highlight w:val="none"/>
          <w:lang w:val="en-US" w:eastAsia="zh-CN"/>
        </w:rPr>
        <w:t>982.33</w:t>
      </w:r>
      <w:r>
        <w:rPr>
          <w:rFonts w:hint="eastAsia" w:ascii="仿宋_GB2312" w:hAnsi="黑体" w:eastAsia="仿宋_GB2312"/>
          <w:sz w:val="32"/>
          <w:szCs w:val="32"/>
          <w:highlight w:val="none"/>
        </w:rPr>
        <w:t>万元，包括一般公共预算本年收入</w:t>
      </w:r>
      <w:r>
        <w:rPr>
          <w:rFonts w:hint="eastAsia" w:ascii="仿宋_GB2312" w:hAnsi="黑体" w:eastAsia="仿宋_GB2312" w:cs="仿宋_GB2312"/>
          <w:sz w:val="32"/>
          <w:szCs w:val="32"/>
          <w:highlight w:val="none"/>
          <w:lang w:val="en-US" w:eastAsia="zh-CN"/>
        </w:rPr>
        <w:t>956.33</w:t>
      </w:r>
      <w:r>
        <w:rPr>
          <w:rFonts w:hint="eastAsia" w:ascii="仿宋_GB2312" w:hAnsi="黑体" w:eastAsia="仿宋_GB2312"/>
          <w:sz w:val="32"/>
          <w:szCs w:val="32"/>
          <w:highlight w:val="none"/>
        </w:rPr>
        <w:t>万元、上年结转</w:t>
      </w:r>
      <w:r>
        <w:rPr>
          <w:rFonts w:hint="eastAsia" w:ascii="仿宋_GB2312" w:hAnsi="黑体" w:eastAsia="仿宋_GB2312" w:cs="仿宋_GB2312"/>
          <w:sz w:val="32"/>
          <w:szCs w:val="32"/>
          <w:highlight w:val="none"/>
          <w:lang w:val="en-US" w:eastAsia="zh-CN"/>
        </w:rPr>
        <w:t>26</w:t>
      </w:r>
      <w:r>
        <w:rPr>
          <w:rFonts w:hint="eastAsia" w:ascii="仿宋_GB2312" w:hAnsi="黑体" w:eastAsia="仿宋_GB2312"/>
          <w:sz w:val="32"/>
          <w:szCs w:val="32"/>
          <w:highlight w:val="none"/>
        </w:rPr>
        <w:t>万元，政府性基金预算本年收入</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万元、上年结转</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万元；支出总计</w:t>
      </w:r>
      <w:r>
        <w:rPr>
          <w:rFonts w:hint="eastAsia" w:ascii="仿宋_GB2312" w:hAnsi="黑体" w:eastAsia="仿宋_GB2312" w:cs="仿宋_GB2312"/>
          <w:sz w:val="32"/>
          <w:szCs w:val="32"/>
          <w:highlight w:val="none"/>
          <w:lang w:val="en-US" w:eastAsia="zh-CN"/>
        </w:rPr>
        <w:t>982.33</w:t>
      </w:r>
      <w:r>
        <w:rPr>
          <w:rFonts w:hint="eastAsia" w:ascii="仿宋_GB2312" w:hAnsi="黑体" w:eastAsia="仿宋_GB2312"/>
          <w:sz w:val="32"/>
          <w:szCs w:val="32"/>
          <w:highlight w:val="none"/>
        </w:rPr>
        <w:t>万元，包括一般公共服务支出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万元、外交支出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万元、国防支出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cs="黑体"/>
          <w:color w:val="222222"/>
          <w:sz w:val="32"/>
          <w:szCs w:val="32"/>
          <w:highlight w:val="none"/>
        </w:rPr>
        <w:t>科学技术支出</w:t>
      </w:r>
      <w:r>
        <w:rPr>
          <w:rFonts w:hint="eastAsia" w:ascii="仿宋_GB2312" w:hAnsi="黑体" w:eastAsia="仿宋_GB2312" w:cs="黑体"/>
          <w:color w:val="222222"/>
          <w:sz w:val="32"/>
          <w:szCs w:val="32"/>
          <w:highlight w:val="none"/>
          <w:lang w:val="en-US" w:eastAsia="zh-CN"/>
        </w:rPr>
        <w:t>821.83</w:t>
      </w:r>
      <w:r>
        <w:rPr>
          <w:rFonts w:hint="eastAsia" w:ascii="仿宋_GB2312" w:hAnsi="黑体" w:eastAsia="仿宋_GB2312" w:cs="黑体"/>
          <w:color w:val="222222"/>
          <w:sz w:val="32"/>
          <w:szCs w:val="32"/>
          <w:highlight w:val="none"/>
        </w:rPr>
        <w:t>万元、社会保障和就业支出</w:t>
      </w:r>
      <w:r>
        <w:rPr>
          <w:rFonts w:hint="eastAsia" w:ascii="仿宋_GB2312" w:hAnsi="黑体" w:eastAsia="仿宋_GB2312" w:cs="黑体"/>
          <w:color w:val="222222"/>
          <w:sz w:val="32"/>
          <w:szCs w:val="32"/>
          <w:highlight w:val="none"/>
          <w:lang w:val="en-US" w:eastAsia="zh-CN"/>
        </w:rPr>
        <w:t>89.99</w:t>
      </w:r>
      <w:r>
        <w:rPr>
          <w:rFonts w:hint="eastAsia" w:ascii="仿宋_GB2312" w:hAnsi="黑体" w:eastAsia="仿宋_GB2312" w:cs="黑体"/>
          <w:color w:val="222222"/>
          <w:sz w:val="32"/>
          <w:szCs w:val="32"/>
          <w:highlight w:val="none"/>
        </w:rPr>
        <w:t>万元、卫生健康支出</w:t>
      </w:r>
      <w:r>
        <w:rPr>
          <w:rFonts w:hint="eastAsia" w:ascii="仿宋_GB2312" w:hAnsi="黑体" w:eastAsia="仿宋_GB2312" w:cs="黑体"/>
          <w:color w:val="222222"/>
          <w:sz w:val="32"/>
          <w:szCs w:val="32"/>
          <w:highlight w:val="none"/>
          <w:lang w:val="en-US" w:eastAsia="zh-CN"/>
        </w:rPr>
        <w:t>45.68</w:t>
      </w:r>
      <w:r>
        <w:rPr>
          <w:rFonts w:hint="eastAsia" w:ascii="仿宋_GB2312" w:hAnsi="黑体" w:eastAsia="仿宋_GB2312" w:cs="黑体"/>
          <w:color w:val="222222"/>
          <w:sz w:val="32"/>
          <w:szCs w:val="32"/>
          <w:highlight w:val="none"/>
        </w:rPr>
        <w:t>万元、住房保障支出</w:t>
      </w:r>
      <w:r>
        <w:rPr>
          <w:rFonts w:hint="eastAsia" w:ascii="仿宋_GB2312" w:hAnsi="黑体" w:eastAsia="仿宋_GB2312" w:cs="黑体"/>
          <w:color w:val="222222"/>
          <w:sz w:val="32"/>
          <w:szCs w:val="32"/>
          <w:highlight w:val="none"/>
          <w:lang w:val="en-US" w:eastAsia="zh-CN"/>
        </w:rPr>
        <w:t>24.82</w:t>
      </w:r>
      <w:r>
        <w:rPr>
          <w:rFonts w:hint="eastAsia" w:ascii="仿宋_GB2312" w:hAnsi="黑体" w:eastAsia="仿宋_GB2312" w:cs="黑体"/>
          <w:color w:val="222222"/>
          <w:sz w:val="32"/>
          <w:szCs w:val="32"/>
          <w:highlight w:val="none"/>
        </w:rPr>
        <w:t>万元</w:t>
      </w:r>
      <w:r>
        <w:rPr>
          <w:rFonts w:hint="eastAsia" w:ascii="仿宋_GB2312" w:hAnsi="黑体" w:eastAsia="仿宋_GB2312" w:cs="黑体"/>
          <w:color w:val="222222"/>
          <w:sz w:val="32"/>
          <w:szCs w:val="32"/>
          <w:highlight w:val="none"/>
          <w:lang w:val="en-US" w:eastAsia="zh-CN"/>
        </w:rPr>
        <w:t>,</w:t>
      </w:r>
      <w:r>
        <w:rPr>
          <w:rFonts w:hint="eastAsia" w:ascii="仿宋_GB2312" w:hAnsi="黑体" w:eastAsia="仿宋_GB2312"/>
          <w:sz w:val="32"/>
          <w:szCs w:val="32"/>
          <w:highlight w:val="none"/>
        </w:rPr>
        <w:t>结转下年</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p>
    <w:p>
      <w:pPr>
        <w:ind w:firstLine="640"/>
        <w:jc w:val="left"/>
        <w:rPr>
          <w:rFonts w:ascii="黑体" w:hAnsi="黑体" w:eastAsia="黑体"/>
          <w:sz w:val="32"/>
          <w:szCs w:val="32"/>
          <w:highlight w:val="none"/>
        </w:rPr>
      </w:pPr>
      <w:r>
        <w:rPr>
          <w:rFonts w:hint="eastAsia" w:ascii="黑体" w:hAnsi="黑体" w:eastAsia="黑体"/>
          <w:sz w:val="32"/>
          <w:szCs w:val="32"/>
          <w:highlight w:val="none"/>
        </w:rPr>
        <w:t>二、关于</w:t>
      </w:r>
      <w:r>
        <w:rPr>
          <w:rFonts w:hint="eastAsia" w:ascii="黑体" w:hAnsi="黑体" w:eastAsia="黑体"/>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黑体" w:hAnsi="黑体" w:eastAsia="黑体"/>
          <w:sz w:val="32"/>
          <w:szCs w:val="32"/>
          <w:highlight w:val="none"/>
        </w:rPr>
        <w:t>年一般公共预算当年拨款情况说明</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（一）一般公共预算当年规模变化情况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年一般公共预算当年拨款</w:t>
      </w:r>
      <w:r>
        <w:rPr>
          <w:rFonts w:hint="eastAsia" w:ascii="仿宋_GB2312" w:hAnsi="黑体" w:eastAsia="仿宋_GB2312" w:cs="仿宋_GB2312"/>
          <w:sz w:val="32"/>
          <w:szCs w:val="32"/>
          <w:highlight w:val="none"/>
          <w:lang w:val="en-US" w:eastAsia="zh-CN"/>
        </w:rPr>
        <w:t>956.33</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119.53</w:t>
      </w:r>
      <w:r>
        <w:rPr>
          <w:rFonts w:hint="eastAsia" w:ascii="仿宋_GB2312" w:hAnsi="黑体" w:eastAsia="仿宋_GB2312"/>
          <w:sz w:val="32"/>
          <w:szCs w:val="32"/>
          <w:highlight w:val="none"/>
        </w:rPr>
        <w:t>万元，主要是</w:t>
      </w:r>
      <w:r>
        <w:rPr>
          <w:rFonts w:hint="eastAsia" w:ascii="仿宋_GB2312" w:hAnsi="ˎ̥" w:eastAsia="仿宋_GB2312"/>
          <w:sz w:val="32"/>
          <w:szCs w:val="32"/>
          <w:highlight w:val="none"/>
        </w:rPr>
        <w:t>本年项目资金相对于上年有所</w:t>
      </w:r>
      <w:r>
        <w:rPr>
          <w:rFonts w:hint="eastAsia" w:ascii="仿宋_GB2312" w:hAnsi="ˎ̥" w:eastAsia="仿宋_GB2312"/>
          <w:sz w:val="32"/>
          <w:szCs w:val="32"/>
          <w:highlight w:val="none"/>
          <w:lang w:val="en-US" w:eastAsia="zh-CN"/>
        </w:rPr>
        <w:t>增加,主要用于科学技术支出</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（二）一般公共预算当年拨款结构情况</w:t>
      </w:r>
    </w:p>
    <w:p>
      <w:pPr>
        <w:ind w:firstLine="800" w:firstLineChars="250"/>
        <w:rPr>
          <w:rFonts w:ascii="仿宋_GB2312" w:hAnsi="黑体" w:eastAsia="仿宋_GB2312"/>
          <w:sz w:val="32"/>
          <w:szCs w:val="32"/>
          <w:highlight w:val="none"/>
        </w:rPr>
      </w:pPr>
      <w:r>
        <w:rPr>
          <w:rFonts w:hint="eastAsia" w:ascii="仿宋_GB2312" w:hAnsi="黑体" w:eastAsia="仿宋_GB2312" w:cs="仿宋_GB2312"/>
          <w:sz w:val="32"/>
          <w:szCs w:val="32"/>
          <w:highlight w:val="none"/>
        </w:rPr>
        <w:t>一般公共服务（类）支出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%；外交（类）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%；教育（类）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rPr>
        <w:t>科学技术（类）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821.83</w:t>
      </w:r>
      <w:r>
        <w:rPr>
          <w:rFonts w:hint="eastAsia" w:ascii="仿宋_GB2312" w:hAnsi="黑体" w:eastAsia="仿宋_GB2312"/>
          <w:sz w:val="32"/>
          <w:szCs w:val="32"/>
          <w:highlight w:val="none"/>
        </w:rPr>
        <w:t>万元，占</w:t>
      </w:r>
      <w:r>
        <w:rPr>
          <w:rFonts w:hint="eastAsia" w:ascii="仿宋_GB2312" w:hAnsi="黑体" w:eastAsia="仿宋_GB2312"/>
          <w:sz w:val="32"/>
          <w:szCs w:val="32"/>
          <w:highlight w:val="none"/>
          <w:lang w:val="en-US" w:eastAsia="zh-CN"/>
        </w:rPr>
        <w:t>83.66</w:t>
      </w:r>
      <w:r>
        <w:rPr>
          <w:rFonts w:hint="eastAsia" w:ascii="仿宋_GB2312" w:hAnsi="黑体" w:eastAsia="仿宋_GB2312"/>
          <w:sz w:val="32"/>
          <w:szCs w:val="32"/>
          <w:highlight w:val="none"/>
        </w:rPr>
        <w:t>%；</w:t>
      </w:r>
      <w:r>
        <w:rPr>
          <w:rFonts w:hint="eastAsia" w:ascii="仿宋_GB2312" w:hAnsi="仿宋_GB2312" w:eastAsia="仿宋_GB2312" w:cs="仿宋_GB2312"/>
          <w:color w:val="222222"/>
          <w:sz w:val="32"/>
          <w:szCs w:val="32"/>
          <w:highlight w:val="none"/>
        </w:rPr>
        <w:t>社会保障和就业支出</w:t>
      </w:r>
      <w:r>
        <w:rPr>
          <w:rFonts w:hint="eastAsia" w:ascii="仿宋_GB2312" w:hAnsi="仿宋_GB2312" w:eastAsia="仿宋_GB2312" w:cs="仿宋_GB2312"/>
          <w:color w:val="222222"/>
          <w:sz w:val="32"/>
          <w:szCs w:val="32"/>
          <w:highlight w:val="none"/>
          <w:lang w:val="en-US" w:eastAsia="zh-CN"/>
        </w:rPr>
        <w:t>89.99</w:t>
      </w:r>
      <w:r>
        <w:rPr>
          <w:rFonts w:hint="eastAsia" w:ascii="仿宋_GB2312" w:hAnsi="仿宋_GB2312" w:eastAsia="仿宋_GB2312" w:cs="仿宋_GB2312"/>
          <w:color w:val="222222"/>
          <w:sz w:val="32"/>
          <w:szCs w:val="32"/>
          <w:highlight w:val="none"/>
        </w:rPr>
        <w:t>万元</w:t>
      </w:r>
      <w:r>
        <w:rPr>
          <w:rFonts w:hint="eastAsia" w:ascii="仿宋_GB2312" w:hAnsi="仿宋_GB2312" w:eastAsia="仿宋_GB2312" w:cs="仿宋_GB2312"/>
          <w:color w:val="222222"/>
          <w:sz w:val="32"/>
          <w:szCs w:val="32"/>
          <w:highlight w:val="none"/>
          <w:lang w:val="en-US" w:eastAsia="zh-CN"/>
        </w:rPr>
        <w:t>,</w:t>
      </w:r>
      <w:r>
        <w:rPr>
          <w:rFonts w:hint="eastAsia" w:ascii="仿宋_GB2312" w:hAnsi="黑体" w:eastAsia="仿宋_GB2312"/>
          <w:sz w:val="32"/>
          <w:szCs w:val="32"/>
          <w:highlight w:val="none"/>
        </w:rPr>
        <w:t>占</w:t>
      </w:r>
      <w:r>
        <w:rPr>
          <w:rFonts w:hint="eastAsia" w:ascii="仿宋_GB2312" w:hAnsi="黑体" w:eastAsia="仿宋_GB2312" w:cs="仿宋_GB2312"/>
          <w:sz w:val="32"/>
          <w:szCs w:val="32"/>
          <w:highlight w:val="none"/>
          <w:lang w:val="en-US" w:eastAsia="zh-CN"/>
        </w:rPr>
        <w:t>9.16</w:t>
      </w:r>
      <w:r>
        <w:rPr>
          <w:rFonts w:hint="eastAsia" w:ascii="仿宋_GB2312" w:hAnsi="黑体" w:eastAsia="仿宋_GB2312"/>
          <w:sz w:val="32"/>
          <w:szCs w:val="32"/>
          <w:highlight w:val="none"/>
        </w:rPr>
        <w:t>%；</w:t>
      </w:r>
      <w:r>
        <w:rPr>
          <w:rFonts w:hint="eastAsia" w:ascii="仿宋_GB2312" w:hAnsi="仿宋_GB2312" w:eastAsia="仿宋_GB2312" w:cs="仿宋_GB2312"/>
          <w:color w:val="222222"/>
          <w:sz w:val="32"/>
          <w:szCs w:val="32"/>
          <w:highlight w:val="none"/>
        </w:rPr>
        <w:t>卫生健康支出</w:t>
      </w:r>
      <w:r>
        <w:rPr>
          <w:rFonts w:hint="eastAsia" w:ascii="仿宋_GB2312" w:hAnsi="仿宋_GB2312" w:eastAsia="仿宋_GB2312" w:cs="仿宋_GB2312"/>
          <w:color w:val="222222"/>
          <w:sz w:val="32"/>
          <w:szCs w:val="32"/>
          <w:highlight w:val="none"/>
          <w:lang w:val="en-US" w:eastAsia="zh-CN"/>
        </w:rPr>
        <w:t>45.68</w:t>
      </w:r>
      <w:r>
        <w:rPr>
          <w:rFonts w:hint="eastAsia" w:ascii="仿宋_GB2312" w:hAnsi="仿宋_GB2312" w:eastAsia="仿宋_GB2312" w:cs="仿宋_GB2312"/>
          <w:color w:val="222222"/>
          <w:sz w:val="32"/>
          <w:szCs w:val="32"/>
          <w:highlight w:val="none"/>
        </w:rPr>
        <w:t>万元</w:t>
      </w:r>
      <w:r>
        <w:rPr>
          <w:rFonts w:hint="eastAsia" w:ascii="仿宋_GB2312" w:hAnsi="仿宋_GB2312" w:eastAsia="仿宋_GB2312" w:cs="仿宋_GB2312"/>
          <w:color w:val="222222"/>
          <w:sz w:val="32"/>
          <w:szCs w:val="32"/>
          <w:highlight w:val="none"/>
          <w:lang w:val="en-US" w:eastAsia="zh-CN"/>
        </w:rPr>
        <w:t>,</w:t>
      </w:r>
      <w:r>
        <w:rPr>
          <w:rFonts w:hint="eastAsia" w:ascii="仿宋_GB2312" w:hAnsi="黑体" w:eastAsia="仿宋_GB2312"/>
          <w:sz w:val="32"/>
          <w:szCs w:val="32"/>
          <w:highlight w:val="none"/>
        </w:rPr>
        <w:t>占</w:t>
      </w:r>
      <w:r>
        <w:rPr>
          <w:rFonts w:hint="eastAsia" w:ascii="仿宋_GB2312" w:hAnsi="黑体" w:eastAsia="仿宋_GB2312" w:cs="仿宋_GB2312"/>
          <w:sz w:val="32"/>
          <w:szCs w:val="32"/>
          <w:highlight w:val="none"/>
          <w:lang w:val="en-US" w:eastAsia="zh-CN"/>
        </w:rPr>
        <w:t>4.65</w:t>
      </w:r>
      <w:r>
        <w:rPr>
          <w:rFonts w:hint="eastAsia" w:ascii="仿宋_GB2312" w:hAnsi="黑体" w:eastAsia="仿宋_GB2312"/>
          <w:sz w:val="32"/>
          <w:szCs w:val="32"/>
          <w:highlight w:val="none"/>
        </w:rPr>
        <w:t>%；</w:t>
      </w:r>
      <w:r>
        <w:rPr>
          <w:rFonts w:hint="eastAsia" w:ascii="仿宋_GB2312" w:hAnsi="仿宋_GB2312" w:eastAsia="仿宋_GB2312" w:cs="仿宋_GB2312"/>
          <w:color w:val="222222"/>
          <w:sz w:val="32"/>
          <w:szCs w:val="32"/>
          <w:highlight w:val="none"/>
        </w:rPr>
        <w:t>住房保障支出</w:t>
      </w:r>
      <w:r>
        <w:rPr>
          <w:rFonts w:hint="eastAsia" w:ascii="仿宋_GB2312" w:hAnsi="仿宋_GB2312" w:eastAsia="仿宋_GB2312" w:cs="仿宋_GB2312"/>
          <w:color w:val="222222"/>
          <w:sz w:val="32"/>
          <w:szCs w:val="32"/>
          <w:highlight w:val="none"/>
          <w:lang w:val="en-US" w:eastAsia="zh-CN"/>
        </w:rPr>
        <w:t>24.82</w:t>
      </w:r>
      <w:r>
        <w:rPr>
          <w:rFonts w:hint="eastAsia" w:ascii="仿宋_GB2312" w:hAnsi="仿宋_GB2312" w:eastAsia="仿宋_GB2312" w:cs="仿宋_GB2312"/>
          <w:color w:val="222222"/>
          <w:sz w:val="32"/>
          <w:szCs w:val="32"/>
          <w:highlight w:val="none"/>
        </w:rPr>
        <w:t>万元</w:t>
      </w:r>
      <w:r>
        <w:rPr>
          <w:rFonts w:hint="eastAsia" w:ascii="仿宋_GB2312" w:hAnsi="仿宋_GB2312" w:eastAsia="仿宋_GB2312" w:cs="仿宋_GB2312"/>
          <w:color w:val="222222"/>
          <w:sz w:val="32"/>
          <w:szCs w:val="32"/>
          <w:highlight w:val="none"/>
          <w:lang w:val="en-US" w:eastAsia="zh-CN"/>
        </w:rPr>
        <w:t>,</w:t>
      </w:r>
      <w:r>
        <w:rPr>
          <w:rFonts w:hint="eastAsia" w:ascii="仿宋_GB2312" w:hAnsi="黑体" w:eastAsia="仿宋_GB2312"/>
          <w:sz w:val="32"/>
          <w:szCs w:val="32"/>
          <w:highlight w:val="none"/>
        </w:rPr>
        <w:t>占</w:t>
      </w:r>
      <w:r>
        <w:rPr>
          <w:rFonts w:hint="eastAsia" w:ascii="仿宋_GB2312" w:hAnsi="黑体" w:eastAsia="仿宋_GB2312" w:cs="仿宋_GB2312"/>
          <w:sz w:val="32"/>
          <w:szCs w:val="32"/>
          <w:highlight w:val="none"/>
          <w:lang w:val="en-US" w:eastAsia="zh-CN"/>
        </w:rPr>
        <w:t>2.52</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（三）一般公共预算当年拨款具体使用情况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1</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科学技术支出（类）</w:t>
      </w:r>
      <w:r>
        <w:rPr>
          <w:rFonts w:hint="eastAsia" w:ascii="仿宋_GB2312" w:eastAsia="仿宋_GB2312"/>
          <w:sz w:val="32"/>
          <w:szCs w:val="32"/>
          <w:highlight w:val="none"/>
          <w:lang w:eastAsia="zh-CN"/>
        </w:rPr>
        <w:t>科学技术管理事务</w:t>
      </w:r>
      <w:r>
        <w:rPr>
          <w:rFonts w:hint="eastAsia" w:ascii="仿宋_GB2312" w:eastAsia="仿宋_GB2312"/>
          <w:sz w:val="32"/>
          <w:szCs w:val="32"/>
          <w:highlight w:val="none"/>
          <w:lang w:val="en-US" w:eastAsia="zh-CN"/>
        </w:rPr>
        <w:t>(款)行政运行（项）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9.45</w:t>
      </w:r>
      <w:r>
        <w:rPr>
          <w:rFonts w:hint="eastAsia" w:ascii="仿宋_GB2312" w:hAnsi="黑体" w:eastAsia="仿宋_GB2312"/>
          <w:sz w:val="32"/>
          <w:szCs w:val="32"/>
          <w:highlight w:val="none"/>
        </w:rPr>
        <w:t>万元，比上年预算数</w:t>
      </w:r>
      <w:r>
        <w:rPr>
          <w:rFonts w:hint="eastAsia" w:ascii="仿宋_GB2312" w:hAnsi="黑体" w:eastAsia="仿宋_GB2312"/>
          <w:sz w:val="32"/>
          <w:szCs w:val="32"/>
          <w:highlight w:val="none"/>
          <w:lang w:val="en-US" w:eastAsia="zh-CN"/>
        </w:rPr>
        <w:t>减少1.55</w:t>
      </w:r>
      <w:r>
        <w:rPr>
          <w:rFonts w:hint="eastAsia" w:ascii="仿宋_GB2312" w:hAnsi="黑体" w:eastAsia="仿宋_GB2312"/>
          <w:sz w:val="32"/>
          <w:szCs w:val="32"/>
          <w:highlight w:val="none"/>
        </w:rPr>
        <w:t>万元，主要是</w:t>
      </w:r>
      <w:r>
        <w:rPr>
          <w:rFonts w:hint="eastAsia" w:ascii="仿宋_GB2312" w:eastAsia="仿宋_GB2312"/>
          <w:sz w:val="32"/>
          <w:szCs w:val="32"/>
          <w:highlight w:val="none"/>
          <w:lang w:eastAsia="zh-CN"/>
        </w:rPr>
        <w:t>选派来琼挂职干部</w:t>
      </w:r>
      <w:r>
        <w:rPr>
          <w:rFonts w:hint="eastAsia" w:ascii="仿宋_GB2312" w:eastAsia="仿宋_GB2312"/>
          <w:sz w:val="32"/>
          <w:szCs w:val="32"/>
          <w:highlight w:val="none"/>
          <w:lang w:val="en-US" w:eastAsia="zh-CN"/>
        </w:rPr>
        <w:t>2023年9月30日挂职工作结束</w:t>
      </w:r>
      <w:r>
        <w:rPr>
          <w:rFonts w:hint="eastAsia" w:ascii="仿宋_GB2312" w:eastAsia="仿宋_GB2312"/>
          <w:sz w:val="32"/>
          <w:szCs w:val="32"/>
          <w:highlight w:val="none"/>
          <w:lang w:eastAsia="zh-CN"/>
        </w:rPr>
        <w:t>。</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rPr>
        <w:t>科学技术支出（类）</w:t>
      </w:r>
      <w:r>
        <w:rPr>
          <w:rFonts w:hint="eastAsia" w:ascii="仿宋_GB2312" w:eastAsia="仿宋_GB2312"/>
          <w:sz w:val="32"/>
          <w:szCs w:val="32"/>
          <w:highlight w:val="none"/>
          <w:lang w:eastAsia="zh-CN"/>
        </w:rPr>
        <w:t>科学技术管理事务</w:t>
      </w:r>
      <w:r>
        <w:rPr>
          <w:rFonts w:hint="eastAsia" w:ascii="仿宋_GB2312" w:eastAsia="仿宋_GB2312"/>
          <w:sz w:val="32"/>
          <w:szCs w:val="32"/>
          <w:highlight w:val="none"/>
          <w:lang w:val="en-US" w:eastAsia="zh-CN"/>
        </w:rPr>
        <w:t>(款)</w:t>
      </w:r>
      <w:r>
        <w:rPr>
          <w:rFonts w:hint="default" w:ascii="仿宋_GB2312" w:hAnsi="黑体" w:eastAsia="仿宋_GB2312" w:cs="仿宋_GB2312"/>
          <w:sz w:val="32"/>
          <w:szCs w:val="32"/>
          <w:highlight w:val="none"/>
          <w:lang w:val="en-US"/>
        </w:rPr>
        <w:t>一般行政管理事务</w:t>
      </w:r>
      <w:r>
        <w:rPr>
          <w:rFonts w:hint="eastAsia" w:ascii="仿宋_GB2312" w:hAnsi="黑体" w:eastAsia="仿宋_GB2312" w:cs="仿宋_GB2312"/>
          <w:sz w:val="32"/>
          <w:szCs w:val="32"/>
          <w:highlight w:val="none"/>
          <w:lang w:val="en-US" w:eastAsia="zh-CN"/>
        </w:rPr>
        <w:t>（项）2023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103</w:t>
      </w:r>
      <w:r>
        <w:rPr>
          <w:rFonts w:hint="eastAsia" w:ascii="仿宋_GB2312" w:hAnsi="黑体" w:eastAsia="仿宋_GB2312"/>
          <w:sz w:val="32"/>
          <w:szCs w:val="32"/>
          <w:highlight w:val="none"/>
        </w:rPr>
        <w:t>万元</w:t>
      </w:r>
      <w:r>
        <w:rPr>
          <w:rFonts w:hint="eastAsia" w:ascii="仿宋_GB2312" w:hAnsi="黑体" w:eastAsia="仿宋_GB2312" w:cs="仿宋_GB2312"/>
          <w:sz w:val="32"/>
          <w:szCs w:val="32"/>
          <w:highlight w:val="none"/>
          <w:lang w:val="en-US" w:eastAsia="zh-CN"/>
        </w:rPr>
        <w:t>，比上年预算数增加103万元，</w:t>
      </w:r>
      <w:r>
        <w:rPr>
          <w:rFonts w:hint="eastAsia" w:ascii="仿宋_GB2312" w:hAnsi="黑体" w:eastAsia="仿宋_GB2312"/>
          <w:sz w:val="32"/>
          <w:szCs w:val="32"/>
          <w:highlight w:val="none"/>
        </w:rPr>
        <w:t>主要是</w:t>
      </w:r>
      <w:r>
        <w:rPr>
          <w:rFonts w:hint="eastAsia" w:ascii="仿宋_GB2312" w:eastAsia="仿宋_GB2312"/>
          <w:sz w:val="32"/>
          <w:szCs w:val="32"/>
          <w:highlight w:val="none"/>
          <w:lang w:eastAsia="zh-CN"/>
        </w:rPr>
        <w:t>用于科学技术支出。</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rPr>
        <w:t>科学技术支出（类）科学技术普及（款）机构运行（项）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241.38</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82.8</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主要是</w:t>
      </w:r>
      <w:r>
        <w:rPr>
          <w:rFonts w:hint="eastAsia" w:ascii="仿宋_GB2312" w:hAnsi="黑体" w:eastAsia="仿宋_GB2312" w:cs="仿宋_GB2312"/>
          <w:sz w:val="32"/>
          <w:szCs w:val="32"/>
          <w:highlight w:val="none"/>
        </w:rPr>
        <w:t>因为</w:t>
      </w:r>
      <w:r>
        <w:rPr>
          <w:rFonts w:hint="eastAsia" w:ascii="仿宋_GB2312" w:eastAsia="仿宋_GB2312"/>
          <w:sz w:val="32"/>
          <w:szCs w:val="32"/>
          <w:highlight w:val="none"/>
        </w:rPr>
        <w:t>科学技术支出</w:t>
      </w:r>
      <w:r>
        <w:rPr>
          <w:rFonts w:hint="eastAsia" w:ascii="仿宋_GB2312" w:eastAsia="仿宋_GB2312"/>
          <w:sz w:val="32"/>
          <w:szCs w:val="32"/>
          <w:highlight w:val="none"/>
          <w:lang w:eastAsia="zh-CN"/>
        </w:rPr>
        <w:t>减少，受疫情的影响，科普活动规模变小，青少年科技活动减少</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rPr>
        <w:t>科学技术支出（类）科学技术普及（款）</w:t>
      </w:r>
      <w:r>
        <w:rPr>
          <w:rFonts w:hint="eastAsia" w:ascii="仿宋_GB2312" w:hAnsi="黑体" w:eastAsia="仿宋_GB2312" w:cs="仿宋_GB2312"/>
          <w:sz w:val="32"/>
          <w:szCs w:val="32"/>
          <w:highlight w:val="none"/>
          <w:lang w:eastAsia="zh-CN"/>
        </w:rPr>
        <w:t>科普活动</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325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减少</w:t>
      </w:r>
      <w:r>
        <w:rPr>
          <w:rFonts w:hint="eastAsia" w:ascii="仿宋_GB2312" w:hAnsi="黑体" w:eastAsia="仿宋_GB2312" w:cs="仿宋_GB2312"/>
          <w:sz w:val="32"/>
          <w:szCs w:val="32"/>
          <w:highlight w:val="none"/>
          <w:lang w:val="en-US" w:eastAsia="zh-CN"/>
        </w:rPr>
        <w:t>112</w:t>
      </w:r>
      <w:r>
        <w:rPr>
          <w:rFonts w:hint="eastAsia" w:ascii="仿宋_GB2312" w:hAnsi="黑体" w:eastAsia="仿宋_GB2312"/>
          <w:sz w:val="32"/>
          <w:szCs w:val="32"/>
          <w:highlight w:val="none"/>
        </w:rPr>
        <w:t>万元，主要是</w:t>
      </w:r>
      <w:r>
        <w:rPr>
          <w:rFonts w:hint="eastAsia" w:ascii="仿宋_GB2312" w:hAnsi="黑体" w:eastAsia="仿宋_GB2312" w:cs="仿宋_GB2312"/>
          <w:sz w:val="32"/>
          <w:szCs w:val="32"/>
          <w:highlight w:val="none"/>
        </w:rPr>
        <w:t>因为</w:t>
      </w:r>
      <w:r>
        <w:rPr>
          <w:rFonts w:hint="eastAsia" w:ascii="仿宋_GB2312" w:eastAsia="仿宋_GB2312"/>
          <w:sz w:val="32"/>
          <w:szCs w:val="32"/>
          <w:highlight w:val="none"/>
        </w:rPr>
        <w:t>科学技术支出</w:t>
      </w:r>
      <w:r>
        <w:rPr>
          <w:rFonts w:hint="eastAsia" w:ascii="仿宋_GB2312" w:eastAsia="仿宋_GB2312"/>
          <w:sz w:val="32"/>
          <w:szCs w:val="32"/>
          <w:highlight w:val="none"/>
          <w:lang w:eastAsia="zh-CN"/>
        </w:rPr>
        <w:t>减少，受疫情的影响，科普活动规模变小，青少年科技活动减少。</w:t>
      </w:r>
    </w:p>
    <w:p>
      <w:pPr>
        <w:ind w:firstLine="640" w:firstLineChars="200"/>
        <w:rPr>
          <w:rFonts w:hint="eastAsia" w:ascii="仿宋_GB2312" w:eastAsia="仿宋_GB2312"/>
          <w:sz w:val="32"/>
          <w:szCs w:val="32"/>
          <w:highlight w:val="none"/>
          <w:lang w:eastAsia="zh-CN"/>
        </w:rPr>
      </w:pPr>
      <w:r>
        <w:rPr>
          <w:rFonts w:hint="eastAsia" w:ascii="仿宋_GB2312" w:hAnsi="黑体" w:eastAsia="仿宋_GB2312" w:cs="仿宋_GB2312"/>
          <w:sz w:val="32"/>
          <w:szCs w:val="32"/>
          <w:highlight w:val="none"/>
        </w:rPr>
        <w:t>科学技术支出（类）科学技术普及（款）</w:t>
      </w:r>
      <w:r>
        <w:rPr>
          <w:rFonts w:hint="eastAsia" w:ascii="仿宋_GB2312" w:hAnsi="黑体" w:eastAsia="仿宋_GB2312" w:cs="仿宋_GB2312"/>
          <w:sz w:val="32"/>
          <w:szCs w:val="32"/>
          <w:highlight w:val="none"/>
          <w:lang w:eastAsia="zh-CN"/>
        </w:rPr>
        <w:t>学术交流活动</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143</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增多</w:t>
      </w:r>
      <w:r>
        <w:rPr>
          <w:rFonts w:hint="eastAsia" w:ascii="仿宋_GB2312" w:hAnsi="黑体" w:eastAsia="仿宋_GB2312" w:cs="仿宋_GB2312"/>
          <w:sz w:val="32"/>
          <w:szCs w:val="32"/>
          <w:highlight w:val="none"/>
          <w:lang w:val="en-US" w:eastAsia="zh-CN"/>
        </w:rPr>
        <w:t>96</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学术交流活动</w:t>
      </w:r>
      <w:r>
        <w:rPr>
          <w:rFonts w:hint="eastAsia" w:ascii="仿宋_GB2312" w:eastAsia="仿宋_GB2312"/>
          <w:sz w:val="32"/>
          <w:szCs w:val="32"/>
          <w:highlight w:val="none"/>
          <w:lang w:eastAsia="zh-CN"/>
        </w:rPr>
        <w:t>。</w:t>
      </w:r>
    </w:p>
    <w:p>
      <w:pPr>
        <w:pStyle w:val="11"/>
        <w:ind w:firstLine="480" w:firstLineChars="150"/>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highlight w:val="none"/>
          <w:lang w:val="en-US" w:eastAsia="zh-CN"/>
        </w:rPr>
        <w:t>支出</w:t>
      </w:r>
      <w:r>
        <w:rPr>
          <w:rFonts w:hint="eastAsia" w:ascii="仿宋_GB2312" w:hAnsi="仿宋_GB2312" w:eastAsia="仿宋_GB2312" w:cs="仿宋_GB2312"/>
          <w:sz w:val="32"/>
          <w:szCs w:val="32"/>
          <w:highlight w:val="none"/>
        </w:rPr>
        <w:t>（类）行政事业单位养老支出（款）机关事业单位基本养老保险缴费支出（项）</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24.85</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与上年预算数相对比</w:t>
      </w:r>
      <w:r>
        <w:rPr>
          <w:rFonts w:hint="eastAsia" w:ascii="仿宋_GB2312" w:eastAsia="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5.11</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主要是</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年人员工资</w:t>
      </w:r>
      <w:r>
        <w:rPr>
          <w:rFonts w:hint="eastAsia" w:ascii="仿宋_GB2312" w:hAnsi="仿宋_GB2312" w:eastAsia="仿宋_GB2312" w:cs="仿宋_GB2312"/>
          <w:sz w:val="32"/>
          <w:szCs w:val="32"/>
          <w:highlight w:val="none"/>
          <w:lang w:eastAsia="zh-CN"/>
        </w:rPr>
        <w:t>提高</w:t>
      </w:r>
      <w:r>
        <w:rPr>
          <w:rFonts w:hint="eastAsia" w:ascii="仿宋_GB2312" w:hAnsi="仿宋_GB2312" w:eastAsia="仿宋_GB2312" w:cs="仿宋_GB2312"/>
          <w:sz w:val="32"/>
          <w:szCs w:val="32"/>
          <w:highlight w:val="none"/>
        </w:rPr>
        <w:t>，缴费</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highlight w:val="none"/>
          <w:lang w:val="en-US" w:eastAsia="zh-CN"/>
        </w:rPr>
        <w:t>支出</w:t>
      </w:r>
      <w:r>
        <w:rPr>
          <w:rFonts w:hint="eastAsia" w:ascii="仿宋_GB2312" w:hAnsi="仿宋_GB2312" w:eastAsia="仿宋_GB2312" w:cs="仿宋_GB2312"/>
          <w:sz w:val="32"/>
          <w:szCs w:val="32"/>
          <w:highlight w:val="none"/>
        </w:rPr>
        <w:t>（类）行政事业单位养老支出（款）</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机关事业单位职业年金缴费支出</w:t>
      </w:r>
      <w:r>
        <w:rPr>
          <w:rFonts w:hint="eastAsia" w:ascii="仿宋_GB2312" w:hAnsi="仿宋_GB2312" w:eastAsia="仿宋_GB2312" w:cs="仿宋_GB2312"/>
          <w:sz w:val="32"/>
          <w:szCs w:val="32"/>
          <w:highlight w:val="none"/>
        </w:rPr>
        <w:t>（项）</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65.14</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与上年预算数相对比</w:t>
      </w:r>
      <w:r>
        <w:rPr>
          <w:rFonts w:hint="eastAsia" w:ascii="仿宋_GB2312" w:eastAsia="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53.14</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主要是</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年人员工资</w:t>
      </w:r>
      <w:r>
        <w:rPr>
          <w:rFonts w:hint="eastAsia" w:ascii="仿宋_GB2312" w:hAnsi="仿宋_GB2312" w:eastAsia="仿宋_GB2312" w:cs="仿宋_GB2312"/>
          <w:sz w:val="32"/>
          <w:szCs w:val="32"/>
          <w:highlight w:val="none"/>
          <w:lang w:eastAsia="zh-CN"/>
        </w:rPr>
        <w:t>提高</w:t>
      </w:r>
      <w:r>
        <w:rPr>
          <w:rFonts w:hint="eastAsia" w:ascii="仿宋_GB2312" w:hAnsi="仿宋_GB2312" w:eastAsia="仿宋_GB2312" w:cs="仿宋_GB2312"/>
          <w:sz w:val="32"/>
          <w:szCs w:val="32"/>
          <w:highlight w:val="none"/>
        </w:rPr>
        <w:t>，缴费</w:t>
      </w:r>
      <w:r>
        <w:rPr>
          <w:rFonts w:hint="eastAsia" w:ascii="仿宋_GB2312" w:hAnsi="仿宋_GB2312" w:eastAsia="仿宋_GB2312" w:cs="仿宋_GB2312"/>
          <w:sz w:val="32"/>
          <w:szCs w:val="32"/>
          <w:highlight w:val="none"/>
          <w:lang w:eastAsia="zh-CN"/>
        </w:rPr>
        <w:t>增加和做实职业年金</w:t>
      </w:r>
      <w:r>
        <w:rPr>
          <w:rFonts w:hint="eastAsia" w:ascii="仿宋_GB2312" w:hAnsi="仿宋_GB2312" w:eastAsia="仿宋_GB2312" w:cs="仿宋_GB2312"/>
          <w:sz w:val="32"/>
          <w:szCs w:val="32"/>
          <w:highlight w:val="none"/>
        </w:rPr>
        <w:t>。</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ascii="仿宋_GB2312" w:hAnsi="仿宋_GB2312" w:eastAsia="仿宋_GB2312" w:cs="仿宋_GB2312"/>
          <w:sz w:val="32"/>
          <w:szCs w:val="32"/>
          <w:highlight w:val="none"/>
        </w:rPr>
        <w:t>.</w:t>
      </w:r>
      <w:r>
        <w:rPr>
          <w:rFonts w:hint="eastAsia" w:ascii="仿宋_GB2312" w:eastAsia="仿宋_GB2312"/>
          <w:sz w:val="32"/>
          <w:szCs w:val="32"/>
          <w:highlight w:val="none"/>
        </w:rPr>
        <w:t>卫生健康支出（类）</w:t>
      </w:r>
      <w:r>
        <w:rPr>
          <w:rFonts w:hint="eastAsia" w:ascii="仿宋_GB2312" w:hAnsi="仿宋_GB2312" w:eastAsia="仿宋_GB2312" w:cs="仿宋_GB2312"/>
          <w:sz w:val="32"/>
          <w:szCs w:val="32"/>
          <w:highlight w:val="none"/>
        </w:rPr>
        <w:t>行政事业单位医疗（款）行政单位医疗（项）</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9.99</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与上年预算数相对比</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0.5</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主要是</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年人员</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，缴费</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w:t>
      </w:r>
    </w:p>
    <w:p>
      <w:pPr>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卫生健康支出（类）</w:t>
      </w:r>
      <w:r>
        <w:rPr>
          <w:rFonts w:hint="eastAsia" w:ascii="仿宋_GB2312" w:hAnsi="仿宋_GB2312" w:eastAsia="仿宋_GB2312" w:cs="仿宋_GB2312"/>
          <w:sz w:val="32"/>
          <w:szCs w:val="32"/>
          <w:highlight w:val="none"/>
        </w:rPr>
        <w:t>行政事业单位医疗（款）公务员医疗补助（项）</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35.69</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与上年预算数相对比</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12.88</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主要是人员</w:t>
      </w:r>
      <w:r>
        <w:rPr>
          <w:rFonts w:hint="eastAsia" w:ascii="仿宋_GB2312" w:hAnsi="仿宋_GB2312" w:eastAsia="仿宋_GB2312" w:cs="仿宋_GB2312"/>
          <w:sz w:val="32"/>
          <w:szCs w:val="32"/>
          <w:highlight w:val="none"/>
          <w:lang w:eastAsia="zh-CN"/>
        </w:rPr>
        <w:t>工资增多，</w:t>
      </w:r>
      <w:r>
        <w:rPr>
          <w:rFonts w:hint="eastAsia" w:ascii="仿宋_GB2312" w:hAnsi="仿宋_GB2312" w:eastAsia="仿宋_GB2312" w:cs="仿宋_GB2312"/>
          <w:sz w:val="32"/>
          <w:szCs w:val="32"/>
          <w:highlight w:val="none"/>
        </w:rPr>
        <w:t>缴费增加。</w:t>
      </w:r>
    </w:p>
    <w:p>
      <w:pPr>
        <w:ind w:firstLine="800" w:firstLineChars="25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住房保障支出（类）住房改革支出（款）住房公积金（项）</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年预算数为</w:t>
      </w:r>
      <w:r>
        <w:rPr>
          <w:rFonts w:hint="eastAsia" w:ascii="仿宋_GB2312" w:hAnsi="仿宋_GB2312" w:eastAsia="仿宋_GB2312" w:cs="仿宋_GB2312"/>
          <w:sz w:val="32"/>
          <w:szCs w:val="32"/>
          <w:highlight w:val="none"/>
          <w:lang w:val="en-US" w:eastAsia="zh-CN"/>
        </w:rPr>
        <w:t>24.82</w:t>
      </w:r>
      <w:r>
        <w:rPr>
          <w:rFonts w:hint="eastAsia" w:ascii="仿宋_GB2312" w:hAnsi="仿宋_GB2312" w:eastAsia="仿宋_GB2312" w:cs="仿宋_GB2312"/>
          <w:sz w:val="32"/>
          <w:szCs w:val="32"/>
          <w:highlight w:val="none"/>
        </w:rPr>
        <w:t>万元，</w:t>
      </w:r>
      <w:r>
        <w:rPr>
          <w:rFonts w:hint="eastAsia" w:ascii="仿宋_GB2312" w:eastAsia="仿宋_GB2312"/>
          <w:sz w:val="32"/>
          <w:szCs w:val="32"/>
          <w:highlight w:val="none"/>
        </w:rPr>
        <w:t>与上年预算数相对比</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8.24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主要是人员</w:t>
      </w:r>
      <w:r>
        <w:rPr>
          <w:rFonts w:hint="eastAsia" w:ascii="仿宋_GB2312" w:hAnsi="仿宋_GB2312" w:eastAsia="仿宋_GB2312" w:cs="仿宋_GB2312"/>
          <w:sz w:val="32"/>
          <w:szCs w:val="32"/>
          <w:highlight w:val="none"/>
          <w:lang w:eastAsia="zh-CN"/>
        </w:rPr>
        <w:t>工资增多</w:t>
      </w:r>
      <w:r>
        <w:rPr>
          <w:rFonts w:hint="eastAsia" w:ascii="仿宋_GB2312" w:hAnsi="仿宋_GB2312" w:eastAsia="仿宋_GB2312" w:cs="仿宋_GB2312"/>
          <w:sz w:val="32"/>
          <w:szCs w:val="32"/>
          <w:highlight w:val="none"/>
        </w:rPr>
        <w:t>导致住房公积金相应</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三、关于</w:t>
      </w:r>
      <w:r>
        <w:rPr>
          <w:rFonts w:hint="eastAsia" w:ascii="黑体" w:hAnsi="黑体" w:eastAsia="黑体"/>
          <w:sz w:val="32"/>
          <w:szCs w:val="32"/>
          <w:highlight w:val="none"/>
          <w:lang w:eastAsia="zh-CN"/>
        </w:rPr>
        <w:t>三亚市科学技术协会</w:t>
      </w:r>
      <w:r>
        <w:rPr>
          <w:rFonts w:hint="eastAsia" w:ascii="仿宋_GB2312" w:hAnsi="黑体" w:eastAsia="仿宋_GB2312"/>
          <w:sz w:val="32"/>
          <w:szCs w:val="32"/>
          <w:highlight w:val="none"/>
          <w:lang w:val="en-US" w:eastAsia="zh-CN"/>
        </w:rPr>
        <w:t>2023</w:t>
      </w:r>
      <w:r>
        <w:rPr>
          <w:rFonts w:hint="eastAsia" w:ascii="黑体" w:hAnsi="黑体" w:eastAsia="黑体"/>
          <w:sz w:val="32"/>
          <w:szCs w:val="32"/>
          <w:highlight w:val="none"/>
        </w:rPr>
        <w:t>年一般公共预算基本支出情况说明</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年一般公共预算基本支出为</w:t>
      </w:r>
      <w:r>
        <w:rPr>
          <w:rFonts w:hint="eastAsia" w:ascii="仿宋_GB2312" w:hAnsi="黑体" w:eastAsia="仿宋_GB2312" w:cs="仿宋_GB2312"/>
          <w:sz w:val="32"/>
          <w:szCs w:val="32"/>
          <w:highlight w:val="none"/>
          <w:lang w:val="en-US" w:eastAsia="zh-CN"/>
        </w:rPr>
        <w:t>401.88</w:t>
      </w:r>
      <w:r>
        <w:rPr>
          <w:rFonts w:hint="eastAsia" w:ascii="仿宋_GB2312" w:hAnsi="黑体" w:eastAsia="仿宋_GB2312"/>
          <w:sz w:val="32"/>
          <w:szCs w:val="32"/>
          <w:highlight w:val="none"/>
        </w:rPr>
        <w:t>万元，其中：</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人员经费</w:t>
      </w:r>
      <w:r>
        <w:rPr>
          <w:rFonts w:hint="eastAsia" w:ascii="仿宋_GB2312" w:hAnsi="黑体" w:eastAsia="仿宋_GB2312" w:cs="仿宋_GB2312"/>
          <w:sz w:val="32"/>
          <w:szCs w:val="32"/>
          <w:highlight w:val="none"/>
          <w:lang w:val="en-US" w:eastAsia="zh-CN"/>
        </w:rPr>
        <w:t>377.87</w:t>
      </w:r>
      <w:r>
        <w:rPr>
          <w:rFonts w:hint="eastAsia" w:ascii="仿宋_GB2312" w:hAnsi="黑体" w:eastAsia="仿宋_GB2312"/>
          <w:sz w:val="32"/>
          <w:szCs w:val="32"/>
          <w:highlight w:val="none"/>
        </w:rPr>
        <w:t>万元，主要包括：基本工资、津贴补贴、奖金、社会保障缴费、</w:t>
      </w:r>
      <w:r>
        <w:rPr>
          <w:rFonts w:hint="eastAsia" w:ascii="仿宋_GB2312" w:hAnsi="仿宋_GB2312" w:eastAsia="仿宋_GB2312" w:cs="仿宋_GB2312"/>
          <w:sz w:val="32"/>
          <w:szCs w:val="32"/>
          <w:highlight w:val="none"/>
        </w:rPr>
        <w:t>机关事业单位基本养老保险缴费、医疗费、</w:t>
      </w:r>
      <w:r>
        <w:rPr>
          <w:rFonts w:hint="eastAsia" w:ascii="仿宋_GB2312" w:hAnsi="仿宋_GB2312" w:eastAsia="仿宋_GB2312" w:cs="仿宋_GB2312"/>
          <w:sz w:val="32"/>
          <w:szCs w:val="32"/>
          <w:highlight w:val="none"/>
          <w:lang w:eastAsia="zh-CN"/>
        </w:rPr>
        <w:t>邮电费、</w:t>
      </w:r>
      <w:r>
        <w:rPr>
          <w:rFonts w:hint="eastAsia" w:ascii="仿宋_GB2312" w:hAnsi="仿宋_GB2312" w:eastAsia="仿宋_GB2312" w:cs="仿宋_GB2312"/>
          <w:sz w:val="32"/>
          <w:szCs w:val="32"/>
          <w:highlight w:val="none"/>
        </w:rPr>
        <w:t>住房公积金和其他工资福利支出</w:t>
      </w:r>
      <w:r>
        <w:rPr>
          <w:rFonts w:hint="eastAsia" w:ascii="仿宋_GB2312" w:hAnsi="黑体" w:eastAsia="仿宋_GB2312"/>
          <w:sz w:val="32"/>
          <w:szCs w:val="32"/>
          <w:highlight w:val="none"/>
        </w:rPr>
        <w:t>;</w:t>
      </w:r>
    </w:p>
    <w:p>
      <w:pPr>
        <w:ind w:firstLine="640" w:firstLineChars="200"/>
        <w:rPr>
          <w:rFonts w:ascii="仿宋_GB2312" w:hAnsi="黑体" w:eastAsia="仿宋_GB2312"/>
          <w:color w:val="auto"/>
          <w:sz w:val="32"/>
          <w:szCs w:val="32"/>
          <w:highlight w:val="none"/>
        </w:rPr>
      </w:pPr>
      <w:r>
        <w:rPr>
          <w:rFonts w:hint="eastAsia" w:ascii="仿宋_GB2312" w:hAnsi="黑体" w:eastAsia="仿宋_GB2312"/>
          <w:sz w:val="32"/>
          <w:szCs w:val="32"/>
          <w:highlight w:val="none"/>
        </w:rPr>
        <w:t>公用经费</w:t>
      </w:r>
      <w:r>
        <w:rPr>
          <w:rFonts w:hint="eastAsia" w:ascii="仿宋_GB2312" w:hAnsi="黑体" w:eastAsia="仿宋_GB2312" w:cs="仿宋_GB2312"/>
          <w:sz w:val="32"/>
          <w:szCs w:val="32"/>
          <w:highlight w:val="none"/>
          <w:lang w:val="en-US" w:eastAsia="zh-CN"/>
        </w:rPr>
        <w:t>24.01</w:t>
      </w:r>
      <w:r>
        <w:rPr>
          <w:rFonts w:hint="eastAsia" w:ascii="仿宋_GB2312" w:hAnsi="黑体" w:eastAsia="仿宋_GB2312"/>
          <w:sz w:val="32"/>
          <w:szCs w:val="32"/>
          <w:highlight w:val="none"/>
        </w:rPr>
        <w:t>万元，主要包括：</w:t>
      </w:r>
      <w:r>
        <w:rPr>
          <w:rFonts w:hint="eastAsia" w:ascii="仿宋_GB2312" w:hAnsi="黑体" w:eastAsia="仿宋_GB2312"/>
          <w:color w:val="auto"/>
          <w:sz w:val="32"/>
          <w:szCs w:val="32"/>
          <w:highlight w:val="none"/>
          <w:lang w:eastAsia="zh-CN"/>
        </w:rPr>
        <w:t>其他社会保障缴费、</w:t>
      </w:r>
      <w:r>
        <w:rPr>
          <w:rFonts w:hint="eastAsia" w:ascii="仿宋_GB2312" w:hAnsi="黑体" w:eastAsia="仿宋_GB2312"/>
          <w:color w:val="auto"/>
          <w:sz w:val="32"/>
          <w:szCs w:val="32"/>
          <w:highlight w:val="none"/>
        </w:rPr>
        <w:t>办公费、</w:t>
      </w:r>
      <w:r>
        <w:rPr>
          <w:rFonts w:hint="eastAsia" w:ascii="仿宋_GB2312" w:hAnsi="黑体" w:eastAsia="仿宋_GB2312"/>
          <w:color w:val="auto"/>
          <w:sz w:val="32"/>
          <w:szCs w:val="32"/>
          <w:highlight w:val="none"/>
          <w:lang w:eastAsia="zh-CN"/>
        </w:rPr>
        <w:t>会议费</w:t>
      </w:r>
      <w:r>
        <w:rPr>
          <w:rFonts w:hint="eastAsia" w:ascii="仿宋_GB2312" w:hAnsi="黑体" w:eastAsia="仿宋_GB2312"/>
          <w:color w:val="auto"/>
          <w:sz w:val="32"/>
          <w:szCs w:val="32"/>
          <w:highlight w:val="none"/>
        </w:rPr>
        <w:t>、</w:t>
      </w:r>
      <w:r>
        <w:rPr>
          <w:rFonts w:hint="eastAsia" w:ascii="仿宋_GB2312" w:hAnsi="仿宋_GB2312" w:eastAsia="仿宋_GB2312" w:cs="仿宋_GB2312"/>
          <w:color w:val="auto"/>
          <w:sz w:val="32"/>
          <w:szCs w:val="32"/>
          <w:highlight w:val="none"/>
        </w:rPr>
        <w:t>培训费、</w:t>
      </w:r>
      <w:r>
        <w:rPr>
          <w:rFonts w:hint="eastAsia" w:ascii="仿宋_GB2312" w:hAnsi="仿宋_GB2312" w:eastAsia="仿宋_GB2312" w:cs="仿宋_GB2312"/>
          <w:color w:val="auto"/>
          <w:sz w:val="32"/>
          <w:szCs w:val="32"/>
          <w:highlight w:val="none"/>
          <w:lang w:eastAsia="zh-CN"/>
        </w:rPr>
        <w:t>生活补助、其他对个人和家庭的补助、</w:t>
      </w:r>
      <w:r>
        <w:rPr>
          <w:rFonts w:hint="eastAsia" w:ascii="仿宋_GB2312" w:hAnsi="仿宋_GB2312" w:eastAsia="仿宋_GB2312" w:cs="仿宋_GB2312"/>
          <w:color w:val="auto"/>
          <w:sz w:val="32"/>
          <w:szCs w:val="32"/>
          <w:highlight w:val="none"/>
        </w:rPr>
        <w:t>工会经费、福利费、公务用车运行维护费及其他商品和服务支出</w:t>
      </w:r>
      <w:r>
        <w:rPr>
          <w:rFonts w:hint="eastAsia" w:ascii="仿宋_GB2312" w:hAnsi="黑体" w:eastAsia="仿宋_GB2312"/>
          <w:color w:val="auto"/>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四、</w:t>
      </w:r>
      <w:r>
        <w:rPr>
          <w:rFonts w:hint="eastAsia" w:ascii="黑体" w:hAnsi="黑体" w:eastAsia="黑体"/>
          <w:sz w:val="32"/>
          <w:szCs w:val="32"/>
          <w:highlight w:val="none"/>
          <w:lang w:eastAsia="zh-CN"/>
        </w:rPr>
        <w:t>三亚市科学技术协会</w:t>
      </w:r>
      <w:r>
        <w:rPr>
          <w:rFonts w:hint="eastAsia" w:ascii="仿宋_GB2312" w:hAnsi="黑体" w:eastAsia="仿宋_GB2312"/>
          <w:sz w:val="32"/>
          <w:szCs w:val="32"/>
          <w:highlight w:val="none"/>
          <w:lang w:val="en-US" w:eastAsia="zh-CN"/>
        </w:rPr>
        <w:t>2023</w:t>
      </w:r>
      <w:r>
        <w:rPr>
          <w:rFonts w:ascii="黑体" w:hAnsi="黑体" w:eastAsia="黑体" w:cs="Times New Roman"/>
          <w:sz w:val="32"/>
          <w:highlight w:val="none"/>
          <w:shd w:val="clear" w:color="auto" w:fill="FFFFFF"/>
        </w:rPr>
        <w:t>年“三公”经费预算情况</w:t>
      </w:r>
      <w:r>
        <w:rPr>
          <w:rFonts w:hint="eastAsia" w:ascii="黑体" w:hAnsi="黑体" w:eastAsia="黑体" w:cs="Times New Roman"/>
          <w:sz w:val="32"/>
          <w:highlight w:val="none"/>
          <w:shd w:val="clear" w:color="auto" w:fill="FFFFFF"/>
        </w:rPr>
        <w:t>说明</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（一）</w:t>
      </w:r>
      <w:r>
        <w:rPr>
          <w:rFonts w:hint="eastAsia" w:ascii="仿宋_GB2312" w:hAnsi="黑体" w:eastAsia="仿宋_GB2312"/>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年一般公共预算“三公”经费预算数为</w:t>
      </w:r>
      <w:r>
        <w:rPr>
          <w:rFonts w:hint="eastAsia" w:ascii="仿宋_GB2312" w:hAnsi="黑体" w:eastAsia="仿宋_GB2312" w:cs="仿宋_GB2312"/>
          <w:sz w:val="32"/>
          <w:szCs w:val="32"/>
          <w:highlight w:val="none"/>
          <w:lang w:val="en-US" w:eastAsia="zh-CN"/>
        </w:rPr>
        <w:t>2.67</w:t>
      </w:r>
      <w:r>
        <w:rPr>
          <w:rFonts w:hint="eastAsia" w:ascii="仿宋_GB2312" w:hAnsi="黑体" w:eastAsia="仿宋_GB2312"/>
          <w:sz w:val="32"/>
          <w:szCs w:val="32"/>
          <w:highlight w:val="none"/>
        </w:rPr>
        <w:t>万元，其中：</w:t>
      </w:r>
    </w:p>
    <w:p>
      <w:pPr>
        <w:ind w:firstLine="480" w:firstLineChars="150"/>
        <w:rPr>
          <w:rFonts w:hint="eastAsia" w:ascii="仿宋_GB2312" w:hAnsi="黑体" w:eastAsia="仿宋_GB2312"/>
          <w:sz w:val="32"/>
          <w:szCs w:val="32"/>
          <w:highlight w:val="none"/>
          <w:shd w:val="clear" w:color="auto" w:fill="FFFFFF"/>
        </w:rPr>
      </w:pPr>
      <w:r>
        <w:rPr>
          <w:rFonts w:hint="eastAsia" w:ascii="仿宋_GB2312" w:hAnsi="黑体" w:eastAsia="仿宋_GB2312"/>
          <w:sz w:val="32"/>
          <w:szCs w:val="32"/>
          <w:highlight w:val="none"/>
          <w:shd w:val="clear" w:color="auto" w:fill="FFFFFF"/>
        </w:rPr>
        <w:t>因公出国（境）经费</w:t>
      </w:r>
      <w:r>
        <w:rPr>
          <w:rFonts w:hint="eastAsia" w:ascii="仿宋_GB2312" w:hAnsi="黑体" w:eastAsia="仿宋_GB2312"/>
          <w:sz w:val="32"/>
          <w:szCs w:val="32"/>
          <w:highlight w:val="none"/>
          <w:shd w:val="clear" w:color="auto" w:fill="FFFFFF"/>
          <w:lang w:val="en-US" w:eastAsia="zh-CN"/>
        </w:rPr>
        <w:t>0</w:t>
      </w:r>
      <w:r>
        <w:rPr>
          <w:rFonts w:hint="eastAsia" w:ascii="仿宋_GB2312" w:hAnsi="黑体" w:eastAsia="仿宋_GB2312"/>
          <w:sz w:val="32"/>
          <w:szCs w:val="32"/>
          <w:highlight w:val="none"/>
          <w:shd w:val="clear" w:color="auto" w:fill="FFFFFF"/>
        </w:rPr>
        <w:t>万元，与上年预算持平/较上年预算下降</w:t>
      </w:r>
      <w:r>
        <w:rPr>
          <w:rFonts w:hint="eastAsia" w:ascii="仿宋_GB2312" w:hAnsi="黑体" w:eastAsia="仿宋_GB2312"/>
          <w:sz w:val="32"/>
          <w:szCs w:val="32"/>
          <w:highlight w:val="none"/>
          <w:shd w:val="clear" w:color="auto" w:fill="FFFFFF"/>
          <w:lang w:val="en-US" w:eastAsia="zh-CN"/>
        </w:rPr>
        <w:t>0</w:t>
      </w:r>
      <w:r>
        <w:rPr>
          <w:rFonts w:hint="eastAsia" w:ascii="仿宋_GB2312" w:hAnsi="黑体" w:eastAsia="仿宋_GB2312"/>
          <w:sz w:val="32"/>
          <w:szCs w:val="32"/>
          <w:highlight w:val="none"/>
          <w:shd w:val="clear" w:color="auto" w:fill="FFFFFF"/>
        </w:rPr>
        <w:t>%/较上年预算增长</w:t>
      </w:r>
      <w:r>
        <w:rPr>
          <w:rFonts w:hint="eastAsia" w:ascii="仿宋_GB2312" w:hAnsi="黑体" w:eastAsia="仿宋_GB2312"/>
          <w:sz w:val="32"/>
          <w:szCs w:val="32"/>
          <w:highlight w:val="none"/>
          <w:shd w:val="clear" w:color="auto" w:fill="FFFFFF"/>
          <w:lang w:val="en-US" w:eastAsia="zh-CN"/>
        </w:rPr>
        <w:t>0</w:t>
      </w:r>
      <w:r>
        <w:rPr>
          <w:rFonts w:hint="eastAsia" w:ascii="仿宋_GB2312" w:hAnsi="黑体" w:eastAsia="仿宋_GB2312"/>
          <w:sz w:val="32"/>
          <w:szCs w:val="32"/>
          <w:highlight w:val="none"/>
          <w:shd w:val="clear" w:color="auto" w:fill="FFFFFF"/>
        </w:rPr>
        <w:t>%。</w:t>
      </w:r>
    </w:p>
    <w:p>
      <w:pPr>
        <w:ind w:firstLine="480" w:firstLineChars="150"/>
        <w:rPr>
          <w:rFonts w:hint="default" w:ascii="仿宋_GB2312" w:hAnsi="黑体" w:eastAsia="仿宋_GB2312" w:cs="Times New Roman"/>
          <w:sz w:val="32"/>
          <w:szCs w:val="32"/>
          <w:highlight w:val="none"/>
          <w:shd w:val="clear" w:color="auto" w:fill="auto"/>
        </w:rPr>
      </w:pPr>
      <w:r>
        <w:rPr>
          <w:rFonts w:ascii="Times New Roman" w:hAnsi="Times New Roman" w:eastAsia="仿宋_GB2312" w:cs="Times New Roman"/>
          <w:sz w:val="32"/>
          <w:highlight w:val="none"/>
          <w:shd w:val="clear" w:color="auto" w:fill="FFFFFF"/>
        </w:rPr>
        <w:t>公务用车购置及运行费</w:t>
      </w:r>
      <w:r>
        <w:rPr>
          <w:rFonts w:hint="eastAsia" w:ascii="仿宋_GB2312" w:hAnsi="黑体" w:eastAsia="仿宋_GB2312" w:cs="仿宋_GB2312"/>
          <w:sz w:val="32"/>
          <w:szCs w:val="32"/>
          <w:highlight w:val="none"/>
          <w:lang w:val="en-US" w:eastAsia="zh-CN"/>
        </w:rPr>
        <w:t>1.81</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仿宋_GB2312" w:hAnsi="黑体" w:eastAsia="仿宋_GB2312" w:cs="仿宋_GB2312"/>
          <w:sz w:val="32"/>
          <w:szCs w:val="32"/>
          <w:highlight w:val="none"/>
          <w:lang w:val="en-US" w:eastAsia="zh-CN"/>
        </w:rPr>
        <w:t>1.81</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rPr>
        <w:t>。公务车保有量</w:t>
      </w:r>
      <w:r>
        <w:rPr>
          <w:rFonts w:hint="eastAsia" w:ascii="仿宋_GB2312" w:hAnsi="黑体" w:eastAsia="仿宋_GB2312" w:cs="仿宋_GB2312"/>
          <w:sz w:val="32"/>
          <w:szCs w:val="32"/>
          <w:highlight w:val="none"/>
          <w:lang w:val="en-US" w:eastAsia="zh-CN"/>
        </w:rPr>
        <w:t>1</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p>
    <w:p>
      <w:pPr>
        <w:ind w:firstLine="480" w:firstLineChars="150"/>
        <w:rPr>
          <w:rFonts w:hint="default" w:ascii="仿宋_GB2312" w:hAnsi="黑体" w:eastAsia="仿宋_GB2312" w:cs="Times New Roman"/>
          <w:sz w:val="32"/>
          <w:szCs w:val="32"/>
          <w:highlight w:val="none"/>
          <w:shd w:val="clear" w:color="auto" w:fill="auto"/>
          <w:lang w:val="en-US" w:eastAsia="zh-CN"/>
        </w:rPr>
      </w:pPr>
      <w:r>
        <w:rPr>
          <w:rFonts w:ascii="仿宋_GB2312" w:hAnsi="黑体" w:eastAsia="仿宋_GB2312" w:cs="Times New Roman"/>
          <w:sz w:val="32"/>
          <w:szCs w:val="32"/>
          <w:highlight w:val="none"/>
        </w:rPr>
        <w:t>公务接待费</w:t>
      </w:r>
      <w:r>
        <w:rPr>
          <w:rFonts w:hint="default" w:ascii="仿宋_GB2312" w:hAnsi="黑体" w:eastAsia="仿宋_GB2312" w:cs="Times New Roman"/>
          <w:sz w:val="32"/>
          <w:szCs w:val="32"/>
          <w:highlight w:val="none"/>
          <w:lang w:val="en-US" w:eastAsia="zh-CN"/>
        </w:rPr>
        <w:t>0.86</w:t>
      </w:r>
      <w:r>
        <w:rPr>
          <w:rFonts w:ascii="仿宋_GB2312" w:hAnsi="黑体" w:eastAsia="仿宋_GB2312" w:cs="Times New Roman"/>
          <w:sz w:val="32"/>
          <w:szCs w:val="32"/>
          <w:highlight w:val="none"/>
          <w:shd w:val="clear" w:color="auto" w:fill="auto"/>
        </w:rPr>
        <w:t>万元，与</w:t>
      </w:r>
      <w:r>
        <w:rPr>
          <w:rFonts w:hint="default" w:ascii="仿宋_GB2312" w:hAnsi="黑体" w:eastAsia="仿宋_GB2312" w:cs="Times New Roman"/>
          <w:sz w:val="32"/>
          <w:szCs w:val="32"/>
          <w:highlight w:val="none"/>
          <w:shd w:val="clear" w:color="auto" w:fill="auto"/>
        </w:rPr>
        <w:t>上</w:t>
      </w:r>
      <w:r>
        <w:rPr>
          <w:rFonts w:ascii="仿宋_GB2312" w:hAnsi="黑体" w:eastAsia="仿宋_GB2312" w:cs="Times New Roman"/>
          <w:sz w:val="32"/>
          <w:szCs w:val="32"/>
          <w:highlight w:val="none"/>
          <w:shd w:val="clear" w:color="auto" w:fill="auto"/>
        </w:rPr>
        <w:t>年预算持平</w:t>
      </w:r>
      <w:r>
        <w:rPr>
          <w:rFonts w:hint="default" w:ascii="仿宋_GB2312" w:hAnsi="黑体" w:eastAsia="仿宋_GB2312" w:cs="Times New Roman"/>
          <w:sz w:val="32"/>
          <w:szCs w:val="32"/>
          <w:highlight w:val="none"/>
          <w:shd w:val="clear" w:color="auto" w:fill="auto"/>
        </w:rPr>
        <w:t>。</w:t>
      </w:r>
      <w:r>
        <w:rPr>
          <w:rFonts w:hint="default" w:ascii="仿宋_GB2312" w:hAnsi="黑体" w:eastAsia="仿宋_GB2312" w:cs="Times New Roman"/>
          <w:sz w:val="32"/>
          <w:szCs w:val="32"/>
          <w:highlight w:val="none"/>
          <w:shd w:val="clear" w:color="auto" w:fill="auto"/>
          <w:lang w:eastAsia="zh-CN"/>
        </w:rPr>
        <w:t>计划接待</w:t>
      </w:r>
      <w:r>
        <w:rPr>
          <w:rFonts w:hint="eastAsia" w:ascii="仿宋_GB2312" w:hAnsi="黑体" w:eastAsia="仿宋_GB2312" w:cs="Times New Roman"/>
          <w:sz w:val="32"/>
          <w:szCs w:val="32"/>
          <w:highlight w:val="none"/>
          <w:shd w:val="clear" w:color="auto" w:fill="auto"/>
          <w:lang w:val="en-US" w:eastAsia="zh-CN"/>
        </w:rPr>
        <w:t>16</w:t>
      </w:r>
      <w:r>
        <w:rPr>
          <w:rFonts w:hint="default" w:ascii="仿宋_GB2312" w:hAnsi="黑体" w:eastAsia="仿宋_GB2312" w:cs="Times New Roman"/>
          <w:sz w:val="32"/>
          <w:szCs w:val="32"/>
          <w:highlight w:val="none"/>
          <w:shd w:val="clear" w:color="auto" w:fill="auto"/>
          <w:lang w:val="en-US" w:eastAsia="zh-CN"/>
        </w:rPr>
        <w:t>批次。</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（二）</w:t>
      </w:r>
      <w:r>
        <w:rPr>
          <w:rFonts w:hint="eastAsia" w:ascii="仿宋_GB2312" w:hAnsi="黑体" w:eastAsia="仿宋_GB2312"/>
          <w:sz w:val="32"/>
          <w:szCs w:val="32"/>
          <w:highlight w:val="none"/>
          <w:lang w:eastAsia="zh-CN"/>
        </w:rPr>
        <w:t>三亚市科学技术协会</w:t>
      </w:r>
      <w:r>
        <w:rPr>
          <w:rFonts w:hint="eastAsia" w:ascii="仿宋_GB2312" w:hAnsi="黑体" w:eastAsia="仿宋_GB2312"/>
          <w:sz w:val="32"/>
          <w:szCs w:val="32"/>
          <w:highlight w:val="none"/>
        </w:rPr>
        <w:t>（单位）</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年政府性基金预算“三公”经费预算数为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p>
    <w:p>
      <w:pPr>
        <w:ind w:firstLine="480" w:firstLineChars="150"/>
        <w:rPr>
          <w:rFonts w:hint="eastAsia" w:ascii="Times New Roman" w:hAnsi="Times New Roman" w:eastAsia="仿宋_GB2312" w:cs="Times New Roman"/>
          <w:sz w:val="32"/>
          <w:highlight w:val="none"/>
          <w:shd w:val="clear" w:color="auto" w:fill="FFFFFF"/>
          <w:lang w:val="zh-CN"/>
        </w:rPr>
      </w:pPr>
      <w:r>
        <w:rPr>
          <w:rFonts w:hint="eastAsia" w:ascii="Times New Roman" w:hAnsi="Times New Roman" w:eastAsia="仿宋_GB2312" w:cs="Times New Roman"/>
          <w:sz w:val="32"/>
          <w:highlight w:val="none"/>
          <w:shd w:val="clear" w:color="auto" w:fill="FFFFFF"/>
          <w:lang w:val="zh-CN"/>
        </w:rPr>
        <w:t>因公出国（境）经费</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万元，与上年预算持平；公务用车购置及运行费</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万元（其中，公务用车购置费</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万元，公务用车运行</w:t>
      </w:r>
      <w:r>
        <w:rPr>
          <w:rFonts w:hint="eastAsia" w:ascii="Times New Roman" w:hAnsi="Times New Roman" w:eastAsia="仿宋_GB2312" w:cs="Times New Roman"/>
          <w:sz w:val="32"/>
          <w:highlight w:val="none"/>
          <w:shd w:val="clear" w:color="auto" w:fill="FFFFFF"/>
          <w:lang w:val="zh-CN" w:eastAsia="zh-CN"/>
        </w:rPr>
        <w:t>维护</w:t>
      </w:r>
      <w:r>
        <w:rPr>
          <w:rFonts w:hint="eastAsia" w:ascii="Times New Roman" w:hAnsi="Times New Roman" w:eastAsia="仿宋_GB2312" w:cs="Times New Roman"/>
          <w:sz w:val="32"/>
          <w:highlight w:val="none"/>
          <w:shd w:val="clear" w:color="auto" w:fill="FFFFFF"/>
          <w:lang w:val="zh-CN"/>
        </w:rPr>
        <w:t>费</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万元），与上年预算持平；公务车保有量</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辆，计划购置</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辆。公务接待费</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万元，与上年预算持平。计划接待</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批</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val="zh-CN"/>
        </w:rPr>
        <w:t>人。</w:t>
      </w:r>
    </w:p>
    <w:p>
      <w:pPr>
        <w:ind w:firstLine="320" w:firstLineChars="1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五、关于</w:t>
      </w:r>
      <w:r>
        <w:rPr>
          <w:rFonts w:hint="eastAsia" w:ascii="黑体" w:hAnsi="黑体" w:eastAsia="黑体"/>
          <w:sz w:val="32"/>
          <w:szCs w:val="32"/>
          <w:highlight w:val="none"/>
          <w:lang w:eastAsia="zh-CN"/>
        </w:rPr>
        <w:t>三亚市科学技术协会</w:t>
      </w:r>
      <w:r>
        <w:rPr>
          <w:rFonts w:hint="eastAsia" w:ascii="仿宋_GB2312" w:hAnsi="黑体" w:eastAsia="仿宋_GB2312"/>
          <w:sz w:val="32"/>
          <w:szCs w:val="32"/>
          <w:highlight w:val="none"/>
          <w:lang w:val="en-US" w:eastAsia="zh-CN"/>
        </w:rPr>
        <w:t>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政府性基金预算当年拨款情况说明</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（一）政府性基金预算当年规模变化情况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年政府性基金预算当年拨款</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与</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持平</w:t>
      </w:r>
      <w:r>
        <w:rPr>
          <w:rFonts w:hint="eastAsia" w:ascii="仿宋_GB2312" w:hAnsi="黑体" w:eastAsia="仿宋_GB2312"/>
          <w:sz w:val="32"/>
          <w:szCs w:val="32"/>
          <w:highlight w:val="none"/>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（二）政府性基金预算当年拨款结构情况</w:t>
      </w:r>
    </w:p>
    <w:p>
      <w:pPr>
        <w:ind w:firstLine="800" w:firstLineChars="250"/>
        <w:rPr>
          <w:rFonts w:hint="eastAsia" w:ascii="仿宋_GB2312" w:hAnsi="黑体" w:eastAsia="仿宋_GB2312"/>
          <w:sz w:val="32"/>
          <w:szCs w:val="32"/>
          <w:highlight w:val="none"/>
          <w:lang w:eastAsia="zh-CN"/>
        </w:rPr>
      </w:pPr>
      <w:r>
        <w:rPr>
          <w:rFonts w:hint="eastAsia" w:ascii="仿宋_GB2312" w:hAnsi="黑体" w:eastAsia="仿宋_GB2312" w:cs="仿宋_GB2312"/>
          <w:sz w:val="32"/>
          <w:szCs w:val="32"/>
          <w:highlight w:val="none"/>
        </w:rPr>
        <w:t>科学技术支出（类）支出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%；文化体育与传媒支出（类）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%；社会保障和就业支出（类）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%；节能环保（类）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（三）政府性基金预算当年拨款具体使用情况</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rPr>
        <w:t>1. 科学技术支出（类）核电站乏燃料处理处置基金支出（款）乏燃料运输（项）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与</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持平</w:t>
      </w:r>
      <w:r>
        <w:rPr>
          <w:rFonts w:hint="eastAsia" w:ascii="仿宋_GB2312" w:hAnsi="黑体" w:eastAsia="仿宋_GB2312"/>
          <w:sz w:val="32"/>
          <w:szCs w:val="32"/>
          <w:highlight w:val="none"/>
        </w:rPr>
        <w:t>。</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2.</w:t>
      </w:r>
      <w:r>
        <w:rPr>
          <w:rFonts w:hint="eastAsia" w:ascii="仿宋_GB2312" w:hAnsi="黑体" w:eastAsia="仿宋_GB2312" w:cs="仿宋_GB2312"/>
          <w:sz w:val="32"/>
          <w:szCs w:val="32"/>
          <w:highlight w:val="none"/>
        </w:rPr>
        <w:t xml:space="preserve"> 科学技术支出（类）核电站乏燃料处理处置基金支出（款）乏燃料离堆贮存（项）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与</w:t>
      </w:r>
      <w:r>
        <w:rPr>
          <w:rFonts w:hint="eastAsia" w:ascii="仿宋_GB2312" w:hAnsi="黑体" w:eastAsia="仿宋_GB2312"/>
          <w:sz w:val="32"/>
          <w:szCs w:val="32"/>
          <w:highlight w:val="none"/>
        </w:rPr>
        <w:t>上年预算数</w:t>
      </w:r>
      <w:r>
        <w:rPr>
          <w:rFonts w:hint="eastAsia" w:ascii="仿宋_GB2312" w:hAnsi="黑体" w:eastAsia="仿宋_GB2312" w:cs="仿宋_GB2312"/>
          <w:sz w:val="32"/>
          <w:szCs w:val="32"/>
          <w:highlight w:val="none"/>
        </w:rPr>
        <w:t>持平</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六、关于</w:t>
      </w:r>
      <w:r>
        <w:rPr>
          <w:rFonts w:hint="eastAsia" w:ascii="黑体" w:hAnsi="黑体" w:eastAsia="黑体"/>
          <w:sz w:val="32"/>
          <w:szCs w:val="32"/>
          <w:highlight w:val="none"/>
          <w:lang w:eastAsia="zh-CN"/>
        </w:rPr>
        <w:t>三亚市科学技术协会</w:t>
      </w:r>
      <w:r>
        <w:rPr>
          <w:rFonts w:hint="eastAsia" w:ascii="仿宋_GB2312" w:hAnsi="黑体" w:eastAsia="仿宋_GB2312"/>
          <w:sz w:val="32"/>
          <w:szCs w:val="32"/>
          <w:highlight w:val="none"/>
          <w:lang w:val="en-US" w:eastAsia="zh-CN"/>
        </w:rPr>
        <w:t>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收支预算情况的总体说明</w:t>
      </w:r>
    </w:p>
    <w:p>
      <w:pPr>
        <w:ind w:firstLine="640" w:firstLineChars="200"/>
        <w:rPr>
          <w:rFonts w:hint="eastAsia" w:ascii="仿宋_GB2312" w:hAnsi="黑体" w:eastAsia="仿宋_GB2312"/>
          <w:sz w:val="32"/>
          <w:szCs w:val="32"/>
          <w:highlight w:val="none"/>
        </w:rPr>
      </w:pPr>
      <w:r>
        <w:rPr>
          <w:rFonts w:hint="eastAsia" w:ascii="仿宋_GB2312" w:hAnsi="黑体" w:eastAsia="仿宋_GB2312" w:cs="仿宋_GB2312"/>
          <w:sz w:val="32"/>
          <w:szCs w:val="32"/>
          <w:highlight w:val="none"/>
        </w:rPr>
        <w:t>按照综合预算原则，</w:t>
      </w:r>
      <w:r>
        <w:rPr>
          <w:rFonts w:hint="eastAsia" w:ascii="仿宋_GB2312" w:hAnsi="黑体" w:eastAsia="仿宋_GB2312" w:cs="仿宋_GB2312"/>
          <w:sz w:val="32"/>
          <w:szCs w:val="32"/>
          <w:highlight w:val="none"/>
          <w:lang w:eastAsia="zh-CN"/>
        </w:rPr>
        <w:t>三亚市科学技术协会</w:t>
      </w:r>
      <w:r>
        <w:rPr>
          <w:rFonts w:hint="eastAsia" w:ascii="仿宋_GB2312" w:hAnsi="黑体" w:eastAsia="仿宋_GB2312" w:cs="仿宋_GB2312"/>
          <w:sz w:val="32"/>
          <w:szCs w:val="32"/>
          <w:highlight w:val="none"/>
        </w:rPr>
        <w:t>所有收入和支出均纳入部门预算管理。收入包括：一般公共预算收入、</w:t>
      </w:r>
      <w:r>
        <w:rPr>
          <w:rFonts w:hint="eastAsia" w:ascii="仿宋_GB2312" w:hAnsi="黑体" w:eastAsia="仿宋_GB2312" w:cs="仿宋_GB2312"/>
          <w:sz w:val="32"/>
          <w:szCs w:val="32"/>
          <w:highlight w:val="none"/>
          <w:lang w:eastAsia="zh-CN"/>
        </w:rPr>
        <w:t>上年结转</w:t>
      </w:r>
      <w:r>
        <w:rPr>
          <w:rFonts w:hint="eastAsia" w:ascii="仿宋_GB2312" w:hAnsi="黑体" w:eastAsia="仿宋_GB2312"/>
          <w:sz w:val="32"/>
          <w:szCs w:val="32"/>
          <w:highlight w:val="none"/>
        </w:rPr>
        <w:t>；支出包括：</w:t>
      </w:r>
      <w:r>
        <w:rPr>
          <w:rFonts w:hint="eastAsia" w:ascii="仿宋_GB2312" w:hAnsi="黑体" w:eastAsia="仿宋_GB2312"/>
          <w:sz w:val="32"/>
          <w:szCs w:val="32"/>
          <w:highlight w:val="none"/>
          <w:lang w:eastAsia="zh-CN"/>
        </w:rPr>
        <w:t>科学技术支出、社会保障和就业支出、卫生健康支出、住房保障支出</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lang w:eastAsia="zh-CN"/>
        </w:rPr>
        <w:t>三亚市科学技术协会</w:t>
      </w:r>
      <w:r>
        <w:rPr>
          <w:rFonts w:hint="eastAsia" w:ascii="仿宋_GB2312" w:hAnsi="黑体" w:eastAsia="仿宋_GB2312" w:cs="仿宋_GB2312"/>
          <w:sz w:val="32"/>
          <w:szCs w:val="32"/>
          <w:highlight w:val="none"/>
        </w:rPr>
        <w:t>（单位）</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年收支总预算</w:t>
      </w:r>
      <w:r>
        <w:rPr>
          <w:rFonts w:hint="eastAsia" w:ascii="仿宋_GB2312" w:hAnsi="黑体" w:eastAsia="仿宋_GB2312" w:cs="仿宋_GB2312"/>
          <w:sz w:val="32"/>
          <w:szCs w:val="32"/>
          <w:highlight w:val="none"/>
          <w:lang w:val="en-US" w:eastAsia="zh-CN"/>
        </w:rPr>
        <w:t>982.33</w:t>
      </w:r>
      <w:r>
        <w:rPr>
          <w:rFonts w:hint="eastAsia" w:ascii="仿宋_GB2312" w:hAnsi="黑体" w:eastAsia="仿宋_GB2312"/>
          <w:sz w:val="32"/>
          <w:szCs w:val="32"/>
          <w:highlight w:val="none"/>
        </w:rPr>
        <w:t>万元。</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七、关于</w:t>
      </w:r>
      <w:r>
        <w:rPr>
          <w:rFonts w:hint="eastAsia" w:ascii="黑体" w:hAnsi="黑体" w:eastAsia="黑体"/>
          <w:sz w:val="32"/>
          <w:szCs w:val="32"/>
          <w:highlight w:val="none"/>
          <w:lang w:eastAsia="zh-CN"/>
        </w:rPr>
        <w:t>三亚市科学技术协会</w:t>
      </w:r>
      <w:r>
        <w:rPr>
          <w:rFonts w:hint="eastAsia" w:ascii="仿宋_GB2312" w:hAnsi="黑体" w:eastAsia="仿宋_GB2312"/>
          <w:sz w:val="32"/>
          <w:szCs w:val="32"/>
          <w:highlight w:val="none"/>
          <w:lang w:val="en-US" w:eastAsia="zh-CN"/>
        </w:rPr>
        <w:t>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收入预算情况说明</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年收入预算</w:t>
      </w:r>
      <w:r>
        <w:rPr>
          <w:rFonts w:hint="eastAsia" w:ascii="仿宋_GB2312" w:hAnsi="黑体" w:eastAsia="仿宋_GB2312" w:cs="仿宋_GB2312"/>
          <w:sz w:val="32"/>
          <w:szCs w:val="32"/>
          <w:highlight w:val="none"/>
          <w:lang w:val="en-US" w:eastAsia="zh-CN"/>
        </w:rPr>
        <w:t>982.33</w:t>
      </w:r>
      <w:r>
        <w:rPr>
          <w:rFonts w:hint="eastAsia" w:ascii="仿宋_GB2312" w:hAnsi="黑体" w:eastAsia="仿宋_GB2312"/>
          <w:sz w:val="32"/>
          <w:szCs w:val="32"/>
          <w:highlight w:val="none"/>
        </w:rPr>
        <w:t>万元，其中：上年结转</w:t>
      </w:r>
      <w:r>
        <w:rPr>
          <w:rFonts w:hint="eastAsia" w:ascii="仿宋_GB2312" w:hAnsi="黑体" w:eastAsia="仿宋_GB2312" w:cs="仿宋_GB2312"/>
          <w:sz w:val="32"/>
          <w:szCs w:val="32"/>
          <w:highlight w:val="none"/>
          <w:lang w:val="en-US" w:eastAsia="zh-CN"/>
        </w:rPr>
        <w:t>26</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2.65</w:t>
      </w:r>
      <w:r>
        <w:rPr>
          <w:rFonts w:hint="eastAsia" w:ascii="仿宋_GB2312" w:hAnsi="黑体" w:eastAsia="仿宋_GB2312"/>
          <w:sz w:val="32"/>
          <w:szCs w:val="32"/>
          <w:highlight w:val="none"/>
        </w:rPr>
        <w:t>%；经费拨款收入</w:t>
      </w:r>
      <w:r>
        <w:rPr>
          <w:rFonts w:hint="eastAsia" w:ascii="仿宋_GB2312" w:hAnsi="黑体" w:eastAsia="仿宋_GB2312" w:cs="仿宋_GB2312"/>
          <w:sz w:val="32"/>
          <w:szCs w:val="32"/>
          <w:highlight w:val="none"/>
          <w:lang w:val="en-US" w:eastAsia="zh-CN"/>
        </w:rPr>
        <w:t>956.33</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97.35</w:t>
      </w:r>
      <w:r>
        <w:rPr>
          <w:rFonts w:hint="eastAsia" w:ascii="仿宋_GB2312" w:hAnsi="黑体" w:eastAsia="仿宋_GB2312"/>
          <w:sz w:val="32"/>
          <w:szCs w:val="32"/>
          <w:highlight w:val="none"/>
        </w:rPr>
        <w:t>%；政府性基金收入</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%；专项收入</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w:t>
      </w:r>
      <w:r>
        <w:rPr>
          <w:rFonts w:hint="eastAsia" w:ascii="仿宋_GB2312" w:hAnsi="黑体" w:eastAsia="仿宋_GB2312" w:cs="仿宋_GB2312"/>
          <w:sz w:val="32"/>
          <w:szCs w:val="32"/>
          <w:highlight w:val="none"/>
        </w:rPr>
        <w:t>比上年预算数增加</w:t>
      </w:r>
      <w:r>
        <w:rPr>
          <w:rFonts w:hint="eastAsia" w:ascii="仿宋_GB2312" w:hAnsi="黑体" w:eastAsia="仿宋_GB2312" w:cs="仿宋_GB2312"/>
          <w:sz w:val="32"/>
          <w:szCs w:val="32"/>
          <w:highlight w:val="none"/>
          <w:lang w:val="en-US" w:eastAsia="zh-CN"/>
        </w:rPr>
        <w:t>,</w:t>
      </w:r>
      <w:r>
        <w:rPr>
          <w:rFonts w:hint="eastAsia" w:ascii="仿宋_GB2312" w:hAnsi="黑体" w:eastAsia="仿宋_GB2312" w:cs="仿宋_GB2312"/>
          <w:sz w:val="32"/>
          <w:szCs w:val="32"/>
          <w:highlight w:val="none"/>
        </w:rPr>
        <w:t>主要是</w:t>
      </w:r>
      <w:r>
        <w:rPr>
          <w:rFonts w:hint="eastAsia" w:ascii="仿宋_GB2312" w:hAnsi="黑体" w:eastAsia="仿宋_GB2312" w:cs="仿宋_GB2312"/>
          <w:sz w:val="32"/>
          <w:szCs w:val="32"/>
          <w:highlight w:val="none"/>
          <w:lang w:eastAsia="zh-CN"/>
        </w:rPr>
        <w:t>用于科学技术支出</w:t>
      </w:r>
      <w:r>
        <w:rPr>
          <w:rFonts w:hint="eastAsia" w:ascii="仿宋_GB2312" w:hAnsi="黑体" w:eastAsia="仿宋_GB2312" w:cs="仿宋_GB2312"/>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八、关于</w:t>
      </w:r>
      <w:r>
        <w:rPr>
          <w:rFonts w:hint="eastAsia" w:ascii="黑体" w:hAnsi="黑体" w:eastAsia="黑体"/>
          <w:sz w:val="32"/>
          <w:szCs w:val="32"/>
          <w:highlight w:val="none"/>
          <w:lang w:eastAsia="zh-CN"/>
        </w:rPr>
        <w:t>三亚市科学技术协会</w:t>
      </w:r>
      <w:r>
        <w:rPr>
          <w:rFonts w:hint="eastAsia" w:ascii="仿宋_GB2312" w:hAnsi="黑体" w:eastAsia="仿宋_GB2312"/>
          <w:sz w:val="32"/>
          <w:szCs w:val="32"/>
          <w:highlight w:val="none"/>
          <w:lang w:val="en-US" w:eastAsia="zh-CN"/>
        </w:rPr>
        <w:t>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支出预算情况说明</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年支出预算</w:t>
      </w:r>
      <w:r>
        <w:rPr>
          <w:rFonts w:hint="eastAsia" w:ascii="仿宋_GB2312" w:hAnsi="黑体" w:eastAsia="仿宋_GB2312" w:cs="仿宋_GB2312"/>
          <w:sz w:val="32"/>
          <w:szCs w:val="32"/>
          <w:highlight w:val="none"/>
          <w:lang w:val="en-US" w:eastAsia="zh-CN"/>
        </w:rPr>
        <w:t>982.33</w:t>
      </w:r>
      <w:r>
        <w:rPr>
          <w:rFonts w:hint="eastAsia" w:ascii="仿宋_GB2312" w:hAnsi="黑体" w:eastAsia="仿宋_GB2312"/>
          <w:sz w:val="32"/>
          <w:szCs w:val="32"/>
          <w:highlight w:val="none"/>
        </w:rPr>
        <w:t>万元，其中：基本支出</w:t>
      </w:r>
      <w:r>
        <w:rPr>
          <w:rFonts w:hint="eastAsia" w:ascii="仿宋_GB2312" w:hAnsi="黑体" w:eastAsia="仿宋_GB2312" w:cs="仿宋_GB2312"/>
          <w:sz w:val="32"/>
          <w:szCs w:val="32"/>
          <w:highlight w:val="none"/>
          <w:lang w:val="en-US" w:eastAsia="zh-CN"/>
        </w:rPr>
        <w:t>401.88</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40.91</w:t>
      </w:r>
      <w:r>
        <w:rPr>
          <w:rFonts w:hint="eastAsia" w:ascii="仿宋_GB2312" w:hAnsi="黑体" w:eastAsia="仿宋_GB2312"/>
          <w:sz w:val="32"/>
          <w:szCs w:val="32"/>
          <w:highlight w:val="none"/>
        </w:rPr>
        <w:t>%；项目支出</w:t>
      </w:r>
      <w:r>
        <w:rPr>
          <w:rFonts w:hint="eastAsia" w:ascii="仿宋_GB2312" w:hAnsi="黑体" w:eastAsia="仿宋_GB2312" w:cs="仿宋_GB2312"/>
          <w:sz w:val="32"/>
          <w:szCs w:val="32"/>
          <w:highlight w:val="none"/>
          <w:lang w:val="en-US" w:eastAsia="zh-CN"/>
        </w:rPr>
        <w:t>580.45</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59.09</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92.53</w:t>
      </w:r>
      <w:r>
        <w:rPr>
          <w:rFonts w:hint="eastAsia" w:ascii="仿宋_GB2312" w:hAnsi="黑体" w:eastAsia="仿宋_GB2312"/>
          <w:sz w:val="32"/>
          <w:szCs w:val="32"/>
          <w:highlight w:val="none"/>
        </w:rPr>
        <w:t>万元，主要是</w:t>
      </w:r>
      <w:r>
        <w:rPr>
          <w:rFonts w:hint="eastAsia" w:ascii="仿宋_GB2312" w:hAnsi="ˎ̥" w:eastAsia="仿宋_GB2312"/>
          <w:sz w:val="32"/>
          <w:szCs w:val="32"/>
          <w:highlight w:val="none"/>
        </w:rPr>
        <w:t>本年项目资金相对于上年有所</w:t>
      </w:r>
      <w:r>
        <w:rPr>
          <w:rFonts w:hint="eastAsia" w:ascii="仿宋_GB2312" w:hAnsi="ˎ̥" w:eastAsia="仿宋_GB2312"/>
          <w:sz w:val="32"/>
          <w:szCs w:val="32"/>
          <w:highlight w:val="none"/>
          <w:lang w:val="en-US" w:eastAsia="zh-CN"/>
        </w:rPr>
        <w:t>增加,主要用于科学技术支出</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九、其他重要事项的情况说明</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（一）机关运行经费</w:t>
      </w:r>
      <w:r>
        <w:rPr>
          <w:rFonts w:hint="eastAsia" w:ascii="楷体" w:hAnsi="楷体" w:eastAsia="楷体"/>
          <w:sz w:val="32"/>
          <w:szCs w:val="32"/>
          <w:highlight w:val="none"/>
          <w:lang w:val="en-US" w:eastAsia="zh-CN"/>
        </w:rPr>
        <w:t>（</w:t>
      </w:r>
      <w:r>
        <w:rPr>
          <w:rFonts w:hint="eastAsia" w:ascii="楷体" w:hAnsi="楷体" w:eastAsia="楷体"/>
          <w:sz w:val="32"/>
          <w:szCs w:val="32"/>
          <w:highlight w:val="none"/>
        </w:rPr>
        <w:t>行政单位</w:t>
      </w:r>
      <w:r>
        <w:rPr>
          <w:rFonts w:hint="eastAsia" w:ascii="楷体" w:hAnsi="楷体" w:eastAsia="楷体"/>
          <w:sz w:val="32"/>
          <w:szCs w:val="32"/>
          <w:highlight w:val="none"/>
          <w:lang w:eastAsia="zh-CN"/>
        </w:rPr>
        <w:t>、</w:t>
      </w:r>
      <w:r>
        <w:rPr>
          <w:rFonts w:hint="eastAsia" w:ascii="楷体" w:hAnsi="楷体" w:eastAsia="楷体"/>
          <w:sz w:val="32"/>
          <w:szCs w:val="32"/>
          <w:highlight w:val="none"/>
        </w:rPr>
        <w:t>参照公务员法管理的事业单位</w:t>
      </w:r>
      <w:r>
        <w:rPr>
          <w:rFonts w:hint="eastAsia" w:ascii="楷体" w:hAnsi="楷体" w:eastAsia="楷体"/>
          <w:sz w:val="32"/>
          <w:szCs w:val="32"/>
          <w:highlight w:val="none"/>
          <w:lang w:eastAsia="zh-CN"/>
        </w:rPr>
        <w:t>需说明，其他单位不需要说明</w:t>
      </w:r>
      <w:r>
        <w:rPr>
          <w:rFonts w:hint="eastAsia" w:ascii="楷体" w:hAnsi="楷体" w:eastAsia="楷体"/>
          <w:sz w:val="32"/>
          <w:szCs w:val="32"/>
          <w:highlight w:val="none"/>
          <w:lang w:val="en-US" w:eastAsia="zh-CN"/>
        </w:rPr>
        <w:t>）</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lang w:eastAsia="zh-CN"/>
        </w:rPr>
        <w:t>三亚市科协</w:t>
      </w:r>
      <w:r>
        <w:rPr>
          <w:rFonts w:hint="eastAsia" w:ascii="仿宋_GB2312" w:hAnsi="黑体" w:eastAsia="仿宋_GB2312" w:cs="仿宋_GB2312"/>
          <w:sz w:val="32"/>
          <w:szCs w:val="32"/>
          <w:highlight w:val="none"/>
        </w:rPr>
        <w:t>机关运行经费预算</w:t>
      </w:r>
      <w:r>
        <w:rPr>
          <w:rFonts w:hint="eastAsia" w:ascii="仿宋_GB2312" w:hAnsi="黑体" w:eastAsia="仿宋_GB2312" w:cs="仿宋_GB2312"/>
          <w:sz w:val="32"/>
          <w:szCs w:val="32"/>
          <w:highlight w:val="none"/>
          <w:lang w:val="en-US" w:eastAsia="zh-CN"/>
        </w:rPr>
        <w:t>241.38</w:t>
      </w:r>
      <w:r>
        <w:rPr>
          <w:rFonts w:hint="eastAsia" w:ascii="仿宋_GB2312" w:hAnsi="黑体" w:eastAsia="仿宋_GB2312"/>
          <w:sz w:val="32"/>
          <w:szCs w:val="32"/>
          <w:highlight w:val="none"/>
        </w:rPr>
        <w:t>万元。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（二）政府采购情况</w:t>
      </w:r>
    </w:p>
    <w:p>
      <w:pPr>
        <w:ind w:firstLine="640"/>
        <w:rPr>
          <w:rFonts w:ascii="仿宋_GB2312" w:hAnsi="黑体" w:eastAsia="仿宋_GB2312"/>
          <w:sz w:val="32"/>
          <w:szCs w:val="32"/>
          <w:highlight w:val="none"/>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lang w:eastAsia="zh-CN"/>
        </w:rPr>
        <w:t>三亚市科学技术协会</w:t>
      </w:r>
      <w:r>
        <w:rPr>
          <w:rFonts w:hint="eastAsia" w:ascii="仿宋_GB2312" w:hAnsi="黑体" w:eastAsia="仿宋_GB2312" w:cs="仿宋_GB2312"/>
          <w:sz w:val="32"/>
          <w:szCs w:val="32"/>
          <w:highlight w:val="none"/>
        </w:rPr>
        <w:t>政府采购预算总额</w:t>
      </w:r>
      <w:r>
        <w:rPr>
          <w:rFonts w:hint="eastAsia" w:ascii="仿宋_GB2312" w:hAnsi="黑体" w:eastAsia="仿宋_GB2312" w:cs="仿宋_GB2312"/>
          <w:sz w:val="32"/>
          <w:szCs w:val="32"/>
          <w:highlight w:val="none"/>
          <w:lang w:val="en-US" w:eastAsia="zh-CN"/>
        </w:rPr>
        <w:t>5.62</w:t>
      </w:r>
      <w:r>
        <w:rPr>
          <w:rFonts w:hint="eastAsia" w:ascii="仿宋_GB2312" w:hAnsi="黑体" w:eastAsia="仿宋_GB2312"/>
          <w:sz w:val="32"/>
          <w:szCs w:val="32"/>
          <w:highlight w:val="none"/>
        </w:rPr>
        <w:t>万元，其中：政府采购货物预算</w:t>
      </w:r>
      <w:r>
        <w:rPr>
          <w:rFonts w:hint="eastAsia" w:ascii="仿宋_GB2312" w:hAnsi="黑体" w:eastAsia="仿宋_GB2312" w:cs="仿宋_GB2312"/>
          <w:sz w:val="32"/>
          <w:szCs w:val="32"/>
          <w:highlight w:val="none"/>
          <w:lang w:val="en-US" w:eastAsia="zh-CN"/>
        </w:rPr>
        <w:t>5.62</w:t>
      </w:r>
      <w:r>
        <w:rPr>
          <w:rFonts w:hint="eastAsia" w:ascii="仿宋_GB2312" w:hAnsi="黑体" w:eastAsia="仿宋_GB2312"/>
          <w:sz w:val="32"/>
          <w:szCs w:val="32"/>
          <w:highlight w:val="none"/>
        </w:rPr>
        <w:t>万元，政府采购工程预算</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万元，政府采购服务预算</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（三）国有资产占有使用情况</w:t>
      </w:r>
    </w:p>
    <w:p>
      <w:pPr>
        <w:ind w:firstLine="640" w:firstLineChars="200"/>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截至</w:t>
      </w:r>
      <w:r>
        <w:rPr>
          <w:rFonts w:hint="eastAsia" w:ascii="仿宋_GB2312" w:hAnsi="黑体" w:eastAsia="仿宋_GB2312" w:cs="仿宋_GB2312"/>
          <w:sz w:val="32"/>
          <w:szCs w:val="32"/>
          <w:highlight w:val="none"/>
          <w:lang w:val="en-US" w:eastAsia="zh-CN"/>
        </w:rPr>
        <w:t>2022</w:t>
      </w:r>
      <w:r>
        <w:rPr>
          <w:rFonts w:hint="eastAsia" w:ascii="仿宋_GB2312" w:hAnsi="黑体" w:eastAsia="仿宋_GB2312"/>
          <w:sz w:val="32"/>
          <w:szCs w:val="32"/>
          <w:highlight w:val="none"/>
        </w:rPr>
        <w:t>年12月31日，</w:t>
      </w:r>
      <w:r>
        <w:rPr>
          <w:rFonts w:hint="eastAsia" w:ascii="仿宋_GB2312" w:hAnsi="黑体" w:eastAsia="仿宋_GB2312" w:cs="仿宋_GB2312"/>
          <w:sz w:val="32"/>
          <w:szCs w:val="32"/>
          <w:highlight w:val="none"/>
          <w:lang w:val="en-US" w:eastAsia="zh-CN"/>
        </w:rPr>
        <w:t>三亚市科学技术协会</w:t>
      </w:r>
      <w:r>
        <w:rPr>
          <w:rFonts w:hint="eastAsia" w:ascii="仿宋_GB2312" w:hAnsi="黑体" w:eastAsia="仿宋_GB2312" w:cs="仿宋_GB2312"/>
          <w:sz w:val="32"/>
          <w:szCs w:val="32"/>
          <w:highlight w:val="none"/>
        </w:rPr>
        <w:t>本级预算单位共有车辆</w:t>
      </w:r>
      <w:r>
        <w:rPr>
          <w:rFonts w:hint="eastAsia" w:ascii="仿宋_GB2312" w:hAnsi="黑体" w:eastAsia="仿宋_GB2312" w:cs="仿宋_GB2312"/>
          <w:sz w:val="32"/>
          <w:szCs w:val="32"/>
          <w:highlight w:val="none"/>
          <w:lang w:val="en-US" w:eastAsia="zh-CN"/>
        </w:rPr>
        <w:t>1</w:t>
      </w:r>
      <w:r>
        <w:rPr>
          <w:rFonts w:hint="eastAsia" w:ascii="仿宋_GB2312" w:hAnsi="黑体" w:eastAsia="仿宋_GB2312" w:cs="仿宋_GB2312"/>
          <w:sz w:val="32"/>
          <w:szCs w:val="32"/>
          <w:highlight w:val="none"/>
        </w:rPr>
        <w:t>辆，其中，领导干部用车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辆，机要通信应急用车</w:t>
      </w:r>
      <w:r>
        <w:rPr>
          <w:rFonts w:hint="eastAsia" w:ascii="仿宋_GB2312" w:hAnsi="黑体" w:eastAsia="仿宋_GB2312" w:cs="仿宋_GB2312"/>
          <w:sz w:val="32"/>
          <w:szCs w:val="32"/>
          <w:highlight w:val="none"/>
          <w:lang w:val="en-US" w:eastAsia="zh-CN"/>
        </w:rPr>
        <w:t>1</w:t>
      </w:r>
      <w:r>
        <w:rPr>
          <w:rFonts w:hint="eastAsia" w:ascii="仿宋_GB2312" w:hAnsi="黑体" w:eastAsia="仿宋_GB2312" w:cs="仿宋_GB2312"/>
          <w:sz w:val="32"/>
          <w:szCs w:val="32"/>
          <w:highlight w:val="none"/>
        </w:rPr>
        <w:t>辆、一般执法执勤用车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辆、特种专业技术用车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辆、其他用车</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辆。单位价值100万元以上设备</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台（套）。</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（四）绩效目标设置情况</w:t>
      </w:r>
    </w:p>
    <w:p>
      <w:pPr>
        <w:ind w:firstLine="640" w:firstLineChars="200"/>
        <w:rPr>
          <w:rFonts w:hint="eastAsia" w:ascii="仿宋_GB2312" w:hAnsi="黑体" w:eastAsia="仿宋_GB2312" w:cs="仿宋_GB2312"/>
          <w:sz w:val="32"/>
          <w:szCs w:val="32"/>
          <w:highlight w:val="none"/>
          <w:lang w:eastAsia="zh-CN"/>
        </w:rPr>
      </w:pP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cs="仿宋_GB2312"/>
          <w:sz w:val="32"/>
          <w:szCs w:val="32"/>
          <w:highlight w:val="none"/>
        </w:rPr>
        <w:t>年</w:t>
      </w:r>
      <w:r>
        <w:rPr>
          <w:rFonts w:hint="eastAsia" w:ascii="仿宋_GB2312" w:hAnsi="黑体" w:eastAsia="仿宋_GB2312" w:cs="仿宋_GB2312"/>
          <w:sz w:val="32"/>
          <w:szCs w:val="32"/>
          <w:highlight w:val="none"/>
          <w:lang w:eastAsia="zh-CN"/>
        </w:rPr>
        <w:t>三亚市科学技术协会</w:t>
      </w:r>
      <w:r>
        <w:rPr>
          <w:rFonts w:hint="eastAsia" w:ascii="仿宋_GB2312" w:hAnsi="黑体" w:eastAsia="仿宋_GB2312" w:cs="仿宋_GB2312"/>
          <w:sz w:val="32"/>
          <w:szCs w:val="32"/>
          <w:highlight w:val="none"/>
          <w:lang w:val="en-US" w:eastAsia="zh-CN"/>
        </w:rPr>
        <w:t>16</w:t>
      </w:r>
      <w:r>
        <w:rPr>
          <w:rFonts w:hint="eastAsia" w:ascii="仿宋_GB2312" w:hAnsi="黑体" w:eastAsia="仿宋_GB2312" w:cs="仿宋_GB2312"/>
          <w:sz w:val="32"/>
          <w:szCs w:val="32"/>
          <w:highlight w:val="none"/>
        </w:rPr>
        <w:t>个项目实行绩效目标管理，涉及一般公共预算</w:t>
      </w:r>
      <w:r>
        <w:rPr>
          <w:rFonts w:hint="eastAsia" w:ascii="仿宋_GB2312" w:hAnsi="黑体" w:eastAsia="仿宋_GB2312" w:cs="仿宋_GB2312"/>
          <w:sz w:val="32"/>
          <w:szCs w:val="32"/>
          <w:highlight w:val="none"/>
          <w:lang w:val="en-US" w:eastAsia="zh-CN"/>
        </w:rPr>
        <w:t>956.33</w:t>
      </w:r>
      <w:r>
        <w:rPr>
          <w:rFonts w:hint="eastAsia" w:ascii="仿宋_GB2312" w:hAnsi="黑体" w:eastAsia="仿宋_GB2312" w:cs="仿宋_GB2312"/>
          <w:sz w:val="32"/>
          <w:szCs w:val="32"/>
          <w:highlight w:val="none"/>
        </w:rPr>
        <w:t>万元</w:t>
      </w:r>
      <w:r>
        <w:rPr>
          <w:rFonts w:hint="eastAsia" w:ascii="仿宋_GB2312" w:hAnsi="黑体" w:eastAsia="仿宋_GB2312" w:cs="仿宋_GB2312"/>
          <w:sz w:val="32"/>
          <w:szCs w:val="32"/>
          <w:highlight w:val="none"/>
          <w:lang w:eastAsia="zh-CN"/>
        </w:rPr>
        <w:t>。</w:t>
      </w:r>
    </w:p>
    <w:p>
      <w:pPr>
        <w:jc w:val="center"/>
        <w:rPr>
          <w:rFonts w:ascii="黑体" w:hAnsi="黑体" w:eastAsia="黑体"/>
          <w:b/>
          <w:sz w:val="32"/>
          <w:szCs w:val="32"/>
          <w:highlight w:val="none"/>
        </w:rPr>
      </w:pPr>
      <w:r>
        <w:rPr>
          <w:rFonts w:hint="eastAsia" w:ascii="黑体" w:hAnsi="黑体" w:eastAsia="黑体"/>
          <w:b/>
          <w:sz w:val="32"/>
          <w:szCs w:val="32"/>
          <w:highlight w:val="none"/>
        </w:rPr>
        <w:t>第四部分  名词解释</w:t>
      </w:r>
      <w:bookmarkStart w:id="0" w:name="_GoBack"/>
      <w:bookmarkEnd w:id="0"/>
    </w:p>
    <w:p>
      <w:pPr>
        <w:ind w:firstLine="640" w:firstLineChars="200"/>
        <w:jc w:val="left"/>
        <w:rPr>
          <w:rFonts w:ascii="仿宋_GB2312" w:eastAsia="仿宋_GB2312" w:cs="宋体"/>
          <w:bCs/>
          <w:color w:val="000000"/>
          <w:kern w:val="0"/>
          <w:sz w:val="32"/>
          <w:szCs w:val="32"/>
          <w:highlight w:val="none"/>
          <w:lang w:val="zh-CN"/>
        </w:rPr>
      </w:pP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一、财政拨款收入：指本级财政当年拨付的资金。</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highlight w:val="none"/>
          <w:lang w:eastAsia="zh-CN"/>
        </w:rPr>
        <w:t>个人农业生产补贴、代缴社会保险费、</w:t>
      </w:r>
      <w:r>
        <w:rPr>
          <w:rFonts w:hint="eastAsia" w:ascii="仿宋_GB2312" w:hAnsi="宋体" w:eastAsia="仿宋_GB2312" w:cs="宋体"/>
          <w:color w:val="000000"/>
          <w:kern w:val="0"/>
          <w:sz w:val="32"/>
          <w:szCs w:val="30"/>
          <w:highlight w:val="none"/>
        </w:rPr>
        <w:t>其他等。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九、商品和服务支出：反映单位购买商品和服务的支出，包括办公费、</w:t>
      </w:r>
      <w:r>
        <w:rPr>
          <w:rFonts w:hint="eastAsia" w:ascii="仿宋_GB2312" w:hAnsi="宋体" w:eastAsia="仿宋_GB2312" w:cs="宋体"/>
          <w:color w:val="000000"/>
          <w:kern w:val="0"/>
          <w:sz w:val="32"/>
          <w:szCs w:val="30"/>
          <w:highlight w:val="none"/>
          <w:lang w:eastAsia="zh-CN"/>
        </w:rPr>
        <w:t>印刷费、咨询费、手续费、</w:t>
      </w:r>
      <w:r>
        <w:rPr>
          <w:rFonts w:hint="eastAsia" w:ascii="仿宋_GB2312" w:hAnsi="宋体" w:eastAsia="仿宋_GB2312" w:cs="宋体"/>
          <w:color w:val="000000"/>
          <w:kern w:val="0"/>
          <w:sz w:val="32"/>
          <w:szCs w:val="30"/>
          <w:highlight w:val="none"/>
        </w:rPr>
        <w:t>水费、电费、邮电费、</w:t>
      </w:r>
      <w:r>
        <w:rPr>
          <w:rFonts w:hint="eastAsia" w:ascii="仿宋_GB2312" w:hAnsi="宋体" w:eastAsia="仿宋_GB2312" w:cs="宋体"/>
          <w:color w:val="000000"/>
          <w:kern w:val="0"/>
          <w:sz w:val="32"/>
          <w:szCs w:val="30"/>
          <w:highlight w:val="none"/>
          <w:lang w:eastAsia="zh-CN"/>
        </w:rPr>
        <w:t>取暖费、物业管理费、</w:t>
      </w:r>
      <w:r>
        <w:rPr>
          <w:rFonts w:hint="eastAsia" w:ascii="仿宋_GB2312" w:hAnsi="宋体" w:eastAsia="仿宋_GB2312" w:cs="宋体"/>
          <w:color w:val="000000"/>
          <w:kern w:val="0"/>
          <w:sz w:val="32"/>
          <w:szCs w:val="30"/>
          <w:highlight w:val="none"/>
        </w:rPr>
        <w:t>差旅费</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因公出国（境）费用</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维修（护）费、</w:t>
      </w:r>
      <w:r>
        <w:rPr>
          <w:rFonts w:hint="eastAsia" w:ascii="仿宋_GB2312" w:hAnsi="宋体" w:eastAsia="仿宋_GB2312" w:cs="宋体"/>
          <w:color w:val="000000"/>
          <w:kern w:val="0"/>
          <w:sz w:val="32"/>
          <w:szCs w:val="30"/>
          <w:highlight w:val="none"/>
          <w:lang w:eastAsia="zh-CN"/>
        </w:rPr>
        <w:t>租赁费、</w:t>
      </w:r>
      <w:r>
        <w:rPr>
          <w:rFonts w:hint="eastAsia" w:ascii="仿宋_GB2312" w:hAnsi="宋体" w:eastAsia="仿宋_GB2312" w:cs="宋体"/>
          <w:color w:val="000000"/>
          <w:kern w:val="0"/>
          <w:sz w:val="32"/>
          <w:szCs w:val="30"/>
          <w:highlight w:val="none"/>
        </w:rPr>
        <w:t>会议费、培训费、公务接待费、</w:t>
      </w:r>
      <w:r>
        <w:rPr>
          <w:rFonts w:hint="eastAsia" w:ascii="仿宋_GB2312" w:hAnsi="宋体" w:eastAsia="仿宋_GB2312" w:cs="宋体"/>
          <w:color w:val="000000"/>
          <w:kern w:val="0"/>
          <w:sz w:val="32"/>
          <w:szCs w:val="30"/>
          <w:highlight w:val="none"/>
          <w:lang w:eastAsia="zh-CN"/>
        </w:rPr>
        <w:t>专用材料费、被装购置费、专用燃料费、劳务费、委托业务费</w:t>
      </w:r>
      <w:r>
        <w:rPr>
          <w:rFonts w:hint="eastAsia" w:ascii="仿宋_GB2312" w:hAnsi="宋体" w:eastAsia="仿宋_GB2312" w:cs="宋体"/>
          <w:color w:val="000000"/>
          <w:kern w:val="0"/>
          <w:sz w:val="32"/>
          <w:szCs w:val="30"/>
          <w:highlight w:val="none"/>
        </w:rPr>
        <w:t>、工会经费</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福利费、公务用车运行维护费、</w:t>
      </w:r>
      <w:r>
        <w:rPr>
          <w:rFonts w:hint="eastAsia" w:ascii="仿宋_GB2312" w:hAnsi="宋体" w:eastAsia="仿宋_GB2312" w:cs="宋体"/>
          <w:color w:val="000000"/>
          <w:kern w:val="0"/>
          <w:sz w:val="32"/>
          <w:szCs w:val="30"/>
          <w:highlight w:val="none"/>
          <w:lang w:eastAsia="zh-CN"/>
        </w:rPr>
        <w:t>其他交通费用、税金及附加费用、</w:t>
      </w:r>
      <w:r>
        <w:rPr>
          <w:rFonts w:hint="eastAsia" w:ascii="仿宋_GB2312" w:hAnsi="宋体" w:eastAsia="仿宋_GB2312" w:cs="宋体"/>
          <w:color w:val="000000"/>
          <w:kern w:val="0"/>
          <w:sz w:val="32"/>
          <w:szCs w:val="30"/>
          <w:highlight w:val="none"/>
        </w:rPr>
        <w:t>其他</w:t>
      </w:r>
      <w:r>
        <w:rPr>
          <w:rFonts w:hint="eastAsia" w:ascii="仿宋_GB2312" w:hAnsi="宋体" w:eastAsia="仿宋_GB2312" w:cs="宋体"/>
          <w:color w:val="000000"/>
          <w:kern w:val="0"/>
          <w:sz w:val="32"/>
          <w:szCs w:val="30"/>
          <w:highlight w:val="none"/>
          <w:lang w:eastAsia="zh-CN"/>
        </w:rPr>
        <w:t>商品和服务支出</w:t>
      </w:r>
      <w:r>
        <w:rPr>
          <w:rFonts w:hint="eastAsia" w:ascii="仿宋_GB2312" w:hAnsi="宋体" w:eastAsia="仿宋_GB2312" w:cs="宋体"/>
          <w:color w:val="000000"/>
          <w:kern w:val="0"/>
          <w:sz w:val="32"/>
          <w:szCs w:val="30"/>
          <w:highlight w:val="none"/>
        </w:rPr>
        <w:t>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highlight w:val="none"/>
          <w:lang w:eastAsia="zh-CN"/>
        </w:rPr>
        <w:t>、牌照费</w:t>
      </w:r>
      <w:r>
        <w:rPr>
          <w:rFonts w:hint="eastAsia" w:ascii="仿宋_GB2312" w:hAnsi="宋体" w:eastAsia="仿宋_GB2312" w:cs="宋体"/>
          <w:color w:val="000000"/>
          <w:kern w:val="0"/>
          <w:sz w:val="32"/>
          <w:szCs w:val="30"/>
          <w:highlight w:val="none"/>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highlight w:val="none"/>
          <w:lang w:eastAsia="zh-CN"/>
        </w:rPr>
        <w:t>费用等支出</w:t>
      </w:r>
      <w:r>
        <w:rPr>
          <w:rFonts w:hint="eastAsia" w:ascii="仿宋_GB2312" w:hAnsi="宋体" w:eastAsia="仿宋_GB2312" w:cs="宋体"/>
          <w:color w:val="000000"/>
          <w:kern w:val="0"/>
          <w:sz w:val="32"/>
          <w:szCs w:val="30"/>
          <w:highlight w:val="none"/>
        </w:rPr>
        <w:t>。</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highlight w:val="none"/>
        </w:rPr>
      </w:pPr>
    </w:p>
    <w:p>
      <w:pPr>
        <w:ind w:firstLine="640" w:firstLineChars="200"/>
        <w:rPr>
          <w:rFonts w:ascii="仿宋_GB2312" w:hAnsi="黑体" w:eastAsia="仿宋_GB2312" w:cs="仿宋_GB2312"/>
          <w:sz w:val="32"/>
          <w:szCs w:val="32"/>
          <w:highlight w:val="none"/>
        </w:rPr>
      </w:pPr>
    </w:p>
    <w:p>
      <w:pPr>
        <w:ind w:firstLine="640" w:firstLineChars="200"/>
        <w:jc w:val="left"/>
        <w:rPr>
          <w:rFonts w:ascii="仿宋_GB2312" w:hAnsi="黑体" w:eastAsia="仿宋_GB2312" w:cs="仿宋_GB2312"/>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TE5MGVjZWRmZTU0YWIwZTUwMmEwOTkxZjczYTYifQ=="/>
  </w:docVars>
  <w:rsids>
    <w:rsidRoot w:val="00000000"/>
    <w:rsid w:val="029E162E"/>
    <w:rsid w:val="03AD2E7D"/>
    <w:rsid w:val="05B16E29"/>
    <w:rsid w:val="06F53E57"/>
    <w:rsid w:val="0DCD5988"/>
    <w:rsid w:val="0E601E8E"/>
    <w:rsid w:val="11C72224"/>
    <w:rsid w:val="123C724D"/>
    <w:rsid w:val="19306900"/>
    <w:rsid w:val="19D5DA33"/>
    <w:rsid w:val="1FBF8E30"/>
    <w:rsid w:val="23660A56"/>
    <w:rsid w:val="25F50CB6"/>
    <w:rsid w:val="29015BC3"/>
    <w:rsid w:val="2A505552"/>
    <w:rsid w:val="2AA4547B"/>
    <w:rsid w:val="2BDF0DC0"/>
    <w:rsid w:val="2FF7110D"/>
    <w:rsid w:val="2FFFCED3"/>
    <w:rsid w:val="307A348E"/>
    <w:rsid w:val="30EF34B8"/>
    <w:rsid w:val="33250B2C"/>
    <w:rsid w:val="33CF5134"/>
    <w:rsid w:val="34150131"/>
    <w:rsid w:val="35773495"/>
    <w:rsid w:val="38064FA4"/>
    <w:rsid w:val="3BEF5AFB"/>
    <w:rsid w:val="3D7821E1"/>
    <w:rsid w:val="3F7FB4B5"/>
    <w:rsid w:val="3F8B4C80"/>
    <w:rsid w:val="3FA0749A"/>
    <w:rsid w:val="3FAD4D11"/>
    <w:rsid w:val="475E363B"/>
    <w:rsid w:val="4A2D4613"/>
    <w:rsid w:val="4AD978D9"/>
    <w:rsid w:val="4B7E789B"/>
    <w:rsid w:val="4C9646F1"/>
    <w:rsid w:val="4FB80849"/>
    <w:rsid w:val="53B90DD3"/>
    <w:rsid w:val="59CA59DA"/>
    <w:rsid w:val="5ADC4180"/>
    <w:rsid w:val="5DB7E539"/>
    <w:rsid w:val="64153CF6"/>
    <w:rsid w:val="66DACB0B"/>
    <w:rsid w:val="67B32C36"/>
    <w:rsid w:val="697BF56A"/>
    <w:rsid w:val="69FF522C"/>
    <w:rsid w:val="6B6CE30F"/>
    <w:rsid w:val="6C7F1319"/>
    <w:rsid w:val="6CD7423E"/>
    <w:rsid w:val="6DDF74AC"/>
    <w:rsid w:val="6FAF0D8D"/>
    <w:rsid w:val="6FCFCADC"/>
    <w:rsid w:val="6FD67A89"/>
    <w:rsid w:val="6FFA4FE6"/>
    <w:rsid w:val="75105210"/>
    <w:rsid w:val="75727F0C"/>
    <w:rsid w:val="75FB0B04"/>
    <w:rsid w:val="786D1490"/>
    <w:rsid w:val="79F7B683"/>
    <w:rsid w:val="7D73BCCE"/>
    <w:rsid w:val="7D7E36F9"/>
    <w:rsid w:val="7DE79FA0"/>
    <w:rsid w:val="7DEBCAFF"/>
    <w:rsid w:val="7EDD8B29"/>
    <w:rsid w:val="7EF98AAE"/>
    <w:rsid w:val="7FA514C2"/>
    <w:rsid w:val="7FF73252"/>
    <w:rsid w:val="7FFDF15C"/>
    <w:rsid w:val="93F36975"/>
    <w:rsid w:val="AADF2E0B"/>
    <w:rsid w:val="AF3F5406"/>
    <w:rsid w:val="B9D2CE32"/>
    <w:rsid w:val="BB7F118A"/>
    <w:rsid w:val="BFFBBED2"/>
    <w:rsid w:val="C7EB2CB0"/>
    <w:rsid w:val="CD2464D5"/>
    <w:rsid w:val="D5FB04EE"/>
    <w:rsid w:val="DE7FF6A4"/>
    <w:rsid w:val="DEFF07CB"/>
    <w:rsid w:val="E79BB625"/>
    <w:rsid w:val="EDFA2A9C"/>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p0"/>
    <w:basedOn w:val="1"/>
    <w:qFormat/>
    <w:uiPriority w:val="99"/>
    <w:pPr>
      <w:widowControl/>
    </w:pPr>
    <w:rPr>
      <w:rFonts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18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2017-02-05T07:31:00Z</dcterms:created>
  <dc:creator>null,null,总收发</dc:creator>
  <cp:lastModifiedBy>wz</cp:lastModifiedBy>
  <dcterms:modified xsi:type="dcterms:W3CDTF">2024-07-25T00:24:27Z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36C077AE97EF498EBED65F87F2983C64_13</vt:lpwstr>
  </property>
</Properties>
</file>