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2023年三亚市卫生健康服务中心预算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三亚市卫生健康服务中心概况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三亚市卫生健康服务中心2023年单位预算表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三亚市卫生健康服务中心2023年单位预算情况说明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三亚市卫生健康服务中心概况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（一）开展家庭健康发展宣传教育、服务咨询、指导培训及各种惠民便民服务工作，落实生殖健康科普知识、优生优育知识宣传与咨询。</w:t>
      </w:r>
    </w:p>
    <w:p>
      <w:pPr>
        <w:pStyle w:val="6"/>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（二）落实幸福家庭开展计划，围绕家庭保健，科学育儿、青少年心理健康、养老照护、家庭文化等开展宣传教育，承担服务咨询、教育培训、疏导帮助、避孕药具发放等服务。</w:t>
      </w:r>
    </w:p>
    <w:p>
      <w:pPr>
        <w:pStyle w:val="6"/>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（三）协助开张全市医疗机构重点专科评审、周期性评价和医疗机构运行情况监测评估及绩效考核工作。</w:t>
      </w:r>
    </w:p>
    <w:p>
      <w:pPr>
        <w:pStyle w:val="6"/>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（四）负责卫生健康和医疗质量控制管理服务工作。</w:t>
      </w:r>
    </w:p>
    <w:p>
      <w:pPr>
        <w:pStyle w:val="6"/>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（五）协助实施行政区域内卫生计生监督信息的汇总、核实、分析、上报。</w:t>
      </w:r>
    </w:p>
    <w:p>
      <w:pPr>
        <w:pStyle w:val="6"/>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（六）协助管理市卫生健康系统人事档案工作。</w:t>
      </w:r>
    </w:p>
    <w:p>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（七）承办上级主管部门交办的其他工作。</w:t>
      </w:r>
    </w:p>
    <w:p>
      <w:pPr>
        <w:ind w:firstLine="640" w:firstLineChars="200"/>
        <w:jc w:val="left"/>
        <w:rPr>
          <w:rFonts w:ascii="黑体" w:hAnsi="黑体" w:eastAsia="黑体"/>
          <w:sz w:val="32"/>
          <w:szCs w:val="32"/>
        </w:rPr>
      </w:pPr>
      <w:r>
        <w:rPr>
          <w:rFonts w:hint="eastAsia" w:ascii="仿宋_GB2312" w:hAnsi="黑体" w:eastAsia="仿宋_GB2312" w:cs="仿宋_GB2312"/>
          <w:b/>
          <w:bCs/>
          <w:sz w:val="36"/>
          <w:szCs w:val="36"/>
          <w:lang w:eastAsia="zh-CN"/>
        </w:rPr>
        <w:t>二、</w:t>
      </w:r>
      <w:r>
        <w:rPr>
          <w:rFonts w:hint="eastAsia" w:ascii="黑体" w:hAns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黑体" w:eastAsia="仿宋_GB2312" w:cs="仿宋_GB2312"/>
          <w:sz w:val="32"/>
          <w:szCs w:val="32"/>
          <w:lang w:val="en-US" w:eastAsia="zh-CN"/>
        </w:rPr>
      </w:pPr>
      <w:r>
        <w:rPr>
          <w:rFonts w:hint="eastAsia" w:ascii="仿宋_GB2312" w:hAnsi="仿宋_GB2312" w:eastAsia="仿宋_GB2312" w:cs="仿宋_GB2312"/>
          <w:sz w:val="32"/>
          <w:szCs w:val="32"/>
          <w:lang w:eastAsia="zh-CN"/>
        </w:rPr>
        <w:t>三亚市卫生健康服务中心隶属于</w:t>
      </w:r>
      <w:r>
        <w:rPr>
          <w:rFonts w:hint="eastAsia" w:ascii="仿宋_GB2312" w:hAnsi="仿宋_GB2312" w:eastAsia="仿宋_GB2312" w:cs="仿宋_GB2312"/>
          <w:sz w:val="32"/>
          <w:szCs w:val="32"/>
          <w:highlight w:val="none"/>
        </w:rPr>
        <w:t>三亚市卫生健康委员会</w:t>
      </w:r>
      <w:r>
        <w:rPr>
          <w:rFonts w:hint="eastAsia" w:ascii="仿宋_GB2312" w:hAnsi="仿宋_GB2312" w:eastAsia="仿宋_GB2312" w:cs="仿宋_GB2312"/>
          <w:sz w:val="32"/>
          <w:szCs w:val="32"/>
          <w:lang w:eastAsia="zh-CN"/>
        </w:rPr>
        <w:t>，市级。单位核定财政全额拨款公益一类事业单位，编制人数为</w:t>
      </w:r>
      <w:r>
        <w:rPr>
          <w:rFonts w:hint="eastAsia" w:ascii="仿宋_GB2312" w:hAnsi="仿宋_GB2312" w:eastAsia="仿宋_GB2312" w:cs="仿宋_GB2312"/>
          <w:sz w:val="32"/>
          <w:szCs w:val="32"/>
          <w:lang w:val="en-US" w:eastAsia="zh-CN"/>
        </w:rPr>
        <w:t>26名，目前在编在23人。单位内设有4个部室（</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避孕药具科室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健康宣传教育科室</w:t>
      </w:r>
      <w:r>
        <w:rPr>
          <w:rFonts w:hint="eastAsia" w:ascii="仿宋_GB2312" w:hAnsi="仿宋_GB2312" w:eastAsia="仿宋_GB2312" w:cs="仿宋_GB2312"/>
          <w:sz w:val="32"/>
          <w:szCs w:val="32"/>
          <w:lang w:val="en-US" w:eastAsia="zh-CN"/>
        </w:rPr>
        <w:t>）</w:t>
      </w:r>
      <w:r>
        <w:rPr>
          <w:rFonts w:hint="eastAsia" w:ascii="仿宋_GB2312" w:hAnsi="黑体" w:eastAsia="仿宋_GB2312" w:cs="仿宋_GB2312"/>
          <w:sz w:val="32"/>
          <w:szCs w:val="32"/>
          <w:lang w:val="en-US" w:eastAsia="zh-CN"/>
        </w:rPr>
        <w:t>。</w:t>
      </w:r>
    </w:p>
    <w:p>
      <w:pPr>
        <w:pStyle w:val="10"/>
        <w:numPr>
          <w:ilvl w:val="0"/>
          <w:numId w:val="0"/>
        </w:numPr>
        <w:ind w:left="0" w:firstLine="0" w:firstLineChars="0"/>
        <w:rPr>
          <w:rFonts w:hint="eastAsia" w:ascii="仿宋_GB2312" w:hAnsi="黑体" w:eastAsia="仿宋_GB2312" w:cs="仿宋_GB2312"/>
          <w:sz w:val="32"/>
          <w:szCs w:val="32"/>
        </w:rPr>
      </w:pPr>
    </w:p>
    <w:p>
      <w:pPr>
        <w:ind w:firstLine="640" w:firstLineChars="200"/>
        <w:jc w:val="left"/>
        <w:rPr>
          <w:rFonts w:hint="eastAsia" w:ascii="仿宋_GB2312" w:hAnsi="黑体" w:eastAsia="仿宋_GB2312" w:cs="仿宋_GB2312"/>
          <w:sz w:val="32"/>
          <w:szCs w:val="32"/>
        </w:rPr>
      </w:pP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第二部分 三亚市卫生健康服务中心2023年单位预算表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第三部分   三亚市卫生健康服务中心2023年单位预算情况说明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一、关于三亚市卫生健康服务中心2023年财政拨款收支预算情况的总体说明</w:t>
      </w:r>
    </w:p>
    <w:p>
      <w:pPr>
        <w:ind w:firstLine="640"/>
        <w:jc w:val="left"/>
        <w:rPr>
          <w:rFonts w:ascii="仿宋_GB2312" w:hAnsi="黑体" w:eastAsia="仿宋_GB2312"/>
          <w:sz w:val="32"/>
          <w:szCs w:val="32"/>
        </w:rPr>
      </w:pPr>
      <w:r>
        <w:rPr>
          <w:rFonts w:hint="eastAsia" w:ascii="仿宋_GB2312" w:hAnsi="黑体" w:eastAsia="仿宋_GB2312"/>
          <w:sz w:val="32"/>
          <w:szCs w:val="32"/>
        </w:rPr>
        <w:t>三亚市卫生健康服务中心2023年财政拨款收支总预算977.61万元。其中，收入总计977.61万元，包括一般公共预算本年收入977.61万元</w:t>
      </w:r>
      <w:r>
        <w:rPr>
          <w:rFonts w:hint="eastAsia" w:ascii="仿宋_GB2312" w:hAnsi="黑体" w:eastAsia="仿宋_GB2312"/>
          <w:sz w:val="32"/>
          <w:szCs w:val="32"/>
          <w:lang w:eastAsia="zh-CN"/>
        </w:rPr>
        <w:t>、上年结转</w:t>
      </w:r>
      <w:r>
        <w:rPr>
          <w:rFonts w:hint="eastAsia" w:ascii="仿宋_GB2312" w:hAnsi="黑体" w:eastAsia="仿宋_GB2312"/>
          <w:sz w:val="32"/>
          <w:szCs w:val="32"/>
          <w:lang w:val="en-US" w:eastAsia="zh-CN"/>
        </w:rPr>
        <w:t>0万元</w:t>
      </w:r>
      <w:r>
        <w:rPr>
          <w:rFonts w:hint="eastAsia" w:ascii="仿宋_GB2312" w:hAnsi="黑体" w:eastAsia="仿宋_GB2312"/>
          <w:sz w:val="32"/>
          <w:szCs w:val="32"/>
        </w:rPr>
        <w:t>；政府性基金预算资金收入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、上年结转</w:t>
      </w:r>
      <w:r>
        <w:rPr>
          <w:rFonts w:hint="eastAsia" w:ascii="仿宋_GB2312" w:hAnsi="黑体" w:eastAsia="仿宋_GB2312"/>
          <w:sz w:val="32"/>
          <w:szCs w:val="32"/>
          <w:lang w:val="en-US" w:eastAsia="zh-CN"/>
        </w:rPr>
        <w:t>0万元</w:t>
      </w:r>
      <w:r>
        <w:rPr>
          <w:rFonts w:hint="eastAsia" w:ascii="仿宋_GB2312" w:hAnsi="黑体" w:eastAsia="仿宋_GB2312"/>
          <w:sz w:val="32"/>
          <w:szCs w:val="32"/>
        </w:rPr>
        <w:t>；支出总计977.61万元，包括社会保障和就业支出80.98万元、卫生健康支出850.01万元、住房保障支出46.62万元</w:t>
      </w:r>
      <w:r>
        <w:rPr>
          <w:rFonts w:hint="eastAsia" w:ascii="仿宋_GB2312" w:hAnsi="黑体" w:eastAsia="仿宋_GB2312"/>
          <w:sz w:val="32"/>
          <w:szCs w:val="32"/>
          <w:lang w:eastAsia="zh-CN"/>
        </w:rPr>
        <w:t>，结转下年</w:t>
      </w:r>
      <w:r>
        <w:rPr>
          <w:rFonts w:hint="eastAsia" w:ascii="仿宋_GB2312" w:hAnsi="黑体" w:eastAsia="仿宋_GB2312"/>
          <w:sz w:val="32"/>
          <w:szCs w:val="32"/>
          <w:lang w:val="en-US" w:eastAsia="zh-CN"/>
        </w:rPr>
        <w:t>0万元。</w:t>
      </w:r>
    </w:p>
    <w:p>
      <w:pPr>
        <w:ind w:firstLine="640"/>
        <w:jc w:val="left"/>
        <w:rPr>
          <w:rFonts w:ascii="黑体" w:hAnsi="黑体" w:eastAsia="黑体"/>
          <w:sz w:val="32"/>
          <w:szCs w:val="32"/>
        </w:rPr>
      </w:pPr>
      <w:r>
        <w:rPr>
          <w:rFonts w:hint="eastAsia" w:ascii="黑体" w:hAnsi="黑体" w:eastAsia="黑体"/>
          <w:sz w:val="32"/>
          <w:szCs w:val="32"/>
        </w:rPr>
        <w:t>二、关于三亚市卫生健康服务中心2023年一般公共预算当年拨款情况说明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三亚市卫生健康服务中心</w:t>
      </w:r>
      <w:r>
        <w:rPr>
          <w:rFonts w:hint="eastAsia" w:ascii="仿宋_GB2312" w:hAnsi="黑体" w:eastAsia="仿宋_GB2312" w:cs="仿宋_GB2312"/>
          <w:sz w:val="32"/>
          <w:szCs w:val="32"/>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977.61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增加326.27</w:t>
      </w:r>
      <w:r>
        <w:rPr>
          <w:rFonts w:hint="eastAsia" w:ascii="仿宋_GB2312" w:hAnsi="黑体" w:eastAsia="仿宋_GB2312"/>
          <w:sz w:val="32"/>
          <w:szCs w:val="32"/>
        </w:rPr>
        <w:t>万元，主要是2023年新增妇女与儿童服务项目300万元，用于0-3岁托育服务开发与管理。</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640"/>
        <w:jc w:val="left"/>
        <w:rPr>
          <w:rFonts w:ascii="楷体" w:hAnsi="楷体" w:eastAsia="楷体"/>
          <w:sz w:val="32"/>
          <w:szCs w:val="32"/>
        </w:rPr>
      </w:pPr>
      <w:r>
        <w:rPr>
          <w:rFonts w:hint="eastAsia" w:ascii="仿宋_GB2312" w:hAnsi="黑体" w:eastAsia="仿宋_GB2312"/>
          <w:sz w:val="32"/>
          <w:szCs w:val="32"/>
        </w:rPr>
        <w:t>社会保障和就业支出80.98万元，占</w:t>
      </w:r>
      <w:r>
        <w:rPr>
          <w:rFonts w:hint="eastAsia" w:ascii="仿宋_GB2312" w:hAnsi="黑体" w:eastAsia="仿宋_GB2312" w:cs="仿宋_GB2312"/>
          <w:sz w:val="32"/>
          <w:szCs w:val="32"/>
        </w:rPr>
        <w:t>8.28</w:t>
      </w:r>
      <w:r>
        <w:rPr>
          <w:rFonts w:hint="eastAsia" w:ascii="仿宋_GB2312" w:hAnsi="黑体" w:eastAsia="仿宋_GB2312"/>
          <w:sz w:val="32"/>
          <w:szCs w:val="32"/>
        </w:rPr>
        <w:t>%；卫生健康支出850.01万元，占</w:t>
      </w:r>
      <w:r>
        <w:rPr>
          <w:rFonts w:hint="eastAsia" w:ascii="仿宋_GB2312" w:hAnsi="黑体" w:eastAsia="仿宋_GB2312" w:cs="仿宋_GB2312"/>
          <w:sz w:val="32"/>
          <w:szCs w:val="32"/>
        </w:rPr>
        <w:t>86.95</w:t>
      </w:r>
      <w:r>
        <w:rPr>
          <w:rFonts w:hint="eastAsia" w:ascii="仿宋_GB2312" w:hAnsi="黑体" w:eastAsia="仿宋_GB2312"/>
          <w:sz w:val="32"/>
          <w:szCs w:val="32"/>
        </w:rPr>
        <w:t>%；住房保障支出46.62万元，占</w:t>
      </w:r>
      <w:r>
        <w:rPr>
          <w:rFonts w:hint="eastAsia" w:ascii="仿宋_GB2312" w:hAnsi="黑体" w:eastAsia="仿宋_GB2312" w:cs="仿宋_GB2312"/>
          <w:sz w:val="32"/>
          <w:szCs w:val="32"/>
        </w:rPr>
        <w:t>4.77</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1.社会保障和就业支出（类）行政事业单位养老支出（款）机关事业单位基本养老保险缴费支出（项）2023年预算数为53.98万元，比上年预算增加9.53万元，主要是社保基数调整。</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2.社会保障和就业支出（类）行政事业单位养老支出（款）机关事业单位职业年金缴费支出（项）2023年预算数为26.99万元，比上年预算增加16.99万，主要是上年预算数少报，职业年金不足，且2023社保基数调整。</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3.卫生健康支出（类）卫生健康管理事务（款）其他卫生健康管理事务支出（项）2023年预算数为424.22万元，比上年预算数增加374.22万元，主要是2023年把人员经费和项目经费调到此（款）（项）中。</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4.卫生健康支出（类）公共卫生（款）妇幼保健机构（项）2023年预算数为300万元，此款项为今年新增的款项。</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5.卫生健康支出（类）计划生育事务（款）计划生育服务（项）2023年预算数为2.01万元，比上年预算减少443.28万元，主要是2023年人员经费和项目经费不放在此（款）（项）中。</w:t>
      </w:r>
    </w:p>
    <w:p>
      <w:pPr>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6.卫生健康支出（类）行政事业单位医疗（款）事业单位医疗（项）2023年预算数为24.43万元，比上年预算数增加0.81万元，主要是社保基数调整。</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7.卫生健康支出（类）行政事业单位医疗（款）公务员医疗补助（项）2023年预算数为58.85万元，比上年预算数增加15.22万元，主要2023年社保基数的调整。</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8.卫生健康支出（类）其他卫生健康支出（款）其他卫生健康支出（项）2023年预算数为40.50万元，上年无预算数，主要2023年一些项目经费放在此(款)(项)中。</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9.住房保障支出（类）住房改革支出（款）住房公积金（项）2023年预算数为46.62万元，比上年预算数增加12.26万元，主要是2023年社保基数的调整。</w:t>
      </w:r>
    </w:p>
    <w:p>
      <w:pPr>
        <w:ind w:firstLine="640"/>
        <w:rPr>
          <w:rFonts w:ascii="黑体" w:hAnsi="黑体" w:eastAsia="黑体"/>
          <w:sz w:val="32"/>
          <w:szCs w:val="32"/>
        </w:rPr>
      </w:pPr>
      <w:r>
        <w:rPr>
          <w:rFonts w:hint="eastAsia" w:ascii="黑体" w:hAnsi="黑体" w:eastAsia="黑体"/>
          <w:sz w:val="32"/>
          <w:szCs w:val="32"/>
        </w:rPr>
        <w:t>三、关于三亚市卫生健康服务中心2023年一般公共预算基本支出情况说明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三亚市卫生健康服务中心2023年一般公共预算基本支出为637.11万元，其中：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605.88万元，主要包括：基本工资92.57万元、津贴补贴38.30万元、绩效工资250.92万元、机关事业单位基本养老保险缴费53.98万元、职业年金缴费26.99万元、职工基本医疗保险缴费24.43万元、公务员医疗补助缴费58.85万元、其他社会保障缴费2.01万元、住房公积金46.62万元、医疗费5.33万元、其他工资福利支出3万元、邮电费2.63万元、奖励金0.24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公用经费31.23万元，主要包括：其他社会保障缴费6万元、办公费5.28万元、培训费0.70万元、工会经费5.87万元、福利费0.23万元、公务用车运行维护费1.65万元、其他商品和服务支出11.50万元。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三亚市卫生健康服务中心2023年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（一）三亚市卫生健康服务中心2023年一般公共预算“三公”经费预算数为1.65万元，其中：</w:t>
      </w:r>
    </w:p>
    <w:p>
      <w:pPr>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lang w:val="en-US" w:eastAsia="zh-CN"/>
        </w:rPr>
        <w:t xml:space="preserve">      </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年预算持平。主要原因包括：</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w:t>
      </w:r>
      <w:r>
        <w:rPr>
          <w:rFonts w:hint="eastAsia" w:ascii="Times New Roman" w:hAnsi="Times New Roman" w:eastAsia="仿宋_GB2312" w:cs="Times New Roman"/>
          <w:sz w:val="32"/>
          <w:shd w:val="clear" w:color="auto" w:fill="FFFFFF"/>
          <w:lang w:eastAsia="zh-CN"/>
        </w:rPr>
        <w:t>单位没有</w:t>
      </w:r>
      <w:r>
        <w:rPr>
          <w:rFonts w:ascii="Times New Roman" w:hAnsi="Times New Roman" w:eastAsia="仿宋_GB2312" w:cs="Times New Roman"/>
          <w:sz w:val="32"/>
          <w:shd w:val="clear" w:color="auto" w:fill="FFFFFF"/>
        </w:rPr>
        <w:t>出国计划</w:t>
      </w:r>
      <w:r>
        <w:rPr>
          <w:rFonts w:hint="eastAsia" w:ascii="Times New Roman" w:hAnsi="Times New Roman" w:eastAsia="仿宋_GB2312" w:cs="Times New Roman"/>
          <w:sz w:val="32"/>
          <w:shd w:val="clear" w:color="auto" w:fill="FFFFFF"/>
          <w:lang w:eastAsia="zh-CN"/>
        </w:rPr>
        <w:t>。</w:t>
      </w:r>
    </w:p>
    <w:p>
      <w:pPr>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lang w:val="en-US" w:eastAsia="zh-CN"/>
        </w:rPr>
        <w:t xml:space="preserve">     </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1.65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1.65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p>
    <w:p>
      <w:pPr>
        <w:rPr>
          <w:rFonts w:hint="eastAsia" w:ascii="Times New Roman" w:hAnsi="Times New Roman" w:eastAsia="仿宋_GB2312" w:cs="Times New Roman"/>
          <w:sz w:val="32"/>
          <w:shd w:val="clear" w:color="auto" w:fill="FFFFFF"/>
        </w:rPr>
      </w:pPr>
      <w:r>
        <w:rPr>
          <w:rFonts w:hint="eastAsia" w:ascii="仿宋_GB2312" w:hAnsi="黑体" w:eastAsia="仿宋_GB2312" w:cs="Times New Roman"/>
          <w:sz w:val="32"/>
          <w:szCs w:val="32"/>
          <w:lang w:val="en-US" w:eastAsia="zh-CN"/>
        </w:rPr>
        <w:t xml:space="preserve">     </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主要原因包括：</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w:t>
      </w:r>
      <w:r>
        <w:rPr>
          <w:rFonts w:hint="eastAsia" w:ascii="Times New Roman" w:hAnsi="Times New Roman" w:eastAsia="仿宋_GB2312" w:cs="Times New Roman"/>
          <w:sz w:val="32"/>
          <w:shd w:val="clear" w:color="auto" w:fill="FFFFFF"/>
          <w:lang w:eastAsia="zh-CN"/>
        </w:rPr>
        <w:t>单位没有</w:t>
      </w:r>
      <w:r>
        <w:rPr>
          <w:rFonts w:hint="eastAsia" w:ascii="Times New Roman" w:hAnsi="Times New Roman" w:eastAsia="仿宋_GB2312" w:cs="Times New Roman"/>
          <w:sz w:val="32"/>
          <w:shd w:val="clear" w:color="auto" w:fill="FFFFFF"/>
        </w:rPr>
        <w:t>计划接待。</w:t>
      </w:r>
    </w:p>
    <w:p>
      <w:pPr>
        <w:rPr>
          <w:rFonts w:ascii="仿宋_GB2312" w:hAnsi="黑体" w:eastAsia="仿宋_GB2312" w:cs="Times New Roman"/>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rPr>
        <w:t>二）三亚市卫生健康服务中心2023年政府性基金预算“三公”经费预算数为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40" w:firstLineChars="20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Times New Roman"/>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bookmarkStart w:id="0" w:name="_GoBack"/>
      <w:bookmarkEnd w:id="0"/>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三亚市卫生健康服务中心2023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hint="eastAsia" w:ascii="楷体" w:hAnsi="楷体" w:eastAsia="楷体"/>
          <w:sz w:val="32"/>
          <w:szCs w:val="32"/>
        </w:rPr>
      </w:pPr>
      <w:r>
        <w:rPr>
          <w:rFonts w:hint="eastAsia" w:ascii="楷体" w:hAnsi="楷体" w:eastAsia="楷体"/>
          <w:sz w:val="32"/>
          <w:szCs w:val="32"/>
        </w:rPr>
        <w:t>（一）政府性基金预算当年规模变化情况</w:t>
      </w:r>
    </w:p>
    <w:p>
      <w:pPr>
        <w:ind w:firstLine="640"/>
        <w:jc w:val="left"/>
        <w:rPr>
          <w:rFonts w:ascii="楷体" w:hAnsi="楷体" w:eastAsia="楷体"/>
          <w:sz w:val="32"/>
          <w:szCs w:val="32"/>
        </w:rPr>
      </w:pPr>
      <w:r>
        <w:rPr>
          <w:rFonts w:hint="eastAsia" w:ascii="楷体" w:hAnsi="楷体" w:eastAsia="楷体"/>
          <w:sz w:val="32"/>
          <w:szCs w:val="32"/>
        </w:rPr>
        <w:t>三亚市卫生健康服务中心2023年政府性基金预算当年拨款0万元，与上年预算持平</w:t>
      </w:r>
    </w:p>
    <w:p>
      <w:pPr>
        <w:ind w:firstLine="640"/>
        <w:jc w:val="left"/>
        <w:rPr>
          <w:rFonts w:hint="eastAsia"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ascii="楷体" w:hAnsi="楷体" w:eastAsia="楷体"/>
          <w:sz w:val="32"/>
          <w:szCs w:val="32"/>
        </w:rPr>
      </w:pPr>
      <w:r>
        <w:rPr>
          <w:rFonts w:hint="eastAsia" w:ascii="楷体" w:hAnsi="楷体" w:eastAsia="楷体"/>
          <w:sz w:val="32"/>
          <w:szCs w:val="32"/>
        </w:rPr>
        <w:t>科学技术支出（类）支出0万元，占0%；文化体育与传媒支出（类）支出0万元，占0%；社会保障与就业支出（类）支出0万元，占0%；节能环保（类）支出0万元，占0%。</w:t>
      </w:r>
    </w:p>
    <w:p>
      <w:pPr>
        <w:ind w:firstLine="640"/>
        <w:jc w:val="left"/>
        <w:rPr>
          <w:rFonts w:hint="eastAsia" w:ascii="楷体" w:hAnsi="楷体" w:eastAsia="楷体"/>
          <w:sz w:val="32"/>
          <w:szCs w:val="32"/>
        </w:rPr>
      </w:pPr>
      <w:r>
        <w:rPr>
          <w:rFonts w:hint="eastAsia" w:ascii="楷体" w:hAnsi="楷体" w:eastAsia="楷体"/>
          <w:sz w:val="32"/>
          <w:szCs w:val="32"/>
        </w:rPr>
        <w:t>（三）政府性基金预算当年拨款具体使用情况</w:t>
      </w:r>
    </w:p>
    <w:p>
      <w:pPr>
        <w:ind w:firstLine="640"/>
        <w:jc w:val="left"/>
        <w:rPr>
          <w:rFonts w:hint="eastAsia" w:ascii="楷体" w:hAnsi="楷体" w:eastAsia="楷体"/>
          <w:sz w:val="32"/>
          <w:szCs w:val="32"/>
        </w:rPr>
      </w:pPr>
      <w:r>
        <w:rPr>
          <w:rFonts w:hint="eastAsia" w:ascii="楷体" w:hAnsi="楷体" w:eastAsia="楷体"/>
          <w:sz w:val="32"/>
          <w:szCs w:val="32"/>
        </w:rPr>
        <w:t>1.科学技术支出（类）核电站乏燃料处理处置基金支出（款）乏燃料运输（项）2023年预算数为0万元，与去年预算持平。</w:t>
      </w:r>
    </w:p>
    <w:p>
      <w:pPr>
        <w:ind w:firstLine="640"/>
        <w:jc w:val="left"/>
        <w:rPr>
          <w:rFonts w:hint="eastAsia" w:ascii="楷体" w:hAnsi="楷体" w:eastAsia="楷体"/>
          <w:sz w:val="32"/>
          <w:szCs w:val="32"/>
        </w:rPr>
      </w:pPr>
      <w:r>
        <w:rPr>
          <w:rFonts w:hint="eastAsia" w:ascii="楷体" w:hAnsi="楷体" w:eastAsia="楷体"/>
          <w:sz w:val="32"/>
          <w:szCs w:val="32"/>
        </w:rPr>
        <w:t>2.科学技术支出（类）核电站乏燃料处理处置基金支出（款）乏燃料离堆贮存（项）2023年预算数为0万元，与去年预算持平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六、关于三亚市卫生健康服务中心2023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cs="仿宋_GB2312"/>
          <w:sz w:val="32"/>
          <w:szCs w:val="32"/>
          <w:highlight w:val="yellow"/>
        </w:rPr>
      </w:pPr>
      <w:r>
        <w:rPr>
          <w:rFonts w:hint="eastAsia" w:ascii="仿宋_GB2312" w:hAnsi="黑体" w:eastAsia="仿宋_GB2312" w:cs="仿宋_GB2312"/>
          <w:sz w:val="32"/>
          <w:szCs w:val="32"/>
        </w:rPr>
        <w:t>按照综合预算原则，三亚市卫生健康服务中心所有收入和支出均纳入部门预算管理。收入包括：一般公共预算收入；支出包括：社会保障和就业支出、卫生健康支出、住房保障支出。三亚市卫生健康服务中心2023年收支总预算997.61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三亚市卫生健康服务中心2023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三亚市卫生健康服务中心2023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997.61</w:t>
      </w:r>
      <w:r>
        <w:rPr>
          <w:rFonts w:hint="eastAsia" w:ascii="仿宋_GB2312" w:hAnsi="黑体" w:eastAsia="仿宋_GB2312"/>
          <w:sz w:val="32"/>
          <w:szCs w:val="32"/>
        </w:rPr>
        <w:t>万元，其中；经费拨款收入</w:t>
      </w:r>
      <w:r>
        <w:rPr>
          <w:rFonts w:hint="eastAsia" w:ascii="仿宋_GB2312" w:hAnsi="黑体" w:eastAsia="仿宋_GB2312" w:cs="仿宋_GB2312"/>
          <w:sz w:val="32"/>
          <w:szCs w:val="32"/>
        </w:rPr>
        <w:t>977.61</w:t>
      </w:r>
      <w:r>
        <w:rPr>
          <w:rFonts w:hint="eastAsia" w:ascii="仿宋_GB2312" w:hAnsi="黑体" w:eastAsia="仿宋_GB2312"/>
          <w:sz w:val="32"/>
          <w:szCs w:val="32"/>
        </w:rPr>
        <w:t>万元，占</w:t>
      </w:r>
      <w:r>
        <w:rPr>
          <w:rFonts w:hint="eastAsia" w:ascii="仿宋_GB2312" w:hAnsi="黑体" w:eastAsia="仿宋_GB2312" w:cs="仿宋_GB2312"/>
          <w:sz w:val="32"/>
          <w:szCs w:val="32"/>
        </w:rPr>
        <w:t>98</w:t>
      </w:r>
      <w:r>
        <w:rPr>
          <w:rFonts w:hint="eastAsia" w:ascii="仿宋_GB2312" w:hAnsi="黑体" w:eastAsia="仿宋_GB2312"/>
          <w:sz w:val="32"/>
          <w:szCs w:val="32"/>
        </w:rPr>
        <w:t>%，其他收入20万元，占2%；比上年预算数</w:t>
      </w:r>
      <w:r>
        <w:rPr>
          <w:rFonts w:hint="eastAsia" w:ascii="仿宋_GB2312" w:hAnsi="黑体" w:eastAsia="仿宋_GB2312" w:cs="仿宋_GB2312"/>
          <w:sz w:val="32"/>
          <w:szCs w:val="32"/>
        </w:rPr>
        <w:t>增加325.97</w:t>
      </w:r>
      <w:r>
        <w:rPr>
          <w:rFonts w:hint="eastAsia" w:ascii="仿宋_GB2312" w:hAnsi="黑体" w:eastAsia="仿宋_GB2312"/>
          <w:sz w:val="32"/>
          <w:szCs w:val="32"/>
        </w:rPr>
        <w:t>万元，主要是2023年新增托育服务项目300万元；社保基数调整等。</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三亚市卫生健康服务中心2023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三亚市卫生健康服务中心2023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997.61</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637.11</w:t>
      </w:r>
      <w:r>
        <w:rPr>
          <w:rFonts w:hint="eastAsia" w:ascii="仿宋_GB2312" w:hAnsi="黑体" w:eastAsia="仿宋_GB2312"/>
          <w:sz w:val="32"/>
          <w:szCs w:val="32"/>
        </w:rPr>
        <w:t>万元，占</w:t>
      </w:r>
      <w:r>
        <w:rPr>
          <w:rFonts w:hint="eastAsia" w:ascii="仿宋_GB2312" w:hAnsi="黑体" w:eastAsia="仿宋_GB2312" w:cs="仿宋_GB2312"/>
          <w:sz w:val="32"/>
          <w:szCs w:val="32"/>
        </w:rPr>
        <w:t>63.86</w:t>
      </w:r>
      <w:r>
        <w:rPr>
          <w:rFonts w:hint="eastAsia" w:ascii="仿宋_GB2312" w:hAnsi="黑体" w:eastAsia="仿宋_GB2312"/>
          <w:sz w:val="32"/>
          <w:szCs w:val="32"/>
        </w:rPr>
        <w:t>%；项目支出</w:t>
      </w:r>
      <w:r>
        <w:rPr>
          <w:rFonts w:hint="eastAsia" w:ascii="仿宋_GB2312" w:hAnsi="黑体" w:eastAsia="仿宋_GB2312" w:cs="仿宋_GB2312"/>
          <w:sz w:val="32"/>
          <w:szCs w:val="32"/>
        </w:rPr>
        <w:t>360.5</w:t>
      </w:r>
      <w:r>
        <w:rPr>
          <w:rFonts w:hint="eastAsia" w:ascii="仿宋_GB2312" w:hAnsi="黑体" w:eastAsia="仿宋_GB2312"/>
          <w:sz w:val="32"/>
          <w:szCs w:val="32"/>
        </w:rPr>
        <w:t>万元，占</w:t>
      </w:r>
      <w:r>
        <w:rPr>
          <w:rFonts w:hint="eastAsia" w:ascii="仿宋_GB2312" w:hAnsi="黑体" w:eastAsia="仿宋_GB2312" w:cs="仿宋_GB2312"/>
          <w:sz w:val="32"/>
          <w:szCs w:val="32"/>
        </w:rPr>
        <w:t>36.14</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增加425.97</w:t>
      </w:r>
      <w:r>
        <w:rPr>
          <w:rFonts w:hint="eastAsia" w:ascii="仿宋_GB2312" w:hAnsi="黑体" w:eastAsia="仿宋_GB2312"/>
          <w:sz w:val="32"/>
          <w:szCs w:val="32"/>
        </w:rPr>
        <w:t>万元，主要是2023年新增托育服务项目300万元；社保基数调整等。</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rPr>
          <w:rFonts w:hint="eastAsia" w:ascii="楷体" w:hAnsi="楷体" w:eastAsia="楷体"/>
          <w:sz w:val="32"/>
          <w:szCs w:val="32"/>
        </w:rPr>
      </w:pPr>
      <w:r>
        <w:rPr>
          <w:rFonts w:hint="eastAsia" w:ascii="楷体" w:hAnsi="楷体" w:eastAsia="楷体"/>
          <w:sz w:val="32"/>
          <w:szCs w:val="32"/>
        </w:rPr>
        <w:t>（一）机关运行经费</w:t>
      </w:r>
    </w:p>
    <w:p>
      <w:pPr>
        <w:ind w:firstLine="640"/>
        <w:rPr>
          <w:rFonts w:hint="eastAsia" w:ascii="楷体" w:hAnsi="楷体" w:eastAsia="楷体"/>
          <w:sz w:val="32"/>
          <w:szCs w:val="32"/>
        </w:rPr>
      </w:pPr>
      <w:r>
        <w:rPr>
          <w:rFonts w:hint="eastAsia" w:ascii="仿宋_GB2312" w:hAnsi="ˎ̥" w:eastAsia="仿宋_GB2312"/>
          <w:color w:val="000000"/>
          <w:sz w:val="32"/>
          <w:szCs w:val="32"/>
          <w:highlight w:val="none"/>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w:t>
      </w:r>
      <w:r>
        <w:rPr>
          <w:rFonts w:hint="eastAsia" w:ascii="仿宋_GB2312" w:hAnsi="ˎ̥" w:eastAsia="仿宋_GB2312"/>
          <w:color w:val="000000"/>
          <w:sz w:val="32"/>
          <w:szCs w:val="32"/>
          <w:highlight w:val="none"/>
          <w:lang w:eastAsia="zh-CN"/>
        </w:rPr>
        <w:t>三亚市卫生健康服务中心（单位）</w:t>
      </w:r>
      <w:r>
        <w:rPr>
          <w:rFonts w:hint="eastAsia" w:ascii="仿宋_GB2312" w:hAnsi="ˎ̥" w:eastAsia="仿宋_GB2312"/>
          <w:color w:val="000000"/>
          <w:sz w:val="32"/>
          <w:szCs w:val="32"/>
          <w:highlight w:val="none"/>
        </w:rPr>
        <w:t>机关运行经费</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eastAsia="zh-CN"/>
        </w:rPr>
        <w:t>本单位属于公益一类</w:t>
      </w:r>
      <w:r>
        <w:rPr>
          <w:rFonts w:hint="eastAsia" w:ascii="仿宋_GB2312" w:hAnsi="ˎ̥" w:eastAsia="仿宋_GB2312"/>
          <w:color w:val="000000"/>
          <w:sz w:val="32"/>
          <w:szCs w:val="32"/>
          <w:highlight w:val="none"/>
        </w:rPr>
        <w:t>事业单位没有机关运行经费支出）</w:t>
      </w:r>
    </w:p>
    <w:p>
      <w:pPr>
        <w:ind w:firstLine="640"/>
        <w:rPr>
          <w:rFonts w:hint="eastAsia"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三亚市卫生健康服务中心政府采购预算总额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w:t>
      </w:r>
      <w:r>
        <w:rPr>
          <w:rFonts w:hint="eastAsia" w:ascii="仿宋_GB2312" w:hAnsi="黑体" w:eastAsia="仿宋_GB2312" w:cs="仿宋_GB2312"/>
          <w:sz w:val="32"/>
          <w:szCs w:val="32"/>
        </w:rPr>
        <w:t>三亚市卫生健康服务中心单位本级及下属各预算单位共有车辆2辆，其中，其他用车2辆。</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三亚市卫生健康服务中心13个项目实行绩效目标管理，涉及一般公共预算977.61</w:t>
      </w:r>
      <w:r>
        <w:rPr>
          <w:rFonts w:hint="eastAsia" w:ascii="仿宋_GB2312" w:hAnsi="黑体" w:eastAsia="仿宋_GB2312"/>
          <w:sz w:val="32"/>
          <w:szCs w:val="32"/>
        </w:rPr>
        <w:t>万元，其他收入20万元。</w:t>
      </w:r>
      <w:r>
        <w:rPr>
          <w:rFonts w:ascii="仿宋_GB2312" w:hAnsi="黑体" w:eastAsia="仿宋_GB2312"/>
          <w:sz w:val="32"/>
          <w:szCs w:val="32"/>
        </w:rPr>
        <w:t xml:space="preserve"> </w:t>
      </w:r>
      <w:r>
        <w:rPr>
          <w:rFonts w:hint="eastAsia" w:ascii="仿宋_GB2312" w:hAnsi="黑体" w:eastAsia="仿宋_GB2312"/>
          <w:sz w:val="32"/>
          <w:szCs w:val="32"/>
        </w:rPr>
        <w:t>其中，重点项目预算绩效情况：</w:t>
      </w:r>
    </w:p>
    <w:p>
      <w:pPr>
        <w:numPr>
          <w:ilvl w:val="0"/>
          <w:numId w:val="6"/>
        </w:num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妇女儿童发展服务专项资金项目</w:t>
      </w:r>
      <w:r>
        <w:rPr>
          <w:rFonts w:hint="eastAsia" w:ascii="仿宋_GB2312" w:hAnsi="黑体" w:eastAsia="仿宋_GB2312"/>
          <w:sz w:val="32"/>
          <w:szCs w:val="32"/>
          <w:lang w:eastAsia="zh-CN"/>
        </w:rPr>
        <w:t>，</w:t>
      </w:r>
      <w:r>
        <w:rPr>
          <w:rFonts w:hint="eastAsia" w:ascii="仿宋_GB2312" w:hAnsi="黑体" w:eastAsia="仿宋_GB2312"/>
          <w:sz w:val="32"/>
          <w:szCs w:val="32"/>
        </w:rPr>
        <w:t>预算安排</w:t>
      </w:r>
      <w:r>
        <w:rPr>
          <w:rFonts w:hint="eastAsia" w:ascii="仿宋_GB2312" w:hAnsi="黑体" w:eastAsia="仿宋_GB2312"/>
          <w:sz w:val="32"/>
          <w:szCs w:val="32"/>
          <w:lang w:val="en-US" w:eastAsia="zh-CN"/>
        </w:rPr>
        <w:t>300</w:t>
      </w:r>
      <w:r>
        <w:rPr>
          <w:rFonts w:hint="eastAsia" w:ascii="仿宋_GB2312" w:hAnsi="黑体" w:eastAsia="仿宋_GB2312"/>
          <w:sz w:val="32"/>
          <w:szCs w:val="32"/>
        </w:rPr>
        <w:t>万元</w:t>
      </w:r>
      <w:r>
        <w:rPr>
          <w:rFonts w:hint="eastAsia" w:ascii="仿宋_GB2312" w:hAnsi="黑体" w:eastAsia="仿宋_GB2312"/>
          <w:sz w:val="32"/>
          <w:szCs w:val="32"/>
          <w:lang w:eastAsia="zh-CN"/>
        </w:rPr>
        <w:t>，其中</w:t>
      </w:r>
      <w:r>
        <w:rPr>
          <w:rFonts w:hint="eastAsia" w:ascii="仿宋_GB2312" w:hAnsi="黑体" w:eastAsia="仿宋_GB2312"/>
          <w:sz w:val="32"/>
          <w:szCs w:val="32"/>
          <w:lang w:val="en-US" w:eastAsia="zh-CN"/>
        </w:rPr>
        <w:t>135.74万元</w:t>
      </w:r>
      <w:r>
        <w:rPr>
          <w:rFonts w:hint="eastAsia" w:ascii="仿宋_GB2312" w:hAnsi="黑体" w:eastAsia="仿宋_GB2312"/>
          <w:sz w:val="32"/>
          <w:szCs w:val="32"/>
        </w:rPr>
        <w:t>主要用于</w:t>
      </w:r>
      <w:r>
        <w:rPr>
          <w:rFonts w:hint="eastAsia" w:ascii="仿宋_GB2312" w:hAnsi="黑体" w:eastAsia="仿宋_GB2312"/>
          <w:sz w:val="32"/>
          <w:szCs w:val="32"/>
          <w:lang w:eastAsia="zh-CN"/>
        </w:rPr>
        <w:t>劳务费，</w:t>
      </w:r>
      <w:r>
        <w:rPr>
          <w:rFonts w:hint="eastAsia" w:ascii="仿宋_GB2312" w:hAnsi="黑体" w:eastAsia="仿宋_GB2312"/>
          <w:sz w:val="32"/>
          <w:szCs w:val="32"/>
        </w:rPr>
        <w:t>绩效目标是</w:t>
      </w:r>
      <w:r>
        <w:rPr>
          <w:rFonts w:hint="eastAsia" w:ascii="仿宋_GB2312" w:hAnsi="黑体" w:eastAsia="仿宋_GB2312"/>
          <w:sz w:val="32"/>
          <w:szCs w:val="32"/>
          <w:lang w:eastAsia="zh-CN"/>
        </w:rPr>
        <w:t>提供优质托育服务；</w:t>
      </w:r>
      <w:r>
        <w:rPr>
          <w:rFonts w:hint="eastAsia" w:ascii="仿宋_GB2312" w:hAnsi="黑体" w:eastAsia="仿宋_GB2312"/>
          <w:sz w:val="32"/>
          <w:szCs w:val="32"/>
          <w:lang w:val="en-US" w:eastAsia="zh-CN"/>
        </w:rPr>
        <w:t>6.5万元</w:t>
      </w:r>
      <w:r>
        <w:rPr>
          <w:rFonts w:hint="eastAsia" w:ascii="仿宋_GB2312" w:hAnsi="黑体" w:eastAsia="仿宋_GB2312"/>
          <w:sz w:val="32"/>
          <w:szCs w:val="32"/>
        </w:rPr>
        <w:t>主要用于</w:t>
      </w:r>
      <w:r>
        <w:rPr>
          <w:rFonts w:hint="eastAsia" w:ascii="仿宋_GB2312" w:hAnsi="黑体" w:eastAsia="仿宋_GB2312"/>
          <w:sz w:val="32"/>
          <w:szCs w:val="32"/>
          <w:lang w:eastAsia="zh-CN"/>
        </w:rPr>
        <w:t>培训费，</w:t>
      </w:r>
      <w:r>
        <w:rPr>
          <w:rFonts w:hint="eastAsia" w:ascii="仿宋_GB2312" w:hAnsi="黑体" w:eastAsia="仿宋_GB2312"/>
          <w:sz w:val="32"/>
          <w:szCs w:val="32"/>
        </w:rPr>
        <w:t>绩效目标是</w:t>
      </w:r>
      <w:r>
        <w:rPr>
          <w:rFonts w:hint="eastAsia" w:ascii="仿宋_GB2312" w:hAnsi="黑体" w:eastAsia="仿宋_GB2312"/>
          <w:sz w:val="32"/>
          <w:szCs w:val="32"/>
          <w:lang w:eastAsia="zh-CN"/>
        </w:rPr>
        <w:t>提高托育员工的业务水平。</w:t>
      </w:r>
    </w:p>
    <w:p>
      <w:pPr>
        <w:numPr>
          <w:ilvl w:val="0"/>
          <w:numId w:val="6"/>
        </w:num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事业运行专项资金项目</w:t>
      </w:r>
      <w:r>
        <w:rPr>
          <w:rFonts w:hint="eastAsia" w:ascii="仿宋_GB2312" w:hAnsi="黑体" w:eastAsia="仿宋_GB2312"/>
          <w:sz w:val="32"/>
          <w:szCs w:val="32"/>
          <w:lang w:eastAsia="zh-CN"/>
        </w:rPr>
        <w:t>，</w:t>
      </w:r>
      <w:r>
        <w:rPr>
          <w:rFonts w:hint="eastAsia" w:ascii="仿宋_GB2312" w:hAnsi="黑体" w:eastAsia="仿宋_GB2312"/>
          <w:sz w:val="32"/>
          <w:szCs w:val="32"/>
        </w:rPr>
        <w:t>预算安排</w:t>
      </w:r>
      <w:r>
        <w:rPr>
          <w:rFonts w:hint="eastAsia" w:ascii="仿宋_GB2312" w:hAnsi="黑体" w:eastAsia="仿宋_GB2312"/>
          <w:sz w:val="32"/>
          <w:szCs w:val="32"/>
          <w:lang w:val="en-US" w:eastAsia="zh-CN"/>
        </w:rPr>
        <w:t>55</w:t>
      </w:r>
      <w:r>
        <w:rPr>
          <w:rFonts w:hint="eastAsia" w:ascii="仿宋_GB2312" w:hAnsi="黑体" w:eastAsia="仿宋_GB2312"/>
          <w:sz w:val="32"/>
          <w:szCs w:val="32"/>
        </w:rPr>
        <w:t>万元</w:t>
      </w:r>
      <w:r>
        <w:rPr>
          <w:rFonts w:hint="eastAsia" w:ascii="仿宋_GB2312" w:hAnsi="黑体" w:eastAsia="仿宋_GB2312"/>
          <w:sz w:val="32"/>
          <w:szCs w:val="32"/>
          <w:lang w:eastAsia="zh-CN"/>
        </w:rPr>
        <w:t>，其中</w:t>
      </w:r>
      <w:r>
        <w:rPr>
          <w:rFonts w:hint="eastAsia" w:ascii="仿宋_GB2312" w:hAnsi="黑体" w:eastAsia="仿宋_GB2312"/>
          <w:sz w:val="32"/>
          <w:szCs w:val="32"/>
          <w:lang w:val="en-US" w:eastAsia="zh-CN"/>
        </w:rPr>
        <w:t>10万元</w:t>
      </w:r>
      <w:r>
        <w:rPr>
          <w:rFonts w:hint="eastAsia" w:ascii="仿宋_GB2312" w:hAnsi="黑体" w:eastAsia="仿宋_GB2312"/>
          <w:sz w:val="32"/>
          <w:szCs w:val="32"/>
        </w:rPr>
        <w:t>主要用于</w:t>
      </w:r>
      <w:r>
        <w:rPr>
          <w:rFonts w:hint="eastAsia" w:ascii="仿宋_GB2312" w:hAnsi="黑体" w:eastAsia="仿宋_GB2312"/>
          <w:sz w:val="32"/>
          <w:szCs w:val="32"/>
          <w:lang w:eastAsia="zh-CN"/>
        </w:rPr>
        <w:t>办公费，</w:t>
      </w:r>
      <w:r>
        <w:rPr>
          <w:rFonts w:hint="eastAsia" w:ascii="仿宋_GB2312" w:hAnsi="黑体" w:eastAsia="仿宋_GB2312"/>
          <w:sz w:val="32"/>
          <w:szCs w:val="32"/>
        </w:rPr>
        <w:t>绩效目标是</w:t>
      </w:r>
      <w:r>
        <w:rPr>
          <w:rFonts w:hint="eastAsia" w:ascii="仿宋_GB2312" w:hAnsi="黑体" w:eastAsia="仿宋_GB2312"/>
          <w:sz w:val="32"/>
          <w:szCs w:val="32"/>
          <w:lang w:eastAsia="zh-CN"/>
        </w:rPr>
        <w:t>单位日常办公正常运转；</w:t>
      </w:r>
      <w:r>
        <w:rPr>
          <w:rFonts w:hint="eastAsia" w:ascii="仿宋_GB2312" w:hAnsi="黑体" w:eastAsia="仿宋_GB2312"/>
          <w:sz w:val="32"/>
          <w:szCs w:val="32"/>
          <w:lang w:val="en-US" w:eastAsia="zh-CN"/>
        </w:rPr>
        <w:t>3万元</w:t>
      </w:r>
      <w:r>
        <w:rPr>
          <w:rFonts w:hint="eastAsia" w:ascii="仿宋_GB2312" w:hAnsi="黑体" w:eastAsia="仿宋_GB2312"/>
          <w:sz w:val="32"/>
          <w:szCs w:val="32"/>
        </w:rPr>
        <w:t>主要用于</w:t>
      </w:r>
      <w:r>
        <w:rPr>
          <w:rFonts w:hint="eastAsia" w:ascii="仿宋_GB2312" w:hAnsi="黑体" w:eastAsia="仿宋_GB2312"/>
          <w:sz w:val="32"/>
          <w:szCs w:val="32"/>
          <w:lang w:eastAsia="zh-CN"/>
        </w:rPr>
        <w:t>培训费，</w:t>
      </w:r>
      <w:r>
        <w:rPr>
          <w:rFonts w:hint="eastAsia" w:ascii="仿宋_GB2312" w:hAnsi="黑体" w:eastAsia="仿宋_GB2312"/>
          <w:sz w:val="32"/>
          <w:szCs w:val="32"/>
        </w:rPr>
        <w:t>绩效目标是完成避孕药具管理发放及培训任务</w:t>
      </w:r>
      <w:r>
        <w:rPr>
          <w:rFonts w:hint="eastAsia" w:ascii="仿宋_GB2312" w:hAnsi="黑体" w:eastAsia="仿宋_GB2312"/>
          <w:sz w:val="32"/>
          <w:szCs w:val="32"/>
          <w:lang w:eastAsia="zh-CN"/>
        </w:rPr>
        <w:t>。</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ˎ̥">
    <w:altName w:val="仿宋_GB2312"/>
    <w:panose1 w:val="00000000000000000000"/>
    <w:charset w:val="00"/>
    <w:family w:val="swiss"/>
    <w:pitch w:val="default"/>
    <w:sig w:usb0="00000000" w:usb1="00000000" w:usb2="00000000"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ˎ̥">
    <w:altName w:val="仿宋_GB2312"/>
    <w:panose1 w:val="00000000000000000000"/>
    <w:charset w:val="00"/>
    <w:family w:val="decorative"/>
    <w:pitch w:val="default"/>
    <w:sig w:usb0="00000000" w:usb1="00000000" w:usb2="00000000" w:usb3="00000000" w:csb0="00040001" w:csb1="0000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黑体">
    <w:panose1 w:val="02010609060101010101"/>
    <w:charset w:val="86"/>
    <w:family w:val="roman"/>
    <w:pitch w:val="default"/>
    <w:sig w:usb0="800002BF" w:usb1="38CF7CFA" w:usb2="00000016" w:usb3="00000000" w:csb0="00040001" w:csb1="00000000"/>
  </w:font>
  <w:font w:name="ˎ̥">
    <w:altName w:val="仿宋_GB2312"/>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ˎ̥">
    <w:altName w:val="仿宋_GB2312"/>
    <w:panose1 w:val="00000000000000000000"/>
    <w:charset w:val="00"/>
    <w:family w:val="modern"/>
    <w:pitch w:val="default"/>
    <w:sig w:usb0="00000000" w:usb1="00000000" w:usb2="00000000" w:usb3="00000000" w:csb0="00040001" w:csb1="00000000"/>
  </w:font>
  <w:font w:name="楷体">
    <w:panose1 w:val="02010609060101010101"/>
    <w:charset w:val="86"/>
    <w:family w:val="swiss"/>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21294287">
    <w:nsid w:val="6698DDCF"/>
    <w:multiLevelType w:val="singleLevel"/>
    <w:tmpl w:val="6698DDCF"/>
    <w:lvl w:ilvl="0" w:tentative="1">
      <w:start w:val="1"/>
      <w:numFmt w:val="decimal"/>
      <w:suff w:val="nothing"/>
      <w:lvlText w:val="%1."/>
      <w:lvlJc w:val="left"/>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17212942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dit="forms"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1FF"/>
    <w:rsid w:val="000818A7"/>
    <w:rsid w:val="000A17AE"/>
    <w:rsid w:val="000F048F"/>
    <w:rsid w:val="00105C64"/>
    <w:rsid w:val="00133ECB"/>
    <w:rsid w:val="001776C3"/>
    <w:rsid w:val="001A1321"/>
    <w:rsid w:val="001A1C4C"/>
    <w:rsid w:val="001B14E0"/>
    <w:rsid w:val="001B2931"/>
    <w:rsid w:val="001C7BFE"/>
    <w:rsid w:val="001E6F27"/>
    <w:rsid w:val="001F01FF"/>
    <w:rsid w:val="002062EF"/>
    <w:rsid w:val="00242748"/>
    <w:rsid w:val="00271096"/>
    <w:rsid w:val="002B4632"/>
    <w:rsid w:val="002B5F95"/>
    <w:rsid w:val="002D3F87"/>
    <w:rsid w:val="00323081"/>
    <w:rsid w:val="0033477D"/>
    <w:rsid w:val="00383F92"/>
    <w:rsid w:val="003A485A"/>
    <w:rsid w:val="003E67C9"/>
    <w:rsid w:val="00482CF9"/>
    <w:rsid w:val="00491E6A"/>
    <w:rsid w:val="004A5A05"/>
    <w:rsid w:val="004F022D"/>
    <w:rsid w:val="00592076"/>
    <w:rsid w:val="005925A6"/>
    <w:rsid w:val="00681D37"/>
    <w:rsid w:val="006B44DA"/>
    <w:rsid w:val="00720A3A"/>
    <w:rsid w:val="00733A05"/>
    <w:rsid w:val="0078146F"/>
    <w:rsid w:val="007931A1"/>
    <w:rsid w:val="00794E7F"/>
    <w:rsid w:val="007D2A5F"/>
    <w:rsid w:val="0080465E"/>
    <w:rsid w:val="00847205"/>
    <w:rsid w:val="008521F8"/>
    <w:rsid w:val="00880621"/>
    <w:rsid w:val="00910896"/>
    <w:rsid w:val="009624EC"/>
    <w:rsid w:val="009B6113"/>
    <w:rsid w:val="009D2DCC"/>
    <w:rsid w:val="00A02531"/>
    <w:rsid w:val="00A23CBF"/>
    <w:rsid w:val="00B62BD6"/>
    <w:rsid w:val="00BA6DD1"/>
    <w:rsid w:val="00BD4041"/>
    <w:rsid w:val="00C02441"/>
    <w:rsid w:val="00C06608"/>
    <w:rsid w:val="00C36472"/>
    <w:rsid w:val="00CD67A0"/>
    <w:rsid w:val="00D22EA7"/>
    <w:rsid w:val="00D279FB"/>
    <w:rsid w:val="00DF404A"/>
    <w:rsid w:val="00E410A5"/>
    <w:rsid w:val="00EC7A31"/>
    <w:rsid w:val="00ED705D"/>
    <w:rsid w:val="00F24D1A"/>
    <w:rsid w:val="00F356D0"/>
    <w:rsid w:val="00F57820"/>
    <w:rsid w:val="00F90826"/>
    <w:rsid w:val="00FF01FB"/>
    <w:rsid w:val="00FF4E87"/>
    <w:rsid w:val="053B21D5"/>
    <w:rsid w:val="098047F5"/>
    <w:rsid w:val="17717EB2"/>
    <w:rsid w:val="198F3335"/>
    <w:rsid w:val="1DEA34C8"/>
    <w:rsid w:val="206D0E5E"/>
    <w:rsid w:val="21D006FD"/>
    <w:rsid w:val="225E03AC"/>
    <w:rsid w:val="22B6001B"/>
    <w:rsid w:val="32102927"/>
    <w:rsid w:val="3255541A"/>
    <w:rsid w:val="32571FEF"/>
    <w:rsid w:val="39BE6DC0"/>
    <w:rsid w:val="3FA376BE"/>
    <w:rsid w:val="3FC432DC"/>
    <w:rsid w:val="420E60EC"/>
    <w:rsid w:val="454A06D8"/>
    <w:rsid w:val="4CE52FAA"/>
    <w:rsid w:val="4F0109A5"/>
    <w:rsid w:val="56222FBA"/>
    <w:rsid w:val="5890534A"/>
    <w:rsid w:val="5AE418A4"/>
    <w:rsid w:val="616C0056"/>
    <w:rsid w:val="63A662B0"/>
    <w:rsid w:val="7DEBCAFF"/>
    <w:rsid w:val="7EC3553E"/>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622</Words>
  <Characters>3546</Characters>
  <Lines>29</Lines>
  <Paragraphs>8</Paragraphs>
  <ScaleCrop>false</ScaleCrop>
  <LinksUpToDate>false</LinksUpToDate>
  <CharactersWithSpaces>4160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Administrator</cp:lastModifiedBy>
  <dcterms:modified xsi:type="dcterms:W3CDTF">2024-07-19T07:46:50Z</dcterms:modified>
  <dc:title>××年××部门（单位）预算</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