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0C43E" w14:textId="77777777" w:rsidR="00440B49" w:rsidRDefault="00440B49">
      <w:pPr>
        <w:rPr>
          <w:sz w:val="84"/>
          <w:szCs w:val="84"/>
          <w:u w:val="single"/>
        </w:rPr>
      </w:pPr>
    </w:p>
    <w:p w14:paraId="2A871180" w14:textId="77777777" w:rsidR="00440B49" w:rsidRDefault="00440B49">
      <w:pPr>
        <w:rPr>
          <w:sz w:val="84"/>
          <w:szCs w:val="84"/>
          <w:u w:val="single"/>
        </w:rPr>
      </w:pPr>
    </w:p>
    <w:p w14:paraId="2C5A1D37" w14:textId="77777777" w:rsidR="00440B49" w:rsidRDefault="00440B49">
      <w:pPr>
        <w:rPr>
          <w:sz w:val="84"/>
          <w:szCs w:val="84"/>
          <w:u w:val="single"/>
        </w:rPr>
      </w:pPr>
    </w:p>
    <w:p w14:paraId="72BB76C4" w14:textId="77777777" w:rsidR="00440B49" w:rsidRDefault="00440B49">
      <w:pPr>
        <w:rPr>
          <w:sz w:val="84"/>
          <w:szCs w:val="84"/>
          <w:u w:val="single"/>
        </w:rPr>
      </w:pPr>
    </w:p>
    <w:p w14:paraId="2EE336E1" w14:textId="77777777" w:rsidR="00440B49" w:rsidRDefault="00440B49">
      <w:pPr>
        <w:rPr>
          <w:sz w:val="84"/>
          <w:szCs w:val="84"/>
          <w:u w:val="single"/>
        </w:rPr>
      </w:pPr>
    </w:p>
    <w:p w14:paraId="20B8363E" w14:textId="77777777" w:rsidR="00440B49" w:rsidRDefault="0000000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2023</w:t>
      </w:r>
      <w:r>
        <w:rPr>
          <w:rFonts w:hint="eastAsia"/>
          <w:sz w:val="52"/>
          <w:szCs w:val="52"/>
        </w:rPr>
        <w:t>年三亚市拘留所预算说明</w:t>
      </w:r>
    </w:p>
    <w:p w14:paraId="5537C18D" w14:textId="77777777" w:rsidR="00440B49" w:rsidRDefault="00440B49">
      <w:pPr>
        <w:ind w:firstLine="1680"/>
        <w:jc w:val="center"/>
        <w:rPr>
          <w:sz w:val="84"/>
          <w:szCs w:val="84"/>
        </w:rPr>
      </w:pPr>
    </w:p>
    <w:p w14:paraId="0242FAFC" w14:textId="77777777" w:rsidR="00440B49" w:rsidRDefault="00440B49">
      <w:pPr>
        <w:ind w:firstLine="1680"/>
        <w:jc w:val="center"/>
        <w:rPr>
          <w:sz w:val="84"/>
          <w:szCs w:val="84"/>
        </w:rPr>
      </w:pPr>
    </w:p>
    <w:p w14:paraId="0AB22014" w14:textId="77777777" w:rsidR="00440B49" w:rsidRDefault="00440B49">
      <w:pPr>
        <w:ind w:firstLine="1680"/>
        <w:jc w:val="center"/>
        <w:rPr>
          <w:sz w:val="84"/>
          <w:szCs w:val="84"/>
        </w:rPr>
      </w:pPr>
    </w:p>
    <w:p w14:paraId="081CDBB1" w14:textId="77777777" w:rsidR="00440B49" w:rsidRDefault="00440B49">
      <w:pPr>
        <w:ind w:firstLine="1680"/>
        <w:jc w:val="center"/>
        <w:rPr>
          <w:sz w:val="84"/>
          <w:szCs w:val="84"/>
        </w:rPr>
      </w:pPr>
    </w:p>
    <w:p w14:paraId="550B724F" w14:textId="77777777" w:rsidR="00440B49" w:rsidRDefault="00440B49">
      <w:pPr>
        <w:ind w:firstLine="1680"/>
        <w:jc w:val="center"/>
        <w:rPr>
          <w:sz w:val="84"/>
          <w:szCs w:val="84"/>
        </w:rPr>
      </w:pPr>
    </w:p>
    <w:p w14:paraId="095D6033" w14:textId="77777777" w:rsidR="00440B49" w:rsidRDefault="00440B49">
      <w:pPr>
        <w:rPr>
          <w:sz w:val="84"/>
          <w:szCs w:val="84"/>
        </w:rPr>
      </w:pPr>
    </w:p>
    <w:p w14:paraId="77D6C7C6" w14:textId="77777777" w:rsidR="00440B49" w:rsidRDefault="00000000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目录</w:t>
      </w:r>
    </w:p>
    <w:p w14:paraId="117B28EB" w14:textId="77777777" w:rsidR="00440B49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三亚市拘留所单位概况</w:t>
      </w:r>
    </w:p>
    <w:p w14:paraId="5E8149BB" w14:textId="77777777" w:rsidR="00440B49" w:rsidRDefault="00000000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主要职能</w:t>
      </w:r>
    </w:p>
    <w:p w14:paraId="527A28DB" w14:textId="0DDBF68D" w:rsidR="00F13535" w:rsidRDefault="00F13535">
      <w:pPr>
        <w:pStyle w:val="1"/>
        <w:numPr>
          <w:ilvl w:val="0"/>
          <w:numId w:val="2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预算单位构成</w:t>
      </w:r>
    </w:p>
    <w:p w14:paraId="56C7A179" w14:textId="77777777" w:rsidR="00440B49" w:rsidRDefault="00000000">
      <w:pPr>
        <w:pStyle w:val="1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三亚市拘留所2023年单位预算表</w:t>
      </w:r>
    </w:p>
    <w:p w14:paraId="57D8D31F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财政拨款收支总表</w:t>
      </w:r>
    </w:p>
    <w:p w14:paraId="5BA680F1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一般公共预算支出表</w:t>
      </w:r>
    </w:p>
    <w:p w14:paraId="56C74912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一般公共预算基本支出表</w:t>
      </w:r>
    </w:p>
    <w:p w14:paraId="1DA5AE0D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一般公共预算“三公”经费支出表</w:t>
      </w:r>
    </w:p>
    <w:p w14:paraId="7608048A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政府性基金预算支出表。</w:t>
      </w:r>
    </w:p>
    <w:p w14:paraId="52C2B28E" w14:textId="77777777" w:rsidR="00440B49" w:rsidRDefault="00000000">
      <w:pPr>
        <w:pStyle w:val="1"/>
        <w:numPr>
          <w:ilvl w:val="0"/>
          <w:numId w:val="3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政府性基金预算“三公”经费支出表</w:t>
      </w:r>
    </w:p>
    <w:p w14:paraId="2A523DFC" w14:textId="77777777" w:rsidR="00440B49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单位收支总表</w:t>
      </w:r>
    </w:p>
    <w:p w14:paraId="5D4759D8" w14:textId="77777777" w:rsidR="00440B49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单位收入总表</w:t>
      </w:r>
    </w:p>
    <w:p w14:paraId="6AF671AD" w14:textId="77777777" w:rsidR="00440B49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单位支出总表</w:t>
      </w:r>
    </w:p>
    <w:p w14:paraId="49C86FBC" w14:textId="77777777" w:rsidR="00440B49" w:rsidRDefault="00000000">
      <w:pPr>
        <w:pStyle w:val="1"/>
        <w:numPr>
          <w:ilvl w:val="0"/>
          <w:numId w:val="3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项目支出绩效信息表</w:t>
      </w:r>
    </w:p>
    <w:p w14:paraId="11A31398" w14:textId="77777777" w:rsidR="00440B49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三亚市拘留所2023年单位预算情况说明</w:t>
      </w:r>
    </w:p>
    <w:p w14:paraId="4D91BC86" w14:textId="77777777" w:rsidR="00440B49" w:rsidRDefault="00000000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名词解释</w:t>
      </w:r>
    </w:p>
    <w:p w14:paraId="05A8AC68" w14:textId="77777777" w:rsidR="00440B49" w:rsidRDefault="00440B49">
      <w:pPr>
        <w:pStyle w:val="1"/>
        <w:ind w:left="1320" w:firstLineChars="0" w:firstLine="0"/>
        <w:jc w:val="left"/>
        <w:rPr>
          <w:rFonts w:ascii="黑体" w:eastAsia="黑体" w:hAnsi="黑体" w:hint="eastAsia"/>
          <w:sz w:val="32"/>
          <w:szCs w:val="32"/>
        </w:rPr>
      </w:pPr>
    </w:p>
    <w:p w14:paraId="03F4BE1B" w14:textId="77777777" w:rsidR="00440B49" w:rsidRDefault="00440B49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4B71A177" w14:textId="77777777" w:rsidR="00440B49" w:rsidRDefault="00440B49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1D6724B0" w14:textId="77777777" w:rsidR="00440B49" w:rsidRDefault="00440B49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5C0F91A0" w14:textId="77777777" w:rsidR="00440B49" w:rsidRDefault="00000000">
      <w:pPr>
        <w:pStyle w:val="1"/>
        <w:numPr>
          <w:ilvl w:val="0"/>
          <w:numId w:val="4"/>
        </w:numPr>
        <w:ind w:firstLineChars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三亚市拘留所概况</w:t>
      </w:r>
    </w:p>
    <w:p w14:paraId="3CBABF83" w14:textId="77777777" w:rsidR="00440B49" w:rsidRDefault="00440B49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14CC292" w14:textId="77777777" w:rsidR="00440B49" w:rsidRDefault="00000000">
      <w:pPr>
        <w:pStyle w:val="1"/>
        <w:ind w:firstLine="64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一、主要职能</w:t>
      </w:r>
    </w:p>
    <w:p w14:paraId="73045883" w14:textId="77777777" w:rsidR="00440B49" w:rsidRDefault="00000000">
      <w:pPr>
        <w:pStyle w:val="1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三亚市拘留所的主要职能是担负全市行政拘留、司法拘留人员的管理、教育以及对违反出入境管理规定的全市外籍人员拘押审查和管教；按照“教育、感化、挽救”的工作方针依法</w:t>
      </w:r>
      <w:r>
        <w:rPr>
          <w:rFonts w:ascii="Times New Roman" w:eastAsia="仿宋_GB2312" w:hAnsi="Times New Roman" w:cs="Times New Roman"/>
          <w:sz w:val="32"/>
          <w:szCs w:val="32"/>
        </w:rPr>
        <w:t>教育、改造、矫正违法行为人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CEC699" w14:textId="77777777" w:rsidR="00440B49" w:rsidRDefault="00000000">
      <w:pPr>
        <w:widowControl/>
        <w:spacing w:after="100" w:afterAutospacing="1"/>
        <w:ind w:firstLineChars="200" w:firstLine="640"/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二、机构设置</w:t>
      </w:r>
    </w:p>
    <w:p w14:paraId="15E79B94" w14:textId="77777777" w:rsidR="00440B49" w:rsidRDefault="00000000">
      <w:pPr>
        <w:widowControl/>
        <w:spacing w:after="100" w:afterAutospacing="1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我所内设综合办公室、财务室、档案室、管教岗、收拘岗、监控巡视岗、提押和会见岗、医务室、后勤保障处等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Times New Roman" w:cs="仿宋_GB2312"/>
          <w:sz w:val="32"/>
          <w:szCs w:val="32"/>
        </w:rPr>
        <w:t>个部门。</w:t>
      </w:r>
    </w:p>
    <w:p w14:paraId="695CF382" w14:textId="77777777" w:rsidR="00440B49" w:rsidRDefault="00440B49">
      <w:pPr>
        <w:pStyle w:val="1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60D85C2" w14:textId="77777777" w:rsidR="00440B49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第二部分 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三亚市拘留所2023年单位预算表</w:t>
      </w:r>
    </w:p>
    <w:p w14:paraId="1A241985" w14:textId="77777777" w:rsidR="00440B49" w:rsidRDefault="00440B49">
      <w:pPr>
        <w:ind w:left="800"/>
        <w:jc w:val="left"/>
        <w:rPr>
          <w:rFonts w:ascii="黑体" w:eastAsia="黑体" w:hAnsi="黑体" w:hint="eastAsia"/>
          <w:sz w:val="32"/>
          <w:szCs w:val="32"/>
        </w:rPr>
      </w:pPr>
    </w:p>
    <w:p w14:paraId="65FEFA16" w14:textId="77777777" w:rsidR="00440B49" w:rsidRDefault="00000000">
      <w:pPr>
        <w:ind w:left="800"/>
        <w:jc w:val="center"/>
        <w:rPr>
          <w:rFonts w:ascii="仿宋_GB2312" w:eastAsia="仿宋_GB2312" w:hAnsi="黑体" w:hint="eastAsia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（此部分内容即三亚市拘留所预算公开表）</w:t>
      </w:r>
    </w:p>
    <w:p w14:paraId="09EEFCC2" w14:textId="77777777" w:rsidR="00440B49" w:rsidRDefault="00440B49">
      <w:pPr>
        <w:rPr>
          <w:rFonts w:ascii="黑体" w:eastAsia="黑体" w:hAnsi="黑体" w:hint="eastAsia"/>
          <w:sz w:val="32"/>
          <w:szCs w:val="32"/>
        </w:rPr>
      </w:pPr>
    </w:p>
    <w:p w14:paraId="77FF6267" w14:textId="77777777" w:rsidR="00440B49" w:rsidRDefault="00000000">
      <w:pPr>
        <w:ind w:firstLineChars="150" w:firstLine="48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  三亚市拘留所2023年单位预算情况说明</w:t>
      </w:r>
    </w:p>
    <w:p w14:paraId="795E9EA1" w14:textId="77777777" w:rsidR="00440B49" w:rsidRDefault="00440B49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A8AD595" w14:textId="77777777" w:rsidR="00440B49" w:rsidRDefault="00000000">
      <w:pPr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一、关于三亚市拘留所2023年财政拨款收支预算情况的总体说明</w:t>
      </w:r>
    </w:p>
    <w:p w14:paraId="121FE335" w14:textId="77777777" w:rsidR="00440B49" w:rsidRDefault="00000000">
      <w:pPr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三亚市拘留所</w:t>
      </w:r>
      <w:r>
        <w:rPr>
          <w:rFonts w:ascii="仿宋_GB2312" w:eastAsia="仿宋_GB2312" w:hAnsi="黑体" w:cs="仿宋_GB2312" w:hint="eastAsia"/>
          <w:sz w:val="32"/>
          <w:szCs w:val="32"/>
        </w:rPr>
        <w:t>2023</w:t>
      </w:r>
      <w:r>
        <w:rPr>
          <w:rFonts w:ascii="仿宋_GB2312" w:eastAsia="仿宋_GB2312" w:hAnsi="黑体" w:hint="eastAsia"/>
          <w:sz w:val="32"/>
          <w:szCs w:val="32"/>
        </w:rPr>
        <w:t>年财政拨款收支总预算</w:t>
      </w:r>
      <w:r>
        <w:rPr>
          <w:rFonts w:ascii="仿宋_GB2312" w:eastAsia="仿宋_GB2312" w:hAnsi="黑体" w:cs="仿宋_GB2312" w:hint="eastAsia"/>
          <w:sz w:val="32"/>
          <w:szCs w:val="32"/>
        </w:rPr>
        <w:t>971.52</w:t>
      </w:r>
      <w:r>
        <w:rPr>
          <w:rFonts w:ascii="仿宋_GB2312" w:eastAsia="仿宋_GB2312" w:hAnsi="黑体" w:hint="eastAsia"/>
          <w:sz w:val="32"/>
          <w:szCs w:val="32"/>
        </w:rPr>
        <w:t>万元。其中，收入总计</w:t>
      </w:r>
      <w:r>
        <w:rPr>
          <w:rFonts w:ascii="仿宋_GB2312" w:eastAsia="仿宋_GB2312" w:hAnsi="黑体" w:cs="仿宋_GB2312" w:hint="eastAsia"/>
          <w:sz w:val="32"/>
          <w:szCs w:val="32"/>
        </w:rPr>
        <w:t>971.52</w:t>
      </w:r>
      <w:r>
        <w:rPr>
          <w:rFonts w:ascii="仿宋_GB2312" w:eastAsia="仿宋_GB2312" w:hAnsi="黑体" w:hint="eastAsia"/>
          <w:sz w:val="32"/>
          <w:szCs w:val="32"/>
        </w:rPr>
        <w:t>万元，包括一般公共预算本年收入</w:t>
      </w:r>
      <w:r>
        <w:rPr>
          <w:rFonts w:ascii="仿宋_GB2312" w:eastAsia="仿宋_GB2312" w:hAnsi="黑体" w:cs="仿宋_GB2312" w:hint="eastAsia"/>
          <w:sz w:val="32"/>
          <w:szCs w:val="32"/>
        </w:rPr>
        <w:t>969.81</w:t>
      </w:r>
      <w:r>
        <w:rPr>
          <w:rFonts w:ascii="仿宋_GB2312" w:eastAsia="仿宋_GB2312" w:hAnsi="黑体" w:hint="eastAsia"/>
          <w:sz w:val="32"/>
          <w:szCs w:val="32"/>
        </w:rPr>
        <w:t>万元、上年结转</w:t>
      </w:r>
      <w:r>
        <w:rPr>
          <w:rFonts w:ascii="仿宋_GB2312" w:eastAsia="仿宋_GB2312" w:hAnsi="黑体" w:cs="仿宋_GB2312" w:hint="eastAsia"/>
          <w:sz w:val="32"/>
          <w:szCs w:val="32"/>
        </w:rPr>
        <w:t>1.71</w:t>
      </w:r>
      <w:r>
        <w:rPr>
          <w:rFonts w:ascii="仿宋_GB2312" w:eastAsia="仿宋_GB2312" w:hAnsi="黑体" w:hint="eastAsia"/>
          <w:sz w:val="32"/>
          <w:szCs w:val="32"/>
        </w:rPr>
        <w:t>万元，政府性基金预算本年收入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万元、上年结转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元；支出总计</w:t>
      </w:r>
      <w:r>
        <w:rPr>
          <w:rFonts w:ascii="仿宋_GB2312" w:eastAsia="仿宋_GB2312" w:hAnsi="黑体" w:cs="仿宋_GB2312" w:hint="eastAsia"/>
          <w:sz w:val="32"/>
          <w:szCs w:val="32"/>
        </w:rPr>
        <w:t>971.52</w:t>
      </w:r>
      <w:r>
        <w:rPr>
          <w:rFonts w:ascii="仿宋_GB2312" w:eastAsia="仿宋_GB2312" w:hAnsi="黑体" w:hint="eastAsia"/>
          <w:sz w:val="32"/>
          <w:szCs w:val="32"/>
        </w:rPr>
        <w:t>万元，包括公共安全支出803.15万元、社会保障和就业支出</w:t>
      </w:r>
      <w:r>
        <w:rPr>
          <w:rFonts w:ascii="仿宋_GB2312" w:eastAsia="仿宋_GB2312" w:hAnsi="黑体" w:cs="仿宋_GB2312" w:hint="eastAsia"/>
          <w:sz w:val="32"/>
          <w:szCs w:val="32"/>
        </w:rPr>
        <w:t>81.48</w:t>
      </w:r>
      <w:r>
        <w:rPr>
          <w:rFonts w:ascii="仿宋_GB2312" w:eastAsia="仿宋_GB2312" w:hAnsi="黑体" w:hint="eastAsia"/>
          <w:sz w:val="32"/>
          <w:szCs w:val="32"/>
        </w:rPr>
        <w:t>万元、卫生健康支出57.61万元、住房保障支出29.28万元。</w:t>
      </w:r>
    </w:p>
    <w:p w14:paraId="3B147187" w14:textId="77777777" w:rsidR="00440B49" w:rsidRDefault="00000000">
      <w:pPr>
        <w:ind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二、关于三亚市拘留所2023年一般公共预算当年拨款情况说明</w:t>
      </w:r>
    </w:p>
    <w:p w14:paraId="14C07F18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（一）一般公共预算当年规模变化情况</w:t>
      </w:r>
    </w:p>
    <w:p w14:paraId="518F49E1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三亚市拘留所2023年一般公共预算当年拨款</w:t>
      </w:r>
      <w:r>
        <w:rPr>
          <w:rFonts w:ascii="仿宋_GB2312" w:eastAsia="仿宋_GB2312" w:hAnsi="黑体" w:cs="仿宋_GB2312" w:hint="eastAsia"/>
          <w:sz w:val="32"/>
          <w:szCs w:val="32"/>
        </w:rPr>
        <w:t>971.52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增加204.66</w:t>
      </w:r>
      <w:r>
        <w:rPr>
          <w:rFonts w:ascii="仿宋_GB2312" w:eastAsia="仿宋_GB2312" w:hAnsi="黑体" w:hint="eastAsia"/>
          <w:sz w:val="32"/>
          <w:szCs w:val="32"/>
        </w:rPr>
        <w:t>万元，主要是搬迁新所，场地增大后导致水电费、人员经费以及劳务派遣人员增加。</w:t>
      </w:r>
    </w:p>
    <w:p w14:paraId="1DD4C95E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（二）一般公共预算当年拨款结构情况</w:t>
      </w:r>
    </w:p>
    <w:p w14:paraId="2EA204A7" w14:textId="77777777" w:rsidR="00440B49" w:rsidRDefault="00000000">
      <w:pPr>
        <w:ind w:firstLineChars="250" w:firstLine="80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公共安全支出803.15</w:t>
      </w:r>
      <w:r>
        <w:rPr>
          <w:rFonts w:ascii="仿宋_GB2312" w:eastAsia="仿宋_GB2312" w:hAnsi="黑体" w:hint="eastAsia"/>
          <w:sz w:val="32"/>
          <w:szCs w:val="32"/>
        </w:rPr>
        <w:t>万元，占</w:t>
      </w:r>
      <w:r>
        <w:rPr>
          <w:rFonts w:ascii="仿宋_GB2312" w:eastAsia="仿宋_GB2312" w:hAnsi="黑体" w:cs="仿宋_GB2312" w:hint="eastAsia"/>
          <w:sz w:val="32"/>
          <w:szCs w:val="32"/>
        </w:rPr>
        <w:t>82.7</w:t>
      </w:r>
      <w:r>
        <w:rPr>
          <w:rFonts w:ascii="仿宋_GB2312" w:eastAsia="仿宋_GB2312" w:hAnsi="黑体" w:hint="eastAsia"/>
          <w:sz w:val="32"/>
          <w:szCs w:val="32"/>
        </w:rPr>
        <w:t>%；社会保障和就业</w:t>
      </w:r>
      <w:r>
        <w:rPr>
          <w:rFonts w:ascii="仿宋_GB2312" w:eastAsia="仿宋_GB2312" w:hAnsi="黑体" w:cs="仿宋_GB2312" w:hint="eastAsia"/>
          <w:sz w:val="32"/>
          <w:szCs w:val="32"/>
        </w:rPr>
        <w:t>支出81.48</w:t>
      </w:r>
      <w:r>
        <w:rPr>
          <w:rFonts w:ascii="仿宋_GB2312" w:eastAsia="仿宋_GB2312" w:hAnsi="黑体" w:hint="eastAsia"/>
          <w:sz w:val="32"/>
          <w:szCs w:val="32"/>
        </w:rPr>
        <w:t>万元，占8.4%；卫生健康</w:t>
      </w:r>
      <w:r>
        <w:rPr>
          <w:rFonts w:ascii="仿宋_GB2312" w:eastAsia="仿宋_GB2312" w:hAnsi="黑体" w:cs="仿宋_GB2312" w:hint="eastAsia"/>
          <w:sz w:val="32"/>
          <w:szCs w:val="32"/>
        </w:rPr>
        <w:t>支出57.61</w:t>
      </w:r>
      <w:r>
        <w:rPr>
          <w:rFonts w:ascii="仿宋_GB2312" w:eastAsia="仿宋_GB2312" w:hAnsi="黑体" w:hint="eastAsia"/>
          <w:sz w:val="32"/>
          <w:szCs w:val="32"/>
        </w:rPr>
        <w:t>万元，占5.9%；住房保障</w:t>
      </w:r>
      <w:r>
        <w:rPr>
          <w:rFonts w:ascii="仿宋_GB2312" w:eastAsia="仿宋_GB2312" w:hAnsi="黑体" w:cs="仿宋_GB2312" w:hint="eastAsia"/>
          <w:sz w:val="32"/>
          <w:szCs w:val="32"/>
        </w:rPr>
        <w:t>支出29.28</w:t>
      </w:r>
      <w:r>
        <w:rPr>
          <w:rFonts w:ascii="仿宋_GB2312" w:eastAsia="仿宋_GB2312" w:hAnsi="黑体" w:hint="eastAsia"/>
          <w:sz w:val="32"/>
          <w:szCs w:val="32"/>
        </w:rPr>
        <w:t>万元，占3.0%、</w:t>
      </w:r>
    </w:p>
    <w:p w14:paraId="2E96C610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（三）一般公共预算当年拨款具体使用情况</w:t>
      </w:r>
    </w:p>
    <w:p w14:paraId="3A4F90C6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公共安全支出（类）公安（款）行政运行（项）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 w:cs="仿宋_GB2312" w:hint="eastAsia"/>
          <w:sz w:val="32"/>
          <w:szCs w:val="32"/>
        </w:rPr>
        <w:t>291.44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增加7.38</w:t>
      </w:r>
      <w:r>
        <w:rPr>
          <w:rFonts w:ascii="仿宋_GB2312" w:eastAsia="仿宋_GB2312" w:hAnsi="黑体" w:hint="eastAsia"/>
          <w:sz w:val="32"/>
          <w:szCs w:val="32"/>
        </w:rPr>
        <w:t>万元，主要是因人员工资基数增加而增加。</w:t>
      </w:r>
    </w:p>
    <w:p w14:paraId="6C459B24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公共安全支出（类）公安（款）一般行政管理事务（项）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 w:cs="仿宋_GB2312" w:hint="eastAsia"/>
          <w:sz w:val="32"/>
          <w:szCs w:val="32"/>
        </w:rPr>
        <w:t>150</w:t>
      </w:r>
      <w:r>
        <w:rPr>
          <w:rFonts w:ascii="仿宋_GB2312" w:eastAsia="仿宋_GB2312" w:hAnsi="黑体" w:hint="eastAsia"/>
          <w:sz w:val="32"/>
          <w:szCs w:val="32"/>
        </w:rPr>
        <w:t>万元，比上年预算数</w:t>
      </w:r>
      <w:r>
        <w:rPr>
          <w:rFonts w:ascii="仿宋_GB2312" w:eastAsia="仿宋_GB2312" w:hAnsi="黑体" w:cs="仿宋_GB2312" w:hint="eastAsia"/>
          <w:sz w:val="32"/>
          <w:szCs w:val="32"/>
        </w:rPr>
        <w:t>增加30</w:t>
      </w:r>
      <w:r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元，主要是搬迁到新所致使场所管理和运行费用增加。</w:t>
      </w:r>
    </w:p>
    <w:p w14:paraId="5E72C6DD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公共安全支出（类）公安（款）执法办案（项）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301.71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49.61</w:t>
      </w:r>
      <w:r>
        <w:rPr>
          <w:rFonts w:ascii="Times New Roman" w:eastAsia="仿宋_GB2312" w:hAnsi="Times New Roman" w:cs="Times New Roman"/>
          <w:sz w:val="32"/>
          <w:szCs w:val="32"/>
        </w:rPr>
        <w:t>万元，主要是办案业务开支有所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6AF641C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公共安全支出（类）公安（款）其他公安指出（项）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32.1</w:t>
      </w:r>
      <w:r>
        <w:rPr>
          <w:rFonts w:ascii="Times New Roman" w:eastAsia="仿宋_GB2312" w:hAnsi="Times New Roman" w:cs="Times New Roman"/>
          <w:sz w:val="32"/>
          <w:szCs w:val="32"/>
        </w:rPr>
        <w:t>万元，主要是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设备购置和运行维护费用增加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C85661E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社会保障和就业支出（类）行政事业单位养老支出（款）机关事业单位基本养老保险缴费支出（项）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81.48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57.84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主要是做实往年的职业年金。</w:t>
      </w:r>
    </w:p>
    <w:p w14:paraId="41DE5F79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卫生健康支出（类）行政事业单位医疗（款）行政单位医疗（项）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13.2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0.64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主要是因人员工资基数增加而增加。</w:t>
      </w:r>
    </w:p>
    <w:p w14:paraId="3AE12420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卫生健康支出（类）行政事业单位医疗（款）公务员医疗补助（项）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44.40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17.62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主要是因人员工资基数增加而增加</w:t>
      </w:r>
    </w:p>
    <w:p w14:paraId="4BCD3D4F" w14:textId="77777777" w:rsidR="00440B49" w:rsidRDefault="00000000">
      <w:pPr>
        <w:ind w:firstLineChars="200" w:firstLine="640"/>
        <w:rPr>
          <w:rFonts w:ascii="仿宋_GB2312" w:eastAsia="仿宋_GB2312" w:hAnsi="黑体" w:cs="仿宋_GB2312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住房保障支出（类）住房改革支出（款）住房公积金（项）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年预算数为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29.28</w:t>
      </w:r>
      <w:r>
        <w:rPr>
          <w:rFonts w:ascii="Times New Roman" w:eastAsia="仿宋_GB2312" w:hAnsi="Times New Roman" w:cs="Times New Roman"/>
          <w:sz w:val="32"/>
          <w:szCs w:val="32"/>
        </w:rPr>
        <w:t>万元，比上年预算数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9.46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主要是因人员工资基数增加而增加</w:t>
      </w:r>
    </w:p>
    <w:p w14:paraId="40F8B064" w14:textId="77777777" w:rsidR="00440B49" w:rsidRDefault="00000000">
      <w:pPr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三、关于</w:t>
      </w:r>
      <w:r>
        <w:rPr>
          <w:rFonts w:ascii="Times New Roman" w:eastAsia="黑体" w:hAnsi="Times New Roman" w:cs="Times New Roman"/>
          <w:sz w:val="32"/>
          <w:szCs w:val="32"/>
        </w:rPr>
        <w:t>关于三亚市拘留所</w:t>
      </w:r>
      <w:r>
        <w:rPr>
          <w:rFonts w:ascii="Times New Roman" w:eastAsia="黑体" w:hAnsi="Times New Roman" w:cs="Times New Roman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年一般公共预算基本支出情况说明</w:t>
      </w:r>
    </w:p>
    <w:p w14:paraId="0EDD0421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年一般公共预算基本支出为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459.81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</w:t>
      </w:r>
    </w:p>
    <w:p w14:paraId="7912F869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人员经费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433.97</w:t>
      </w:r>
      <w:r>
        <w:rPr>
          <w:rFonts w:ascii="Times New Roman" w:eastAsia="仿宋_GB2312" w:hAnsi="Times New Roman" w:cs="Times New Roman"/>
          <w:sz w:val="32"/>
          <w:szCs w:val="32"/>
        </w:rPr>
        <w:t>万元，主要包括：基本工资、津贴补贴、奖金、社会保障缴费、其他工资福利支出、邮电费、其他交通费用、奖励金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14:paraId="672BBBD1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公用经费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25.84</w:t>
      </w:r>
      <w:r>
        <w:rPr>
          <w:rFonts w:ascii="Times New Roman" w:eastAsia="仿宋_GB2312" w:hAnsi="Times New Roman" w:cs="Times New Roman"/>
          <w:sz w:val="32"/>
          <w:szCs w:val="32"/>
        </w:rPr>
        <w:t>万元，主要包括：办公费、残保金、培训费、工会经费、福利费、公务用车运行维护费、其他商品和服务支出。</w:t>
      </w:r>
    </w:p>
    <w:p w14:paraId="135080A3" w14:textId="77777777" w:rsidR="00440B49" w:rsidRDefault="00000000">
      <w:pPr>
        <w:ind w:firstLineChars="200" w:firstLine="640"/>
        <w:rPr>
          <w:rFonts w:ascii="Times New Roman" w:eastAsia="黑体" w:hAnsi="Times New Roman" w:cs="Times New Roman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四、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三亚市拘留所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年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“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三公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”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经费预算情况说明</w:t>
      </w:r>
    </w:p>
    <w:p w14:paraId="5BDF6E2E" w14:textId="77777777" w:rsidR="00440B49" w:rsidRDefault="00000000">
      <w:pPr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年一般公共预算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经费预算数为</w:t>
      </w:r>
      <w:r>
        <w:rPr>
          <w:rFonts w:ascii="Times New Roman" w:eastAsia="仿宋_GB2312" w:hAnsi="Times New Roman" w:cs="Times New Roman"/>
          <w:sz w:val="32"/>
          <w:szCs w:val="32"/>
        </w:rPr>
        <w:t>3.96</w:t>
      </w:r>
      <w:r>
        <w:rPr>
          <w:rFonts w:ascii="Times New Roman" w:eastAsia="仿宋_GB2312" w:hAnsi="Times New Roman" w:cs="Times New Roman"/>
          <w:sz w:val="32"/>
          <w:szCs w:val="32"/>
        </w:rPr>
        <w:t>万元，其中</w:t>
      </w:r>
    </w:p>
    <w:p w14:paraId="288F6232" w14:textId="77777777" w:rsidR="00440B49" w:rsidRDefault="00000000">
      <w:pPr>
        <w:ind w:firstLine="630"/>
        <w:rPr>
          <w:rFonts w:ascii="Times New Roman" w:eastAsia="仿宋_GB2312" w:hAnsi="Times New Roman" w:cs="Times New Roman"/>
          <w:sz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年预算持平。公务用车购置及运行费</w:t>
      </w:r>
      <w:r>
        <w:rPr>
          <w:rFonts w:ascii="仿宋_GB2312" w:eastAsia="仿宋_GB2312" w:hAnsi="黑体" w:cs="仿宋_GB2312" w:hint="eastAsia"/>
          <w:sz w:val="32"/>
          <w:szCs w:val="32"/>
        </w:rPr>
        <w:t>3.96</w:t>
      </w:r>
      <w:r>
        <w:rPr>
          <w:rFonts w:ascii="仿宋_GB2312" w:eastAsia="仿宋_GB2312" w:hAnsi="黑体" w:hint="eastAsia"/>
          <w:sz w:val="32"/>
          <w:szCs w:val="32"/>
        </w:rPr>
        <w:t>万元（其中，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，公务用车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运行费</w:t>
      </w:r>
      <w:r>
        <w:rPr>
          <w:rFonts w:ascii="仿宋_GB2312" w:eastAsia="仿宋_GB2312" w:hAnsi="黑体" w:cs="仿宋_GB2312" w:hint="eastAsia"/>
          <w:sz w:val="32"/>
          <w:szCs w:val="32"/>
        </w:rPr>
        <w:t>3.96</w:t>
      </w:r>
      <w:r>
        <w:rPr>
          <w:rFonts w:ascii="仿宋_GB2312" w:eastAsia="仿宋_GB2312" w:hAnsi="黑体" w:hint="eastAsia"/>
          <w:sz w:val="32"/>
          <w:szCs w:val="32"/>
        </w:rPr>
        <w:t>万元）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。公务车保有量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2</w:t>
      </w:r>
      <w:r>
        <w:rPr>
          <w:rFonts w:ascii="仿宋_GB2312" w:eastAsia="仿宋_GB2312" w:hAnsi="黑体" w:cs="仿宋_GB2312" w:hint="eastAsia"/>
          <w:sz w:val="32"/>
          <w:szCs w:val="32"/>
        </w:rPr>
        <w:t>辆，计划购置0辆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；</w:t>
      </w:r>
      <w:r>
        <w:rPr>
          <w:rFonts w:ascii="仿宋_GB2312" w:eastAsia="仿宋_GB2312" w:hAnsi="黑体" w:cs="Times New Roman"/>
          <w:sz w:val="32"/>
          <w:szCs w:val="32"/>
        </w:rPr>
        <w:t>公务接待费</w:t>
      </w:r>
      <w:r>
        <w:rPr>
          <w:rFonts w:ascii="仿宋_GB2312" w:eastAsia="仿宋_GB2312" w:hAnsi="黑体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万元，与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</w:p>
    <w:p w14:paraId="582CBF85" w14:textId="77777777" w:rsidR="00440B49" w:rsidRDefault="00000000">
      <w:pPr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年政府性基金预算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经费预算数为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  <w:r>
        <w:rPr>
          <w:rFonts w:ascii="仿宋_GB2312" w:eastAsia="仿宋_GB2312" w:hAnsi="黑体" w:hint="eastAsia"/>
          <w:sz w:val="32"/>
          <w:szCs w:val="32"/>
        </w:rPr>
        <w:t>其中：</w:t>
      </w:r>
    </w:p>
    <w:p w14:paraId="7EA513C5" w14:textId="77777777" w:rsidR="00440B49" w:rsidRDefault="00000000">
      <w:pPr>
        <w:rPr>
          <w:rFonts w:ascii="Times New Roman" w:eastAsia="仿宋_GB2312" w:hAnsi="Times New Roman" w:cs="Times New Roman"/>
          <w:sz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hd w:val="clear" w:color="auto" w:fill="FFFFFF"/>
        </w:rPr>
        <w:t xml:space="preserve">    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因公出国（境）经费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年预算持平；公务用车购置及运行费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万元（其中，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公务用车购置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，公务用车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运行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维护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费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万元）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；公务车保有量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0</w:t>
      </w:r>
      <w:r>
        <w:rPr>
          <w:rFonts w:ascii="仿宋_GB2312" w:eastAsia="仿宋_GB2312" w:hAnsi="黑体" w:cs="仿宋_GB2312" w:hint="eastAsia"/>
          <w:sz w:val="32"/>
          <w:szCs w:val="32"/>
        </w:rPr>
        <w:t>辆，计划购置0辆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  <w:r>
        <w:rPr>
          <w:rFonts w:ascii="仿宋_GB2312" w:eastAsia="仿宋_GB2312" w:hAnsi="黑体" w:cs="Times New Roman"/>
          <w:sz w:val="32"/>
          <w:szCs w:val="32"/>
        </w:rPr>
        <w:t>公务接待费</w:t>
      </w:r>
      <w:r>
        <w:rPr>
          <w:rFonts w:ascii="仿宋_GB2312" w:eastAsia="仿宋_GB2312" w:hAnsi="黑体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万元，与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上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t>年预算持</w:t>
      </w:r>
      <w:r>
        <w:rPr>
          <w:rFonts w:ascii="Times New Roman" w:eastAsia="仿宋_GB2312" w:hAnsi="Times New Roman" w:cs="Times New Roman"/>
          <w:sz w:val="32"/>
          <w:shd w:val="clear" w:color="auto" w:fill="FFFFFF"/>
        </w:rPr>
        <w:lastRenderedPageBreak/>
        <w:t>平</w:t>
      </w:r>
      <w:r>
        <w:rPr>
          <w:rFonts w:ascii="Times New Roman" w:eastAsia="仿宋_GB2312" w:hAnsi="Times New Roman" w:cs="Times New Roman" w:hint="eastAsia"/>
          <w:sz w:val="32"/>
          <w:shd w:val="clear" w:color="auto" w:fill="FFFFFF"/>
        </w:rPr>
        <w:t>。</w:t>
      </w:r>
    </w:p>
    <w:p w14:paraId="03FE4ABC" w14:textId="77777777" w:rsidR="00440B49" w:rsidRDefault="00440B49">
      <w:pPr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</w:p>
    <w:p w14:paraId="04BA1DA9" w14:textId="77777777" w:rsidR="00440B49" w:rsidRDefault="00000000">
      <w:pPr>
        <w:rPr>
          <w:rFonts w:ascii="Times New Roman" w:eastAsia="仿宋_GB2312" w:hAnsi="Times New Roman" w:cs="Times New Roman"/>
          <w:sz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hd w:val="clear" w:color="auto" w:fill="FFFFFF"/>
        </w:rPr>
        <w:t xml:space="preserve"> </w:t>
      </w:r>
    </w:p>
    <w:p w14:paraId="03CC01D3" w14:textId="77777777" w:rsidR="00440B49" w:rsidRDefault="00440B49">
      <w:pPr>
        <w:rPr>
          <w:rFonts w:ascii="Times New Roman" w:eastAsia="仿宋_GB2312" w:hAnsi="Times New Roman" w:cs="Times New Roman"/>
          <w:sz w:val="32"/>
          <w:shd w:val="clear" w:color="auto" w:fill="FFFFFF"/>
        </w:rPr>
      </w:pPr>
    </w:p>
    <w:p w14:paraId="07373EE8" w14:textId="77777777" w:rsidR="00440B49" w:rsidRDefault="00000000">
      <w:pPr>
        <w:numPr>
          <w:ilvl w:val="0"/>
          <w:numId w:val="5"/>
        </w:numPr>
        <w:ind w:firstLineChars="200" w:firstLine="640"/>
        <w:rPr>
          <w:rFonts w:ascii="Times New Roman" w:eastAsia="黑体" w:hAnsi="Times New Roman" w:cs="Times New Roman"/>
          <w:sz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hd w:val="clear" w:color="auto" w:fill="FFFFFF"/>
        </w:rPr>
        <w:t>关于</w:t>
      </w:r>
      <w:r>
        <w:rPr>
          <w:rFonts w:ascii="黑体" w:eastAsia="黑体" w:hAnsi="黑体" w:hint="eastAsia"/>
          <w:sz w:val="32"/>
          <w:szCs w:val="32"/>
        </w:rPr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年政府性基金预算当年拨款情况说明</w:t>
      </w:r>
    </w:p>
    <w:p w14:paraId="345025B6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（一）政府性基金预算当年规模变化情况</w:t>
      </w:r>
    </w:p>
    <w:p w14:paraId="29D74BBB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三亚市拘留所2023年政府性基金预算当年拨款</w:t>
      </w:r>
      <w:r>
        <w:rPr>
          <w:rFonts w:ascii="仿宋_GB2312" w:eastAsia="仿宋_GB2312" w:hAnsi="黑体" w:cs="仿宋_GB2312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万元，与上年预算数相比</w:t>
      </w:r>
      <w:r>
        <w:rPr>
          <w:rFonts w:ascii="仿宋_GB2312" w:eastAsia="仿宋_GB2312" w:hAnsi="黑体" w:cs="仿宋_GB2312" w:hint="eastAsia"/>
          <w:sz w:val="32"/>
          <w:szCs w:val="32"/>
        </w:rPr>
        <w:t>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31B428CD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（二）政府性基金预算当年拨款结构情况</w:t>
      </w:r>
    </w:p>
    <w:p w14:paraId="58650479" w14:textId="77777777" w:rsidR="00440B49" w:rsidRDefault="00000000">
      <w:pPr>
        <w:ind w:firstLineChars="250" w:firstLine="80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科学技术支出（类）支出0</w:t>
      </w:r>
      <w:r>
        <w:rPr>
          <w:rFonts w:ascii="仿宋_GB2312" w:eastAsia="仿宋_GB2312" w:hAnsi="黑体" w:hint="eastAsia"/>
          <w:sz w:val="32"/>
          <w:szCs w:val="32"/>
        </w:rPr>
        <w:t>万元；文化体育与传媒支出（类）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支出0</w:t>
      </w:r>
      <w:r>
        <w:rPr>
          <w:rFonts w:ascii="仿宋_GB2312" w:eastAsia="仿宋_GB2312" w:hAnsi="黑体" w:hint="eastAsia"/>
          <w:sz w:val="32"/>
          <w:szCs w:val="32"/>
        </w:rPr>
        <w:t>万元；社会保障和就业支出（类）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支出0</w:t>
      </w:r>
      <w:r>
        <w:rPr>
          <w:rFonts w:ascii="仿宋_GB2312" w:eastAsia="仿宋_GB2312" w:hAnsi="黑体" w:hint="eastAsia"/>
          <w:sz w:val="32"/>
          <w:szCs w:val="32"/>
        </w:rPr>
        <w:t>万元；节能环保（类）</w:t>
      </w:r>
      <w:r>
        <w:rPr>
          <w:rFonts w:ascii="仿宋_GB2312" w:eastAsia="仿宋_GB2312" w:hAnsi="黑体" w:cs="仿宋_GB2312" w:hint="eastAsia"/>
          <w:sz w:val="32"/>
          <w:szCs w:val="32"/>
        </w:rPr>
        <w:t>支出0</w:t>
      </w:r>
      <w:r>
        <w:rPr>
          <w:rFonts w:ascii="仿宋_GB2312" w:eastAsia="仿宋_GB2312" w:hAnsi="黑体" w:hint="eastAsia"/>
          <w:sz w:val="32"/>
          <w:szCs w:val="32"/>
        </w:rPr>
        <w:t>万元。</w:t>
      </w:r>
    </w:p>
    <w:p w14:paraId="7775A26B" w14:textId="77777777" w:rsidR="00440B49" w:rsidRDefault="00000000">
      <w:pPr>
        <w:ind w:firstLine="640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（三）政府性基金预算当年拨款具体使用情况</w:t>
      </w:r>
    </w:p>
    <w:p w14:paraId="2C7CD39F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1. 科学技术支出（类）核电站乏燃料处理处置基金支出（款）乏燃料运输（项）2023</w:t>
      </w:r>
      <w:r>
        <w:rPr>
          <w:rFonts w:ascii="仿宋_GB2312" w:eastAsia="仿宋_GB2312" w:hAnsi="黑体" w:hint="eastAsia"/>
          <w:sz w:val="32"/>
          <w:szCs w:val="32"/>
        </w:rPr>
        <w:t>年预算数为0万元，与上年预算数相比</w:t>
      </w:r>
      <w:r>
        <w:rPr>
          <w:rFonts w:ascii="仿宋_GB2312" w:eastAsia="仿宋_GB2312" w:hAnsi="黑体" w:cs="仿宋_GB2312" w:hint="eastAsia"/>
          <w:sz w:val="32"/>
          <w:szCs w:val="32"/>
        </w:rPr>
        <w:t>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6BD021E3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科学技术支出（类）核电站乏燃料处理处置基金支出（款）乏燃料离堆贮存（项）2023</w:t>
      </w:r>
      <w:r>
        <w:rPr>
          <w:rFonts w:ascii="仿宋_GB2312" w:eastAsia="仿宋_GB2312" w:hAnsi="黑体" w:hint="eastAsia"/>
          <w:sz w:val="32"/>
          <w:szCs w:val="32"/>
        </w:rPr>
        <w:t>年预算数为0万元，与上年预算数相比</w:t>
      </w:r>
      <w:r>
        <w:rPr>
          <w:rFonts w:ascii="仿宋_GB2312" w:eastAsia="仿宋_GB2312" w:hAnsi="黑体" w:cs="仿宋_GB2312" w:hint="eastAsia"/>
          <w:sz w:val="32"/>
          <w:szCs w:val="32"/>
        </w:rPr>
        <w:t>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244F697B" w14:textId="77777777" w:rsidR="00440B49" w:rsidRDefault="00440B49">
      <w:pPr>
        <w:ind w:firstLineChars="200" w:firstLine="640"/>
        <w:rPr>
          <w:rFonts w:ascii="仿宋_GB2312" w:eastAsia="仿宋_GB2312" w:hAnsi="黑体" w:hint="eastAsia"/>
          <w:color w:val="FFFF00"/>
          <w:sz w:val="32"/>
          <w:szCs w:val="32"/>
        </w:rPr>
      </w:pPr>
    </w:p>
    <w:p w14:paraId="25F9ED32" w14:textId="77777777" w:rsidR="00440B49" w:rsidRDefault="00000000">
      <w:pPr>
        <w:ind w:firstLineChars="200" w:firstLine="640"/>
        <w:rPr>
          <w:rFonts w:ascii="Times New Roman" w:eastAsia="黑体" w:hAnsi="Times New Roman" w:cs="Times New Roman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六、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关于三亚市拘留所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2023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年收支预算情况的总体说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lastRenderedPageBreak/>
        <w:t>明</w:t>
      </w:r>
    </w:p>
    <w:p w14:paraId="151608A9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按照综合预算原则，三亚市拘留所所有收入和支出均纳入部门预算管理。收入包括：一般公共预算收入、上年结转；支出包括：公共安全支出、社会保障和就业支出、卫生健康支出、住房保障支出。三亚市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年收支总预算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971.52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39F118BB" w14:textId="77777777" w:rsidR="00440B49" w:rsidRDefault="00440B49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p w14:paraId="1E760C5E" w14:textId="77777777" w:rsidR="00440B49" w:rsidRDefault="00000000">
      <w:pPr>
        <w:ind w:firstLineChars="200" w:firstLine="640"/>
        <w:rPr>
          <w:rFonts w:ascii="Times New Roman" w:eastAsia="黑体" w:hAnsi="Times New Roman" w:cs="Times New Roman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七、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关于三亚市拘留所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202</w:t>
      </w:r>
      <w:r>
        <w:rPr>
          <w:rFonts w:ascii="Times New Roman" w:eastAsia="黑体" w:hAnsi="Times New Roman" w:cs="Times New Roman" w:hint="eastAsia"/>
          <w:sz w:val="32"/>
          <w:shd w:val="clear" w:color="auto" w:fill="FFFFFF"/>
        </w:rPr>
        <w:t>3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年收入预算情况说明</w:t>
      </w:r>
    </w:p>
    <w:p w14:paraId="386FDA84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年收入预算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971.52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万元，其中：上年结转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1.71</w:t>
      </w:r>
      <w:r>
        <w:rPr>
          <w:rFonts w:ascii="Times New Roman" w:eastAsia="仿宋_GB2312" w:hAnsi="Times New Roman" w:cs="Times New Roman"/>
          <w:sz w:val="32"/>
          <w:szCs w:val="32"/>
        </w:rPr>
        <w:t>万元；经费拨款收入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969.81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99.8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；政府性基金收入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万元；专项收入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204.66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主要是搬迁新所，场地增大后导致水电费、人员经费以及劳务派遣人员增加。</w:t>
      </w:r>
    </w:p>
    <w:p w14:paraId="3BF59D0B" w14:textId="77777777" w:rsidR="00440B49" w:rsidRDefault="00000000">
      <w:pPr>
        <w:ind w:firstLineChars="200" w:firstLine="640"/>
        <w:rPr>
          <w:rFonts w:ascii="Times New Roman" w:eastAsia="黑体" w:hAnsi="Times New Roman" w:cs="Times New Roman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八、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关于三亚市拘留所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202</w:t>
      </w:r>
      <w:r>
        <w:rPr>
          <w:rFonts w:ascii="Times New Roman" w:eastAsia="黑体" w:hAnsi="Times New Roman" w:cs="Times New Roman" w:hint="eastAsia"/>
          <w:sz w:val="32"/>
          <w:shd w:val="clear" w:color="auto" w:fill="FFFFFF"/>
        </w:rPr>
        <w:t>3</w:t>
      </w:r>
      <w:r>
        <w:rPr>
          <w:rFonts w:ascii="Times New Roman" w:eastAsia="黑体" w:hAnsi="Times New Roman" w:cs="Times New Roman"/>
          <w:sz w:val="32"/>
          <w:shd w:val="clear" w:color="auto" w:fill="FFFFFF"/>
        </w:rPr>
        <w:t>年支出预算情况说明</w:t>
      </w:r>
    </w:p>
    <w:p w14:paraId="544D1769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三亚市拘留所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年支出预算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971.52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万元，其中：基本支出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459.81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47.3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；项目支出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511.71</w:t>
      </w:r>
      <w:r>
        <w:rPr>
          <w:rFonts w:ascii="Times New Roman" w:eastAsia="仿宋_GB2312" w:hAnsi="Times New Roman" w:cs="Times New Roman"/>
          <w:sz w:val="32"/>
          <w:szCs w:val="32"/>
        </w:rPr>
        <w:t>万元，占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52.7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。比上年预算数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204.66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r>
        <w:rPr>
          <w:rFonts w:ascii="仿宋_GB2312" w:eastAsia="仿宋_GB2312" w:hAnsi="黑体" w:hint="eastAsia"/>
          <w:sz w:val="32"/>
          <w:szCs w:val="32"/>
        </w:rPr>
        <w:t>主要是搬迁到新所致使场地增大后导致水电费、人员经费以及劳务派遣人员增加。</w:t>
      </w:r>
    </w:p>
    <w:p w14:paraId="505C55EA" w14:textId="77777777" w:rsidR="00440B49" w:rsidRDefault="00440B49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p w14:paraId="6053E238" w14:textId="77777777" w:rsidR="00440B49" w:rsidRDefault="00000000">
      <w:pPr>
        <w:ind w:firstLineChars="200" w:firstLine="640"/>
        <w:rPr>
          <w:rFonts w:ascii="黑体" w:eastAsia="黑体" w:hAnsi="黑体" w:cs="Times New Roman" w:hint="eastAsia"/>
          <w:sz w:val="32"/>
          <w:shd w:val="clear" w:color="auto" w:fill="FFFFFF"/>
        </w:rPr>
      </w:pPr>
      <w:r>
        <w:rPr>
          <w:rFonts w:ascii="黑体" w:eastAsia="黑体" w:hAnsi="黑体" w:cs="Times New Roman" w:hint="eastAsia"/>
          <w:sz w:val="32"/>
          <w:shd w:val="clear" w:color="auto" w:fill="FFFFFF"/>
        </w:rPr>
        <w:t>九、其他重要事项的情况说明</w:t>
      </w:r>
    </w:p>
    <w:p w14:paraId="1580E70D" w14:textId="77777777" w:rsidR="00440B49" w:rsidRDefault="00000000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（一）机关运行经费</w:t>
      </w:r>
    </w:p>
    <w:p w14:paraId="24B9A2C1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年三亚市拘留所的机关运行经费预算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464.83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3B93264A" w14:textId="77777777" w:rsidR="00440B49" w:rsidRDefault="00000000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（二）政府采购情况</w:t>
      </w:r>
    </w:p>
    <w:p w14:paraId="168741AD" w14:textId="77777777" w:rsidR="00440B49" w:rsidRDefault="00000000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年三亚市拘留所政府采购预算总额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34.64</w:t>
      </w:r>
      <w:r>
        <w:rPr>
          <w:rFonts w:ascii="Times New Roman" w:eastAsia="仿宋_GB2312" w:hAnsi="Times New Roman" w:cs="Times New Roman"/>
          <w:sz w:val="32"/>
          <w:szCs w:val="32"/>
        </w:rPr>
        <w:t>万元，其中：政府采购货物预算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34.64</w:t>
      </w:r>
      <w:r>
        <w:rPr>
          <w:rFonts w:ascii="Times New Roman" w:eastAsia="仿宋_GB2312" w:hAnsi="Times New Roman" w:cs="Times New Roman"/>
          <w:sz w:val="32"/>
          <w:szCs w:val="32"/>
        </w:rPr>
        <w:t>万元，政府采购工程预算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万元，政府采购服务预算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359DE5D3" w14:textId="77777777" w:rsidR="00440B49" w:rsidRDefault="00000000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（三）国有资产占有使用情况</w:t>
      </w:r>
    </w:p>
    <w:p w14:paraId="1AEED341" w14:textId="77777777" w:rsidR="00440B49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截至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日，三亚市拘留所共有车辆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辆，其中，领导干部用车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辆，机要通信应急用车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辆、一般执法执勤用车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辆、特种专业技术用车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辆、其他用车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辆。单位价值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万元以上设备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台（套）。</w:t>
      </w:r>
    </w:p>
    <w:p w14:paraId="35F19AEA" w14:textId="77777777" w:rsidR="00440B49" w:rsidRDefault="00000000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（四）绩效目标设置情况</w:t>
      </w:r>
    </w:p>
    <w:p w14:paraId="0C0E9C50" w14:textId="77777777" w:rsidR="00440B49" w:rsidRDefault="00000000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年三亚市拘留所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个项目实行绩效目标管理，涉及一般公共预算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969.81</w:t>
      </w:r>
      <w:r>
        <w:rPr>
          <w:rFonts w:ascii="Times New Roman" w:eastAsia="仿宋_GB2312" w:hAnsi="Times New Roman" w:cs="Times New Roman"/>
          <w:sz w:val="32"/>
          <w:szCs w:val="32"/>
        </w:rPr>
        <w:t>万元、政府性基金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25871CF4" w14:textId="77777777" w:rsidR="00440B49" w:rsidRDefault="00440B49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p w14:paraId="48F7D51C" w14:textId="77777777" w:rsidR="00440B49" w:rsidRDefault="00440B49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518C57E2" w14:textId="77777777" w:rsidR="00440B49" w:rsidRDefault="00440B49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p w14:paraId="12EC6B18" w14:textId="77777777" w:rsidR="00440B49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第四部分  名词解释</w:t>
      </w:r>
    </w:p>
    <w:p w14:paraId="46615A68" w14:textId="77777777" w:rsidR="00440B49" w:rsidRDefault="00440B49">
      <w:pPr>
        <w:ind w:firstLineChars="200" w:firstLine="640"/>
        <w:jc w:val="left"/>
        <w:rPr>
          <w:rFonts w:ascii="仿宋_GB2312" w:eastAsia="仿宋_GB2312" w:cs="宋体"/>
          <w:bCs/>
          <w:color w:val="000000"/>
          <w:kern w:val="0"/>
          <w:sz w:val="32"/>
          <w:szCs w:val="32"/>
          <w:lang w:val="zh-CN"/>
        </w:rPr>
      </w:pPr>
    </w:p>
    <w:p w14:paraId="2E6FDF5D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一、财政拨款收入：指本级财政当年拨付的资金。</w:t>
      </w:r>
    </w:p>
    <w:p w14:paraId="26F6AEA2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二、事业收入：指事业单位开展专业业务活动及辅助活动取得的收入。</w:t>
      </w:r>
    </w:p>
    <w:p w14:paraId="48DE0345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三、经营收入：指事业单位在专业业务活动及其辅助活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动之外开展非独立核算经营活动取得的收入。</w:t>
      </w:r>
    </w:p>
    <w:p w14:paraId="22818F1F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四、其他收入：指除上述“财政拨款收入”“事业收入”“经营收入”等以外的收入。</w:t>
      </w:r>
    </w:p>
    <w:p w14:paraId="0E2B2640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五、年初结转和结余：指以前年度尚未完成、结转到本年按有关规定继续使用的资金。</w:t>
      </w:r>
    </w:p>
    <w:p w14:paraId="75CDFEB1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 xml:space="preserve">六、基本支出：指行政事业单位用于为保障其机构正常运转、完成日常工作任务而发生的人员支出和公用支出。   </w:t>
      </w:r>
    </w:p>
    <w:p w14:paraId="3C375C4F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七、工资福利支出：反映单位开支的在职职工和编制外长期聘用人员的各类劳动报酬，以及为上述人员缴纳的各项社会保险费等。</w:t>
      </w:r>
    </w:p>
    <w:p w14:paraId="12E36A69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八、对个人和家庭的补助支出：反映政府用于对个人和家庭的补助支出，包括离休费、退休费、退职（役）费、抚恤金、生活补助、救济费、医疗费补助、助学金、独生子女奖励金、个人农业生产补贴、代缴社会保险费、其他等。</w:t>
      </w:r>
    </w:p>
    <w:p w14:paraId="09B678B2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九、商品和服务支出：反映单位购买商品和服务的支出，包括办公费、印刷费、咨询费、手续费、水费、电费、邮电费、取暖费、物业管理费、差旅费、因公出国（境）费用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等。</w:t>
      </w:r>
    </w:p>
    <w:p w14:paraId="5C69247F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十、项目支出：指各部门、各单位为完成其特定的工作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lastRenderedPageBreak/>
        <w:t>任务和事业发展目标所发生的支出。</w:t>
      </w:r>
    </w:p>
    <w:p w14:paraId="0B805049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一、“三公”经费：包括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车辆购置支出（含车辆购置税、牌照费）及燃料费、维修费、过路过桥费、保险费、安全奖励费用等支出；公务接待费指单位按规定开支的各类公务接待（含外宾接待）费用等支出。</w:t>
      </w:r>
    </w:p>
    <w:p w14:paraId="06DB63A0" w14:textId="77777777" w:rsidR="00440B49" w:rsidRDefault="00000000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  <w:t>十二、机关运行经费：为保障行政单位（含参照公务员法管理的事业单位）运行用于购买货物和服务的各项资金，包括办公及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30199609" w14:textId="77777777" w:rsidR="00440B49" w:rsidRDefault="00440B49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0"/>
        </w:rPr>
      </w:pPr>
    </w:p>
    <w:p w14:paraId="2AD30DE4" w14:textId="77777777" w:rsidR="00440B49" w:rsidRDefault="00440B49">
      <w:pPr>
        <w:ind w:firstLineChars="200" w:firstLine="640"/>
        <w:rPr>
          <w:rFonts w:ascii="仿宋_GB2312" w:eastAsia="仿宋_GB2312" w:hAnsi="黑体" w:cs="仿宋_GB2312" w:hint="eastAsia"/>
          <w:sz w:val="32"/>
          <w:szCs w:val="32"/>
        </w:rPr>
      </w:pPr>
    </w:p>
    <w:p w14:paraId="3A230722" w14:textId="77777777" w:rsidR="00440B49" w:rsidRDefault="00440B49">
      <w:pPr>
        <w:ind w:firstLineChars="200" w:firstLine="640"/>
        <w:jc w:val="left"/>
        <w:rPr>
          <w:rFonts w:ascii="仿宋_GB2312" w:eastAsia="仿宋_GB2312" w:hAnsi="黑体" w:cs="仿宋_GB2312" w:hint="eastAsia"/>
          <w:sz w:val="32"/>
          <w:szCs w:val="32"/>
        </w:rPr>
      </w:pPr>
    </w:p>
    <w:sectPr w:rsidR="00440B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35496" w14:textId="77777777" w:rsidR="00B054CE" w:rsidRDefault="00B054CE" w:rsidP="00F13535">
      <w:r>
        <w:separator/>
      </w:r>
    </w:p>
  </w:endnote>
  <w:endnote w:type="continuationSeparator" w:id="0">
    <w:p w14:paraId="0B147A8B" w14:textId="77777777" w:rsidR="00B054CE" w:rsidRDefault="00B054CE" w:rsidP="00F1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80B8A" w14:textId="77777777" w:rsidR="00B054CE" w:rsidRDefault="00B054CE" w:rsidP="00F13535">
      <w:r>
        <w:separator/>
      </w:r>
    </w:p>
  </w:footnote>
  <w:footnote w:type="continuationSeparator" w:id="0">
    <w:p w14:paraId="4C36AFF1" w14:textId="77777777" w:rsidR="00B054CE" w:rsidRDefault="00B054CE" w:rsidP="00F1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B87"/>
    <w:multiLevelType w:val="multilevel"/>
    <w:tmpl w:val="05832B87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9A6287"/>
    <w:multiLevelType w:val="multilevel"/>
    <w:tmpl w:val="4C9A628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611727"/>
    <w:multiLevelType w:val="multilevel"/>
    <w:tmpl w:val="5A611727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457A9A"/>
    <w:multiLevelType w:val="singleLevel"/>
    <w:tmpl w:val="60457A9A"/>
    <w:lvl w:ilvl="0">
      <w:start w:val="5"/>
      <w:numFmt w:val="chineseCounting"/>
      <w:suff w:val="nothing"/>
      <w:lvlText w:val="%1、"/>
      <w:lvlJc w:val="left"/>
    </w:lvl>
  </w:abstractNum>
  <w:abstractNum w:abstractNumId="4" w15:restartNumberingAfterBreak="0">
    <w:nsid w:val="70D57A06"/>
    <w:multiLevelType w:val="multilevel"/>
    <w:tmpl w:val="70D57A06"/>
    <w:lvl w:ilvl="0">
      <w:start w:val="1"/>
      <w:numFmt w:val="chineseCountingThousand"/>
      <w:lvlText w:val="第%1部分"/>
      <w:lvlJc w:val="left"/>
      <w:pPr>
        <w:ind w:left="1320" w:hanging="1320"/>
      </w:pPr>
      <w:rPr>
        <w:rFonts w:ascii="黑体" w:eastAsia="黑体" w:hAnsi="黑体" w:cs="黑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55610396">
    <w:abstractNumId w:val="0"/>
  </w:num>
  <w:num w:numId="2" w16cid:durableId="1161695562">
    <w:abstractNumId w:val="1"/>
  </w:num>
  <w:num w:numId="3" w16cid:durableId="581256671">
    <w:abstractNumId w:val="2"/>
  </w:num>
  <w:num w:numId="4" w16cid:durableId="395670988">
    <w:abstractNumId w:val="4"/>
  </w:num>
  <w:num w:numId="5" w16cid:durableId="1406878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djNzMxMmE5MWRhNWY2ZDUwNzNmY2Y0NWViN2VjYjAifQ=="/>
  </w:docVars>
  <w:rsids>
    <w:rsidRoot w:val="00440B49"/>
    <w:rsid w:val="E79BB625"/>
    <w:rsid w:val="F3DAEB57"/>
    <w:rsid w:val="F6DEF973"/>
    <w:rsid w:val="FB3D6908"/>
    <w:rsid w:val="FBB7B09C"/>
    <w:rsid w:val="FCEF298F"/>
    <w:rsid w:val="FEB7BAAB"/>
    <w:rsid w:val="FF1D4DC2"/>
    <w:rsid w:val="FFF4E2CB"/>
    <w:rsid w:val="FFFF3E43"/>
    <w:rsid w:val="00440B49"/>
    <w:rsid w:val="00B054CE"/>
    <w:rsid w:val="00F047B0"/>
    <w:rsid w:val="00F13535"/>
    <w:rsid w:val="01AF12EE"/>
    <w:rsid w:val="01ED28C9"/>
    <w:rsid w:val="03BD50F5"/>
    <w:rsid w:val="04EF45C3"/>
    <w:rsid w:val="06EA5381"/>
    <w:rsid w:val="07530E1A"/>
    <w:rsid w:val="0CA1053D"/>
    <w:rsid w:val="11A16A45"/>
    <w:rsid w:val="127C2907"/>
    <w:rsid w:val="15D0712B"/>
    <w:rsid w:val="19D5DA33"/>
    <w:rsid w:val="1A87190C"/>
    <w:rsid w:val="1FBF8E30"/>
    <w:rsid w:val="25916979"/>
    <w:rsid w:val="29DF5A64"/>
    <w:rsid w:val="2BDF0DC0"/>
    <w:rsid w:val="2EF743E7"/>
    <w:rsid w:val="2FF7110D"/>
    <w:rsid w:val="2FFFCED3"/>
    <w:rsid w:val="3F7FB4B5"/>
    <w:rsid w:val="3FAD4D11"/>
    <w:rsid w:val="41927029"/>
    <w:rsid w:val="44B738AE"/>
    <w:rsid w:val="4CA2208A"/>
    <w:rsid w:val="4CCD04F5"/>
    <w:rsid w:val="4FB80849"/>
    <w:rsid w:val="54B33A43"/>
    <w:rsid w:val="5DB7E539"/>
    <w:rsid w:val="63595465"/>
    <w:rsid w:val="6434110B"/>
    <w:rsid w:val="657D16F5"/>
    <w:rsid w:val="66DACB0B"/>
    <w:rsid w:val="691A7E43"/>
    <w:rsid w:val="697BF56A"/>
    <w:rsid w:val="6B6CE30F"/>
    <w:rsid w:val="6C7F1319"/>
    <w:rsid w:val="6DDF74AC"/>
    <w:rsid w:val="6FAF0D8D"/>
    <w:rsid w:val="6FCFCADC"/>
    <w:rsid w:val="6FFA4FE6"/>
    <w:rsid w:val="702754DC"/>
    <w:rsid w:val="70816B6D"/>
    <w:rsid w:val="71351286"/>
    <w:rsid w:val="75FB0B04"/>
    <w:rsid w:val="79F7B683"/>
    <w:rsid w:val="7CAF5330"/>
    <w:rsid w:val="7D73BCCE"/>
    <w:rsid w:val="7DE79FA0"/>
    <w:rsid w:val="7DEBCAFF"/>
    <w:rsid w:val="7EDD8B29"/>
    <w:rsid w:val="7FA514C2"/>
    <w:rsid w:val="7FF73252"/>
    <w:rsid w:val="7FFDF15C"/>
    <w:rsid w:val="93F36975"/>
    <w:rsid w:val="AADF2E0B"/>
    <w:rsid w:val="AF3F5406"/>
    <w:rsid w:val="B9D2CE32"/>
    <w:rsid w:val="BB7F118A"/>
    <w:rsid w:val="BFFBBED2"/>
    <w:rsid w:val="C7EB2CB0"/>
    <w:rsid w:val="CD2464D5"/>
    <w:rsid w:val="DE7FF6A4"/>
    <w:rsid w:val="DE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51AD0"/>
  <w15:docId w15:val="{E4D4B6EF-9FC6-4092-BC02-B28BBF8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1CharCharChar">
    <w:name w:val="正文1 Char Char Char"/>
    <w:basedOn w:val="a"/>
    <w:qFormat/>
    <w:pPr>
      <w:widowControl/>
      <w:spacing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××年××部门（单位）预算</dc:title>
  <dc:creator>null,null,总收发</dc:creator>
  <cp:lastModifiedBy>NE NE</cp:lastModifiedBy>
  <cp:revision>2</cp:revision>
  <dcterms:created xsi:type="dcterms:W3CDTF">2017-02-03T23:31:00Z</dcterms:created>
  <dcterms:modified xsi:type="dcterms:W3CDTF">2024-07-19T03:25:00Z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1C96FDB17D9D4241A4037B6F4BAF42F7</vt:lpwstr>
  </property>
</Properties>
</file>