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52"/>
          <w:szCs w:val="52"/>
        </w:rPr>
      </w:pPr>
      <w:r>
        <w:rPr>
          <w:rFonts w:hint="eastAsia"/>
          <w:sz w:val="52"/>
          <w:szCs w:val="52"/>
          <w:lang w:val="en-US" w:eastAsia="zh-CN"/>
        </w:rPr>
        <w:t>2023</w:t>
      </w:r>
      <w:r>
        <w:rPr>
          <w:rFonts w:hint="eastAsia"/>
          <w:sz w:val="52"/>
          <w:szCs w:val="52"/>
        </w:rPr>
        <w:t>年</w:t>
      </w:r>
      <w:r>
        <w:rPr>
          <w:rFonts w:hint="eastAsia"/>
          <w:sz w:val="52"/>
          <w:szCs w:val="52"/>
          <w:lang w:val="en-US" w:eastAsia="zh-CN"/>
        </w:rPr>
        <w:t>金融发展局</w:t>
      </w:r>
      <w:r>
        <w:rPr>
          <w:rFonts w:hint="eastAsia"/>
          <w:sz w:val="52"/>
          <w:szCs w:val="52"/>
        </w:rPr>
        <w:t>单位预算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黑体" w:hAnsi="黑体" w:eastAsia="黑体" w:cs="黑体"/>
          <w:sz w:val="32"/>
          <w:szCs w:val="32"/>
          <w:lang w:eastAsia="zh-CN"/>
        </w:rPr>
        <w:t>金融发展局</w:t>
      </w:r>
      <w:r>
        <w:rPr>
          <w:rFonts w:hint="eastAsia" w:ascii="黑体" w:hAnsi="黑体" w:eastAsia="黑体"/>
          <w:sz w:val="32"/>
          <w:szCs w:val="32"/>
        </w:rPr>
        <w:t>单位概况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单位机构设置</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val="en-US" w:eastAsia="zh-CN"/>
        </w:rPr>
        <w:t xml:space="preserve"> </w:t>
      </w:r>
      <w:r>
        <w:rPr>
          <w:rFonts w:hint="eastAsia" w:ascii="黑体" w:hAnsi="黑体" w:eastAsia="黑体"/>
          <w:sz w:val="32"/>
          <w:szCs w:val="32"/>
          <w:lang w:eastAsia="zh-CN"/>
        </w:rPr>
        <w:t>金融发展局</w:t>
      </w:r>
      <w:r>
        <w:rPr>
          <w:rFonts w:hint="eastAsia" w:ascii="黑体" w:hAnsi="黑体" w:eastAsia="黑体"/>
          <w:sz w:val="32"/>
          <w:szCs w:val="32"/>
        </w:rPr>
        <w:t>单位</w:t>
      </w:r>
      <w:r>
        <w:rPr>
          <w:rFonts w:hint="eastAsia" w:ascii="仿宋_GB2312" w:hAnsi="黑体" w:eastAsia="仿宋_GB2312" w:cs="仿宋_GB2312"/>
          <w:sz w:val="32"/>
          <w:szCs w:val="32"/>
          <w:lang w:val="en-US" w:eastAsia="zh-CN"/>
        </w:rPr>
        <w:t>2023</w:t>
      </w:r>
      <w:r>
        <w:rPr>
          <w:rFonts w:hint="eastAsia" w:ascii="黑体" w:hAnsi="黑体" w:eastAsia="黑体"/>
          <w:sz w:val="32"/>
          <w:szCs w:val="32"/>
        </w:rPr>
        <w:t>年单位预算表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val="en-US" w:eastAsia="zh-CN"/>
        </w:rPr>
        <w:t xml:space="preserve"> </w:t>
      </w:r>
      <w:r>
        <w:rPr>
          <w:rFonts w:hint="eastAsia" w:ascii="黑体" w:hAnsi="黑体" w:eastAsia="黑体"/>
          <w:sz w:val="32"/>
          <w:szCs w:val="32"/>
        </w:rPr>
        <w:t xml:space="preserve"> </w:t>
      </w:r>
      <w:r>
        <w:rPr>
          <w:rFonts w:hint="eastAsia" w:ascii="黑体" w:hAnsi="黑体" w:eastAsia="黑体" w:cs="黑体"/>
          <w:sz w:val="32"/>
          <w:szCs w:val="32"/>
          <w:lang w:eastAsia="zh-CN"/>
        </w:rPr>
        <w:t>金融发展局</w:t>
      </w:r>
      <w:r>
        <w:rPr>
          <w:rFonts w:hint="eastAsia" w:ascii="黑体" w:hAnsi="黑体" w:eastAsia="黑体"/>
          <w:sz w:val="32"/>
          <w:szCs w:val="32"/>
        </w:rPr>
        <w:t>单位</w:t>
      </w:r>
      <w:r>
        <w:rPr>
          <w:rFonts w:hint="eastAsia" w:ascii="黑体" w:hAnsi="黑体" w:eastAsia="黑体" w:cs="黑体"/>
          <w:sz w:val="32"/>
          <w:szCs w:val="32"/>
          <w:lang w:val="en-US" w:eastAsia="zh-CN"/>
        </w:rPr>
        <w:t>2023</w:t>
      </w:r>
      <w:r>
        <w:rPr>
          <w:rFonts w:hint="eastAsia" w:ascii="黑体" w:hAnsi="黑体" w:eastAsia="黑体"/>
          <w:sz w:val="32"/>
          <w:szCs w:val="32"/>
        </w:rPr>
        <w:t>年单位预算情况说明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金融发展局</w:t>
      </w:r>
      <w:r>
        <w:rPr>
          <w:rFonts w:hint="eastAsia" w:ascii="黑体" w:hAnsi="黑体" w:eastAsia="黑体"/>
          <w:sz w:val="32"/>
          <w:szCs w:val="32"/>
        </w:rPr>
        <w:t>单位概况</w:t>
      </w:r>
    </w:p>
    <w:p>
      <w:pPr>
        <w:jc w:val="left"/>
        <w:rPr>
          <w:rFonts w:ascii="仿宋_GB2312" w:hAnsi="仿宋_GB2312" w:eastAsia="仿宋_GB2312" w:cs="仿宋_GB2312"/>
          <w:sz w:val="32"/>
          <w:szCs w:val="32"/>
        </w:rPr>
      </w:pP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numPr>
          <w:ilvl w:val="-1"/>
          <w:numId w:val="0"/>
        </w:numPr>
        <w:spacing w:beforeLines="0" w:afterLines="0"/>
        <w:ind w:left="0" w:leftChars="0" w:firstLine="640" w:firstLineChars="200"/>
        <w:jc w:val="both"/>
        <w:rPr>
          <w:rFonts w:hint="eastAsia" w:ascii="仿宋_GB2312" w:hAnsi="黑体" w:eastAsia="仿宋_GB2312" w:cs="仿宋_GB2312"/>
          <w:sz w:val="32"/>
          <w:szCs w:val="32"/>
        </w:rPr>
      </w:pPr>
      <w:r>
        <w:rPr>
          <w:rFonts w:hint="eastAsia" w:ascii="仿宋_GB2312" w:hAnsi="黑体" w:eastAsia="仿宋_GB2312" w:cs="仿宋_GB2312"/>
          <w:sz w:val="32"/>
          <w:szCs w:val="32"/>
        </w:rPr>
        <w:t>（一）贯彻落实国家和省有关金融工作的方针政策、法律法规，执行市委市政府决策部署和自贸区（港）政策措施。</w:t>
      </w:r>
    </w:p>
    <w:p>
      <w:pPr>
        <w:numPr>
          <w:ilvl w:val="-1"/>
          <w:numId w:val="0"/>
        </w:numPr>
        <w:spacing w:beforeLines="0" w:afterLines="0"/>
        <w:ind w:left="0" w:leftChars="0" w:firstLine="640" w:firstLineChars="200"/>
        <w:jc w:val="both"/>
        <w:rPr>
          <w:rFonts w:hint="eastAsia" w:ascii="仿宋_GB2312" w:hAnsi="黑体" w:eastAsia="仿宋_GB2312" w:cs="仿宋_GB2312"/>
          <w:sz w:val="32"/>
          <w:szCs w:val="32"/>
        </w:rPr>
      </w:pPr>
      <w:r>
        <w:rPr>
          <w:rFonts w:hint="eastAsia" w:ascii="仿宋_GB2312" w:hAnsi="黑体" w:eastAsia="仿宋_GB2312" w:cs="仿宋_GB2312"/>
          <w:sz w:val="32"/>
          <w:szCs w:val="32"/>
        </w:rPr>
        <w:t>（二）拟订并组织实施全市金融工作政策措施和发展规划，会同相关部门推动现代金融体系建设，引导金融机构进入进驻。推进金融业改革开放，研究提出金融服务和支持自贸区（港）建设的政策建议。</w:t>
      </w:r>
    </w:p>
    <w:p>
      <w:pPr>
        <w:numPr>
          <w:ilvl w:val="-1"/>
          <w:numId w:val="0"/>
        </w:numPr>
        <w:spacing w:beforeLines="0" w:afterLines="0"/>
        <w:ind w:left="0" w:leftChars="0" w:firstLine="640" w:firstLineChars="200"/>
        <w:jc w:val="both"/>
        <w:rPr>
          <w:rFonts w:hint="eastAsia" w:ascii="仿宋_GB2312" w:hAnsi="黑体" w:eastAsia="仿宋_GB2312" w:cs="仿宋_GB2312"/>
          <w:sz w:val="32"/>
          <w:szCs w:val="32"/>
        </w:rPr>
      </w:pPr>
      <w:r>
        <w:rPr>
          <w:rFonts w:hint="eastAsia" w:ascii="仿宋_GB2312" w:hAnsi="黑体" w:eastAsia="仿宋_GB2312" w:cs="仿宋_GB2312"/>
          <w:sz w:val="32"/>
          <w:szCs w:val="32"/>
        </w:rPr>
        <w:t>（三）协调联系服务国家金融管理部门驻市机构、各类金融机构。</w:t>
      </w:r>
    </w:p>
    <w:p>
      <w:pPr>
        <w:numPr>
          <w:ilvl w:val="-1"/>
          <w:numId w:val="0"/>
        </w:numPr>
        <w:spacing w:beforeLines="0" w:afterLines="0"/>
        <w:ind w:left="0" w:leftChars="0" w:firstLine="640" w:firstLineChars="200"/>
        <w:jc w:val="both"/>
        <w:rPr>
          <w:rFonts w:hint="eastAsia" w:ascii="仿宋_GB2312" w:hAnsi="黑体" w:eastAsia="仿宋_GB2312" w:cs="仿宋_GB2312"/>
          <w:sz w:val="32"/>
          <w:szCs w:val="32"/>
        </w:rPr>
      </w:pPr>
      <w:r>
        <w:rPr>
          <w:rFonts w:hint="eastAsia" w:ascii="仿宋_GB2312" w:hAnsi="黑体" w:eastAsia="仿宋_GB2312" w:cs="仿宋_GB2312"/>
          <w:sz w:val="32"/>
          <w:szCs w:val="32"/>
        </w:rPr>
        <w:t>（四）统筹推进本市金融发展环境建设。组织开展政府与金融机构合作，推动金融机构和企业对接，引导、协调金融机构和中介服务机构支持和服务全市经济社会发展，建立健全金融发展服务体系。</w:t>
      </w:r>
    </w:p>
    <w:p>
      <w:pPr>
        <w:numPr>
          <w:ilvl w:val="-1"/>
          <w:numId w:val="0"/>
        </w:numPr>
        <w:spacing w:beforeLines="0" w:afterLines="0"/>
        <w:ind w:left="0" w:leftChars="0" w:firstLine="640" w:firstLineChars="200"/>
        <w:jc w:val="both"/>
        <w:rPr>
          <w:rFonts w:hint="eastAsia" w:ascii="仿宋_GB2312" w:hAnsi="黑体" w:eastAsia="仿宋_GB2312" w:cs="仿宋_GB2312"/>
          <w:sz w:val="32"/>
          <w:szCs w:val="32"/>
        </w:rPr>
      </w:pPr>
      <w:r>
        <w:rPr>
          <w:rFonts w:hint="eastAsia" w:ascii="仿宋_GB2312" w:hAnsi="黑体" w:eastAsia="仿宋_GB2312" w:cs="仿宋_GB2312"/>
          <w:sz w:val="32"/>
          <w:szCs w:val="32"/>
        </w:rPr>
        <w:t>（五）研究分析国家、省有关金融政策、宏观经济金融形势和全市金融运行情况。引导协调金融机构运用各种金融平台和工具，为重点领域、重点工程、重点项目、重点区域和中小微企业提供投融资服务。</w:t>
      </w:r>
    </w:p>
    <w:p>
      <w:pPr>
        <w:numPr>
          <w:ilvl w:val="-1"/>
          <w:numId w:val="0"/>
        </w:numPr>
        <w:spacing w:beforeLines="0" w:afterLines="0"/>
        <w:ind w:left="0" w:leftChars="0" w:firstLine="640" w:firstLineChars="200"/>
        <w:jc w:val="both"/>
        <w:rPr>
          <w:rFonts w:hint="eastAsia" w:ascii="仿宋_GB2312" w:hAnsi="黑体" w:eastAsia="仿宋_GB2312" w:cs="仿宋_GB2312"/>
          <w:sz w:val="32"/>
          <w:szCs w:val="32"/>
        </w:rPr>
      </w:pPr>
      <w:r>
        <w:rPr>
          <w:rFonts w:hint="eastAsia" w:ascii="仿宋_GB2312" w:hAnsi="黑体" w:eastAsia="仿宋_GB2312" w:cs="仿宋_GB2312"/>
          <w:sz w:val="32"/>
          <w:szCs w:val="32"/>
        </w:rPr>
        <w:t>（六）协调推动建立与自贸区（港）相适应的金融开放模式。综合协调自由贸易账户体系建设，推进跨境投融资便利化。</w:t>
      </w:r>
    </w:p>
    <w:p>
      <w:pPr>
        <w:numPr>
          <w:ilvl w:val="-1"/>
          <w:numId w:val="0"/>
        </w:numPr>
        <w:spacing w:beforeLines="0" w:afterLines="0"/>
        <w:ind w:left="0" w:leftChars="0" w:firstLine="640" w:firstLineChars="200"/>
        <w:jc w:val="both"/>
        <w:rPr>
          <w:rFonts w:hint="eastAsia" w:ascii="仿宋_GB2312" w:hAnsi="黑体" w:eastAsia="仿宋_GB2312" w:cs="仿宋_GB2312"/>
          <w:sz w:val="32"/>
          <w:szCs w:val="32"/>
        </w:rPr>
      </w:pPr>
      <w:r>
        <w:rPr>
          <w:rFonts w:hint="eastAsia" w:ascii="仿宋_GB2312" w:hAnsi="黑体" w:eastAsia="仿宋_GB2312" w:cs="仿宋_GB2312"/>
          <w:sz w:val="32"/>
          <w:szCs w:val="32"/>
        </w:rPr>
        <w:t>（七）配合省金融监管局做好全市小额贷款公司、融资担保公司、典当行、融资租赁公司、商业保理公司、地方资产管理公司、辖区内投资公司、开展信用互助业务的农民专业合作社、社会众筹机构、网络借贷中介机构、地方各类交易场所等机构的依法依规监管。</w:t>
      </w:r>
    </w:p>
    <w:p>
      <w:pPr>
        <w:numPr>
          <w:ilvl w:val="-1"/>
          <w:numId w:val="0"/>
        </w:numPr>
        <w:spacing w:beforeLines="0" w:afterLines="0"/>
        <w:ind w:left="0" w:leftChars="0" w:firstLine="640" w:firstLineChars="200"/>
        <w:jc w:val="both"/>
        <w:rPr>
          <w:rFonts w:hint="eastAsia" w:ascii="仿宋_GB2312" w:hAnsi="黑体" w:eastAsia="仿宋_GB2312" w:cs="仿宋_GB2312"/>
          <w:sz w:val="32"/>
          <w:szCs w:val="32"/>
        </w:rPr>
      </w:pPr>
      <w:r>
        <w:rPr>
          <w:rFonts w:hint="eastAsia" w:ascii="仿宋_GB2312" w:hAnsi="黑体" w:eastAsia="仿宋_GB2312" w:cs="仿宋_GB2312"/>
          <w:sz w:val="32"/>
          <w:szCs w:val="32"/>
        </w:rPr>
        <w:t>（八）防范化解金融风险，牵头负责防范和打击非法集资等各类违法违规行为，会同有关部门查处非法金融活动。会同有关部门负责金融突发事件应急处置工作。维护本市金融安全稳定。</w:t>
      </w:r>
    </w:p>
    <w:p>
      <w:pPr>
        <w:numPr>
          <w:ilvl w:val="-1"/>
          <w:numId w:val="0"/>
        </w:numPr>
        <w:spacing w:beforeLines="0" w:afterLines="0"/>
        <w:ind w:left="0" w:leftChars="0" w:firstLine="640" w:firstLineChars="200"/>
        <w:jc w:val="both"/>
        <w:rPr>
          <w:rFonts w:hint="eastAsia" w:ascii="仿宋_GB2312" w:hAnsi="黑体" w:eastAsia="仿宋_GB2312" w:cs="仿宋_GB2312"/>
          <w:sz w:val="32"/>
          <w:szCs w:val="32"/>
        </w:rPr>
      </w:pPr>
      <w:r>
        <w:rPr>
          <w:rFonts w:hint="eastAsia" w:ascii="仿宋_GB2312" w:hAnsi="黑体" w:eastAsia="仿宋_GB2312" w:cs="仿宋_GB2312"/>
          <w:sz w:val="32"/>
          <w:szCs w:val="32"/>
        </w:rPr>
        <w:t>（九）指导推动本市金融市场、要素市场体系建设和发展，组织推进本市全方位多层次资本市场建设和发展。规范各类交易场所、区域性股权交易中心发展。</w:t>
      </w:r>
    </w:p>
    <w:p>
      <w:pPr>
        <w:numPr>
          <w:ilvl w:val="-1"/>
          <w:numId w:val="0"/>
        </w:numPr>
        <w:spacing w:beforeLines="0" w:afterLines="0"/>
        <w:ind w:left="0" w:leftChars="0" w:firstLine="640" w:firstLineChars="200"/>
        <w:jc w:val="both"/>
        <w:rPr>
          <w:rFonts w:hint="eastAsia" w:ascii="仿宋_GB2312" w:hAnsi="黑体" w:eastAsia="仿宋_GB2312" w:cs="仿宋_GB2312"/>
          <w:sz w:val="32"/>
          <w:szCs w:val="32"/>
        </w:rPr>
      </w:pPr>
      <w:r>
        <w:rPr>
          <w:rFonts w:hint="eastAsia" w:ascii="仿宋_GB2312" w:hAnsi="黑体" w:eastAsia="仿宋_GB2312" w:cs="仿宋_GB2312"/>
          <w:sz w:val="32"/>
          <w:szCs w:val="32"/>
        </w:rPr>
        <w:t>（十）统筹推进企业融资工作。协调推进企业上市和并购重组。协调推动企业发行各类债券融资工具。协调推动天使投资、创业投资、股权投资等规范发展。</w:t>
      </w:r>
    </w:p>
    <w:p>
      <w:pPr>
        <w:numPr>
          <w:ilvl w:val="-1"/>
          <w:numId w:val="0"/>
        </w:numPr>
        <w:spacing w:beforeLines="0" w:afterLines="0"/>
        <w:ind w:left="0" w:leftChars="0" w:firstLine="640" w:firstLineChars="200"/>
        <w:jc w:val="both"/>
        <w:rPr>
          <w:rFonts w:hint="eastAsia" w:ascii="仿宋_GB2312" w:hAnsi="黑体" w:eastAsia="仿宋_GB2312" w:cs="仿宋_GB2312"/>
          <w:sz w:val="32"/>
          <w:szCs w:val="32"/>
        </w:rPr>
      </w:pPr>
      <w:r>
        <w:rPr>
          <w:rFonts w:hint="eastAsia" w:ascii="仿宋_GB2312" w:hAnsi="黑体" w:eastAsia="仿宋_GB2312" w:cs="仿宋_GB2312"/>
          <w:sz w:val="32"/>
          <w:szCs w:val="32"/>
        </w:rPr>
        <w:t>（十一）统筹推动普惠金融、绿色金融和科技金融发展。会同有关部门开展金融扶贫工作。</w:t>
      </w:r>
    </w:p>
    <w:p>
      <w:pPr>
        <w:numPr>
          <w:ilvl w:val="-1"/>
          <w:numId w:val="0"/>
        </w:numPr>
        <w:spacing w:beforeLines="0" w:afterLines="0"/>
        <w:ind w:left="0" w:leftChars="0" w:firstLine="640" w:firstLineChars="200"/>
        <w:jc w:val="both"/>
        <w:rPr>
          <w:rFonts w:hint="eastAsia" w:ascii="仿宋_GB2312" w:hAnsi="黑体" w:eastAsia="仿宋_GB2312" w:cs="仿宋_GB2312"/>
          <w:sz w:val="32"/>
          <w:szCs w:val="32"/>
        </w:rPr>
      </w:pPr>
      <w:r>
        <w:rPr>
          <w:rFonts w:hint="eastAsia" w:ascii="仿宋_GB2312" w:hAnsi="黑体" w:eastAsia="仿宋_GB2312" w:cs="仿宋_GB2312"/>
          <w:sz w:val="32"/>
          <w:szCs w:val="32"/>
        </w:rPr>
        <w:t>（十二）推进全市地方金融信用体系建设，配合有关部门加强个人信用体系建设。</w:t>
      </w:r>
    </w:p>
    <w:p>
      <w:pPr>
        <w:numPr>
          <w:ilvl w:val="-1"/>
          <w:numId w:val="0"/>
        </w:numPr>
        <w:spacing w:beforeLines="0" w:afterLines="0"/>
        <w:ind w:left="0" w:leftChars="0" w:firstLine="640" w:firstLineChars="200"/>
        <w:jc w:val="both"/>
        <w:rPr>
          <w:rFonts w:hint="eastAsia" w:ascii="仿宋_GB2312" w:hAnsi="黑体" w:eastAsia="仿宋_GB2312" w:cs="仿宋_GB2312"/>
          <w:sz w:val="32"/>
          <w:szCs w:val="32"/>
        </w:rPr>
      </w:pPr>
      <w:r>
        <w:rPr>
          <w:rFonts w:hint="eastAsia" w:ascii="仿宋_GB2312" w:hAnsi="黑体" w:eastAsia="仿宋_GB2312" w:cs="仿宋_GB2312"/>
          <w:sz w:val="32"/>
          <w:szCs w:val="32"/>
        </w:rPr>
        <w:t>（十三）指导、协调本市金融人才资源开发和金融人才队伍建设工作。</w:t>
      </w:r>
    </w:p>
    <w:p>
      <w:pPr>
        <w:spacing w:beforeLines="0" w:afterLines="0"/>
        <w:ind w:left="0" w:leftChars="0" w:firstLine="640" w:firstLineChars="20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（十四）完成市委、市政府和上级部门交办的其他</w:t>
      </w:r>
      <w:r>
        <w:rPr>
          <w:rFonts w:hint="eastAsia" w:ascii="仿宋_GB2312" w:hAnsi="黑体" w:eastAsia="仿宋_GB2312" w:cs="仿宋_GB2312"/>
          <w:sz w:val="32"/>
          <w:szCs w:val="32"/>
          <w:lang w:eastAsia="zh-CN"/>
        </w:rPr>
        <w:t>任</w:t>
      </w:r>
      <w:r>
        <w:rPr>
          <w:rFonts w:hint="eastAsia" w:ascii="仿宋_GB2312" w:hAnsi="黑体" w:eastAsia="仿宋_GB2312" w:cs="仿宋_GB2312"/>
          <w:sz w:val="32"/>
          <w:szCs w:val="32"/>
        </w:rPr>
        <w:t>务。</w:t>
      </w: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sz w:val="32"/>
          <w:szCs w:val="32"/>
          <w:lang w:val="en-US" w:eastAsia="zh-CN"/>
        </w:rPr>
        <w:t>单位机构设置</w:t>
      </w:r>
    </w:p>
    <w:p>
      <w:pPr>
        <w:ind w:firstLine="800" w:firstLineChars="250"/>
        <w:jc w:val="left"/>
        <w:rPr>
          <w:rFonts w:ascii="仿宋_GB2312" w:hAnsi="黑体" w:eastAsia="仿宋_GB2312" w:cs="仿宋_GB2312"/>
          <w:color w:val="auto"/>
          <w:sz w:val="32"/>
          <w:szCs w:val="32"/>
        </w:rPr>
      </w:pPr>
      <w:r>
        <w:rPr>
          <w:rFonts w:hint="eastAsia" w:ascii="仿宋_GB2312" w:hAnsi="黑体" w:eastAsia="仿宋_GB2312" w:cs="仿宋_GB2312"/>
          <w:color w:val="auto"/>
          <w:sz w:val="32"/>
          <w:szCs w:val="32"/>
        </w:rPr>
        <w:t>纳入</w:t>
      </w:r>
      <w:r>
        <w:rPr>
          <w:rFonts w:hint="eastAsia" w:ascii="仿宋_GB2312" w:hAnsi="黑体" w:eastAsia="仿宋_GB2312" w:cs="仿宋_GB2312"/>
          <w:color w:val="auto"/>
          <w:sz w:val="32"/>
          <w:szCs w:val="32"/>
          <w:lang w:eastAsia="zh-CN"/>
        </w:rPr>
        <w:t>三亚市金融发展局单位</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s="仿宋_GB2312"/>
          <w:color w:val="auto"/>
          <w:sz w:val="32"/>
          <w:szCs w:val="32"/>
        </w:rPr>
        <w:t>年</w:t>
      </w:r>
      <w:r>
        <w:rPr>
          <w:rFonts w:hint="eastAsia" w:ascii="仿宋_GB2312" w:hAnsi="黑体" w:eastAsia="仿宋_GB2312" w:cs="仿宋_GB2312"/>
          <w:color w:val="auto"/>
          <w:sz w:val="32"/>
          <w:szCs w:val="32"/>
          <w:lang w:eastAsia="zh-CN"/>
        </w:rPr>
        <w:t>单位</w:t>
      </w:r>
      <w:r>
        <w:rPr>
          <w:rFonts w:hint="eastAsia" w:ascii="仿宋_GB2312" w:hAnsi="黑体" w:eastAsia="仿宋_GB2312" w:cs="仿宋_GB2312"/>
          <w:color w:val="auto"/>
          <w:sz w:val="32"/>
          <w:szCs w:val="32"/>
        </w:rPr>
        <w:t>预算编制范围的二级预算单位包括：</w:t>
      </w:r>
    </w:p>
    <w:p>
      <w:pPr>
        <w:pStyle w:val="6"/>
        <w:numPr>
          <w:ilvl w:val="0"/>
          <w:numId w:val="6"/>
        </w:numPr>
        <w:ind w:firstLineChars="0"/>
        <w:jc w:val="left"/>
        <w:rPr>
          <w:rFonts w:ascii="仿宋_GB2312" w:hAnsi="黑体" w:eastAsia="仿宋_GB2312" w:cs="仿宋_GB2312"/>
          <w:color w:val="auto"/>
          <w:sz w:val="32"/>
          <w:szCs w:val="32"/>
        </w:rPr>
      </w:pPr>
      <w:r>
        <w:rPr>
          <w:rFonts w:hint="eastAsia" w:ascii="仿宋_GB2312" w:hAnsi="黑体" w:eastAsia="仿宋_GB2312" w:cs="仿宋_GB2312"/>
          <w:color w:val="auto"/>
          <w:sz w:val="32"/>
          <w:szCs w:val="32"/>
        </w:rPr>
        <w:t>三亚市金融发展局本级</w:t>
      </w:r>
    </w:p>
    <w:p>
      <w:pPr>
        <w:pStyle w:val="6"/>
        <w:numPr>
          <w:ilvl w:val="0"/>
          <w:numId w:val="6"/>
        </w:numPr>
        <w:ind w:firstLineChars="0"/>
        <w:jc w:val="left"/>
        <w:rPr>
          <w:rFonts w:ascii="仿宋_GB2312" w:hAnsi="黑体" w:eastAsia="仿宋_GB2312" w:cs="仿宋_GB2312"/>
          <w:color w:val="auto"/>
          <w:sz w:val="32"/>
          <w:szCs w:val="32"/>
        </w:rPr>
      </w:pPr>
      <w:r>
        <w:rPr>
          <w:rFonts w:hint="eastAsia" w:ascii="仿宋_GB2312" w:hAnsi="黑体" w:eastAsia="仿宋_GB2312" w:cs="仿宋_GB2312"/>
          <w:color w:val="auto"/>
          <w:sz w:val="32"/>
          <w:szCs w:val="32"/>
        </w:rPr>
        <w:t>三亚市金融服务发展中心二级单位（未独立核算单位）</w:t>
      </w:r>
    </w:p>
    <w:p>
      <w:pPr>
        <w:ind w:left="800"/>
        <w:jc w:val="left"/>
        <w:rPr>
          <w:rFonts w:ascii="仿宋_GB2312" w:hAnsi="黑体" w:eastAsia="仿宋_GB2312" w:cs="仿宋_GB2312"/>
          <w:color w:val="auto"/>
          <w:sz w:val="32"/>
          <w:szCs w:val="32"/>
        </w:rPr>
      </w:pPr>
    </w:p>
    <w:p>
      <w:pPr>
        <w:ind w:firstLine="800" w:firstLineChars="250"/>
        <w:jc w:val="left"/>
        <w:rPr>
          <w:rFonts w:hint="eastAsia" w:ascii="仿宋_GB2312" w:hAnsi="黑体" w:eastAsia="仿宋_GB2312" w:cs="仿宋_GB2312"/>
          <w:color w:val="auto"/>
          <w:sz w:val="32"/>
          <w:szCs w:val="32"/>
          <w:highlight w:val="none"/>
          <w:lang w:eastAsia="zh-CN"/>
        </w:rPr>
      </w:pPr>
      <w:r>
        <w:rPr>
          <w:rFonts w:hint="eastAsia" w:ascii="仿宋_GB2312" w:hAnsi="黑体" w:eastAsia="仿宋_GB2312" w:cs="仿宋_GB2312"/>
          <w:color w:val="auto"/>
          <w:sz w:val="32"/>
          <w:szCs w:val="32"/>
          <w:highlight w:val="none"/>
          <w:lang w:val="en-US" w:eastAsia="zh-CN"/>
        </w:rPr>
        <w:t>三亚市金融发展局单位是三亚市人民政府工作部门，为正处级。单位核定财政全额预算管理行政编制人数7名，其中，领导岗位2人（正职1人，副职1人），其他管理岗位5人。目前在编在岗13人，行政编制9人、事业编制4人。组织机构包括:内设职能部门、所属事业单位和派驻纪检监察组。内设职能部门具体为:办公室、金融发展协调科、金融风险管理科、金融监管科</w:t>
      </w:r>
      <w:r>
        <w:rPr>
          <w:rFonts w:hint="eastAsia" w:ascii="仿宋_GB2312" w:hAnsi="黑体" w:eastAsia="仿宋_GB2312" w:cs="仿宋_GB2312"/>
          <w:color w:val="auto"/>
          <w:sz w:val="32"/>
          <w:szCs w:val="32"/>
          <w:highlight w:val="none"/>
          <w:lang w:eastAsia="zh-CN"/>
        </w:rPr>
        <w:t>。</w:t>
      </w:r>
    </w:p>
    <w:p>
      <w:pPr>
        <w:spacing w:beforeLines="0" w:afterLines="0"/>
        <w:ind w:left="0" w:leftChars="0" w:firstLine="640" w:firstLineChars="200"/>
        <w:jc w:val="left"/>
        <w:rPr>
          <w:rFonts w:hint="eastAsia" w:ascii="仿宋_GB2312" w:hAnsi="黑体" w:eastAsia="仿宋_GB2312" w:cs="仿宋_GB2312"/>
          <w:sz w:val="32"/>
          <w:szCs w:val="32"/>
        </w:rPr>
      </w:pPr>
    </w:p>
    <w:p>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sz w:val="32"/>
          <w:szCs w:val="32"/>
          <w:lang w:val="en-US" w:eastAsia="zh-CN"/>
        </w:rPr>
        <w:t xml:space="preserve">  </w:t>
      </w:r>
      <w:r>
        <w:rPr>
          <w:rFonts w:hint="eastAsia" w:ascii="黑体" w:hAnsi="黑体" w:eastAsia="黑体" w:cs="黑体"/>
          <w:sz w:val="32"/>
          <w:szCs w:val="32"/>
          <w:lang w:eastAsia="zh-CN"/>
        </w:rPr>
        <w:t>金融发展局</w:t>
      </w:r>
      <w:r>
        <w:rPr>
          <w:rFonts w:hint="eastAsia" w:ascii="黑体" w:hAnsi="黑体" w:eastAsia="黑体"/>
          <w:sz w:val="32"/>
          <w:szCs w:val="32"/>
        </w:rPr>
        <w:t>单位</w:t>
      </w:r>
      <w:r>
        <w:rPr>
          <w:rFonts w:hint="eastAsia" w:ascii="黑体" w:hAnsi="黑体" w:eastAsia="黑体" w:cs="黑体"/>
          <w:sz w:val="32"/>
          <w:szCs w:val="32"/>
          <w:lang w:val="en-US" w:eastAsia="zh-CN"/>
        </w:rPr>
        <w:t>2023</w:t>
      </w:r>
      <w:r>
        <w:rPr>
          <w:rFonts w:hint="eastAsia" w:ascii="黑体" w:hAnsi="黑体" w:eastAsia="黑体"/>
          <w:sz w:val="32"/>
          <w:szCs w:val="32"/>
        </w:rPr>
        <w:t>年单位预算表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（此部分内容即为单位预算公开表）</w:t>
      </w:r>
    </w:p>
    <w:p>
      <w:pPr>
        <w:rPr>
          <w:rFonts w:ascii="黑体" w:hAnsi="黑体" w:eastAsia="黑体"/>
          <w:sz w:val="32"/>
          <w:szCs w:val="32"/>
        </w:rPr>
      </w:pPr>
    </w:p>
    <w:p>
      <w:pPr>
        <w:ind w:firstLine="480" w:firstLineChars="150"/>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黑体"/>
          <w:sz w:val="32"/>
          <w:szCs w:val="32"/>
          <w:lang w:eastAsia="zh-CN"/>
        </w:rPr>
        <w:t>金融发展局</w:t>
      </w:r>
      <w:r>
        <w:rPr>
          <w:rFonts w:hint="eastAsia" w:ascii="黑体" w:hAnsi="黑体" w:eastAsia="黑体"/>
          <w:sz w:val="32"/>
          <w:szCs w:val="32"/>
        </w:rPr>
        <w:t>单位</w:t>
      </w:r>
      <w:r>
        <w:rPr>
          <w:rFonts w:hint="eastAsia" w:ascii="黑体" w:hAnsi="黑体" w:eastAsia="黑体" w:cs="黑体"/>
          <w:sz w:val="32"/>
          <w:szCs w:val="32"/>
          <w:lang w:val="en-US" w:eastAsia="zh-CN"/>
        </w:rPr>
        <w:t>2023</w:t>
      </w:r>
      <w:r>
        <w:rPr>
          <w:rFonts w:hint="eastAsia" w:ascii="黑体" w:hAnsi="黑体" w:eastAsia="黑体"/>
          <w:sz w:val="32"/>
          <w:szCs w:val="32"/>
        </w:rPr>
        <w:t>年单位预算情况说明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cs="黑体"/>
          <w:sz w:val="32"/>
          <w:szCs w:val="32"/>
          <w:lang w:eastAsia="zh-CN"/>
        </w:rPr>
        <w:t>金融发展局</w:t>
      </w:r>
      <w:r>
        <w:rPr>
          <w:rFonts w:hint="eastAsia" w:ascii="黑体" w:hAnsi="黑体" w:eastAsia="黑体"/>
          <w:sz w:val="32"/>
          <w:szCs w:val="32"/>
        </w:rPr>
        <w:t>单位</w:t>
      </w:r>
      <w:r>
        <w:rPr>
          <w:rFonts w:hint="eastAsia" w:ascii="黑体" w:hAnsi="黑体" w:eastAsia="黑体" w:cs="黑体"/>
          <w:sz w:val="32"/>
          <w:szCs w:val="32"/>
          <w:lang w:val="en-US" w:eastAsia="zh-CN"/>
        </w:rPr>
        <w:t>2023</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金融发展局单位</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lang w:val="en-US" w:eastAsia="zh-CN"/>
        </w:rPr>
        <w:t>6564.19</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6564.19</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6564.19</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lang w:val="en-US" w:eastAsia="zh-CN"/>
        </w:rPr>
        <w:t>6564.19</w:t>
      </w:r>
      <w:r>
        <w:rPr>
          <w:rFonts w:hint="eastAsia" w:ascii="仿宋_GB2312" w:hAnsi="黑体" w:eastAsia="仿宋_GB2312"/>
          <w:sz w:val="32"/>
          <w:szCs w:val="32"/>
        </w:rPr>
        <w:t>万元，包括一般公共服务支出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万元、外交支出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万元、国防支出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万元，结转下年</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cs="黑体"/>
          <w:sz w:val="32"/>
          <w:szCs w:val="32"/>
          <w:lang w:eastAsia="zh-CN"/>
        </w:rPr>
        <w:t>金融发展局</w:t>
      </w:r>
      <w:r>
        <w:rPr>
          <w:rFonts w:hint="eastAsia" w:ascii="黑体" w:hAnsi="黑体" w:eastAsia="黑体"/>
          <w:sz w:val="32"/>
          <w:szCs w:val="32"/>
        </w:rPr>
        <w:t>单位</w:t>
      </w:r>
      <w:r>
        <w:rPr>
          <w:rFonts w:hint="eastAsia" w:ascii="黑体" w:hAnsi="黑体" w:eastAsia="黑体" w:cs="黑体"/>
          <w:sz w:val="32"/>
          <w:szCs w:val="32"/>
          <w:lang w:val="en-US" w:eastAsia="zh-CN"/>
        </w:rPr>
        <w:t>2023</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金融发展局单位</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6564.19</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增加564.65</w:t>
      </w:r>
      <w:r>
        <w:rPr>
          <w:rFonts w:hint="eastAsia" w:ascii="仿宋_GB2312" w:hAnsi="黑体" w:eastAsia="仿宋_GB2312"/>
          <w:sz w:val="32"/>
          <w:szCs w:val="32"/>
        </w:rPr>
        <w:t>万元，</w:t>
      </w:r>
      <w:r>
        <w:rPr>
          <w:rFonts w:hint="eastAsia" w:ascii="仿宋_GB2312" w:hAnsi="黑体" w:eastAsia="仿宋_GB2312"/>
          <w:sz w:val="32"/>
          <w:szCs w:val="32"/>
          <w:lang w:eastAsia="zh-CN"/>
        </w:rPr>
        <w:t>主要是增加脱贫人口小额信贷风险补偿资金</w:t>
      </w:r>
      <w:r>
        <w:rPr>
          <w:rFonts w:hint="eastAsia" w:ascii="仿宋_GB2312" w:hAnsi="黑体" w:eastAsia="仿宋_GB2312"/>
          <w:sz w:val="32"/>
          <w:szCs w:val="32"/>
        </w:rPr>
        <w:t>；新增</w:t>
      </w:r>
      <w:r>
        <w:rPr>
          <w:rFonts w:hint="eastAsia" w:ascii="仿宋_GB2312" w:hAnsi="黑体" w:eastAsia="仿宋_GB2312"/>
          <w:sz w:val="32"/>
          <w:szCs w:val="32"/>
          <w:lang w:val="en-US" w:eastAsia="zh-CN"/>
        </w:rPr>
        <w:t>1位军转干部</w:t>
      </w:r>
      <w:r>
        <w:rPr>
          <w:rFonts w:hint="eastAsia" w:ascii="仿宋_GB2312" w:hAnsi="黑体" w:eastAsia="仿宋_GB2312"/>
          <w:sz w:val="32"/>
          <w:szCs w:val="32"/>
        </w:rPr>
        <w:t>人员</w:t>
      </w:r>
      <w:r>
        <w:rPr>
          <w:rFonts w:hint="eastAsia" w:ascii="仿宋_GB2312" w:hAnsi="黑体" w:eastAsia="仿宋_GB2312"/>
          <w:sz w:val="32"/>
          <w:szCs w:val="32"/>
          <w:lang w:eastAsia="zh-CN"/>
        </w:rPr>
        <w:t>，</w:t>
      </w:r>
      <w:r>
        <w:rPr>
          <w:rFonts w:hint="eastAsia" w:ascii="仿宋_GB2312" w:hAnsi="黑体" w:eastAsia="仿宋_GB2312"/>
          <w:sz w:val="32"/>
          <w:szCs w:val="32"/>
        </w:rPr>
        <w:t>部分项目预算增加。</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hint="eastAsia" w:ascii="仿宋_GB2312" w:hAnsi="黑体" w:eastAsia="仿宋_GB2312" w:cs="仿宋_GB2312"/>
          <w:sz w:val="32"/>
          <w:szCs w:val="32"/>
        </w:rPr>
      </w:pPr>
      <w:r>
        <w:rPr>
          <w:rFonts w:hint="eastAsia" w:ascii="仿宋_GB2312" w:hAnsi="黑体" w:eastAsia="仿宋_GB2312" w:cs="仿宋_GB2312"/>
          <w:sz w:val="32"/>
          <w:szCs w:val="32"/>
        </w:rPr>
        <w:t>社会保障和就业(类)支出</w:t>
      </w:r>
      <w:r>
        <w:rPr>
          <w:rFonts w:hint="eastAsia" w:ascii="仿宋_GB2312" w:hAnsi="黑体" w:eastAsia="仿宋_GB2312" w:cs="仿宋_GB2312"/>
          <w:sz w:val="32"/>
          <w:szCs w:val="32"/>
          <w:lang w:val="en-US" w:eastAsia="zh-CN"/>
        </w:rPr>
        <w:t>49.44</w:t>
      </w:r>
      <w:r>
        <w:rPr>
          <w:rFonts w:hint="eastAsia" w:ascii="仿宋_GB2312" w:hAnsi="黑体" w:eastAsia="仿宋_GB2312" w:cs="仿宋_GB2312"/>
          <w:sz w:val="32"/>
          <w:szCs w:val="32"/>
        </w:rPr>
        <w:t>万元，占0.</w:t>
      </w:r>
      <w:r>
        <w:rPr>
          <w:rFonts w:hint="eastAsia" w:ascii="仿宋_GB2312" w:hAnsi="黑体" w:eastAsia="仿宋_GB2312" w:cs="仿宋_GB2312"/>
          <w:sz w:val="32"/>
          <w:szCs w:val="32"/>
          <w:lang w:val="en-US" w:eastAsia="zh-CN"/>
        </w:rPr>
        <w:t>75</w:t>
      </w:r>
      <w:r>
        <w:rPr>
          <w:rFonts w:hint="eastAsia" w:ascii="仿宋_GB2312" w:hAnsi="黑体" w:eastAsia="仿宋_GB2312" w:cs="仿宋_GB2312"/>
          <w:sz w:val="32"/>
          <w:szCs w:val="32"/>
        </w:rPr>
        <w:t>%；卫生健康（类）支出</w:t>
      </w:r>
      <w:r>
        <w:rPr>
          <w:rFonts w:hint="eastAsia" w:ascii="仿宋_GB2312" w:hAnsi="黑体" w:eastAsia="仿宋_GB2312" w:cs="仿宋_GB2312"/>
          <w:sz w:val="32"/>
          <w:szCs w:val="32"/>
          <w:lang w:val="en-US" w:eastAsia="zh-CN"/>
        </w:rPr>
        <w:t>30.31</w:t>
      </w:r>
      <w:r>
        <w:rPr>
          <w:rFonts w:hint="eastAsia" w:ascii="仿宋_GB2312" w:hAnsi="黑体" w:eastAsia="仿宋_GB2312" w:cs="仿宋_GB2312"/>
          <w:sz w:val="32"/>
          <w:szCs w:val="32"/>
        </w:rPr>
        <w:t>万元，占0.</w:t>
      </w:r>
      <w:r>
        <w:rPr>
          <w:rFonts w:hint="eastAsia" w:ascii="仿宋_GB2312" w:hAnsi="黑体" w:eastAsia="仿宋_GB2312" w:cs="仿宋_GB2312"/>
          <w:sz w:val="32"/>
          <w:szCs w:val="32"/>
          <w:lang w:val="en-US" w:eastAsia="zh-CN"/>
        </w:rPr>
        <w:t>46</w:t>
      </w:r>
      <w:r>
        <w:rPr>
          <w:rFonts w:hint="eastAsia" w:ascii="仿宋_GB2312" w:hAnsi="黑体" w:eastAsia="仿宋_GB2312" w:cs="仿宋_GB2312"/>
          <w:sz w:val="32"/>
          <w:szCs w:val="32"/>
        </w:rPr>
        <w:t>%； 农林水(类)支出</w:t>
      </w:r>
      <w:r>
        <w:rPr>
          <w:rFonts w:hint="eastAsia" w:ascii="仿宋_GB2312" w:hAnsi="黑体" w:eastAsia="仿宋_GB2312" w:cs="仿宋_GB2312"/>
          <w:sz w:val="32"/>
          <w:szCs w:val="32"/>
          <w:lang w:val="en-US" w:eastAsia="zh-CN"/>
        </w:rPr>
        <w:t>731</w:t>
      </w:r>
      <w:r>
        <w:rPr>
          <w:rFonts w:hint="eastAsia" w:ascii="仿宋_GB2312" w:hAnsi="黑体" w:eastAsia="仿宋_GB2312" w:cs="仿宋_GB2312"/>
          <w:sz w:val="32"/>
          <w:szCs w:val="32"/>
        </w:rPr>
        <w:t>万元，占</w:t>
      </w:r>
      <w:r>
        <w:rPr>
          <w:rFonts w:hint="eastAsia" w:ascii="仿宋_GB2312" w:hAnsi="黑体" w:eastAsia="仿宋_GB2312" w:cs="仿宋_GB2312"/>
          <w:sz w:val="32"/>
          <w:szCs w:val="32"/>
          <w:lang w:val="en-US" w:eastAsia="zh-CN"/>
        </w:rPr>
        <w:t>11.14</w:t>
      </w:r>
      <w:r>
        <w:rPr>
          <w:rFonts w:hint="eastAsia" w:ascii="仿宋_GB2312" w:hAnsi="黑体" w:eastAsia="仿宋_GB2312" w:cs="仿宋_GB2312"/>
          <w:sz w:val="32"/>
          <w:szCs w:val="32"/>
        </w:rPr>
        <w:t>%；金融（类）支出</w:t>
      </w:r>
      <w:r>
        <w:rPr>
          <w:rFonts w:hint="eastAsia" w:ascii="仿宋_GB2312" w:hAnsi="黑体" w:eastAsia="仿宋_GB2312" w:cs="仿宋_GB2312"/>
          <w:sz w:val="32"/>
          <w:szCs w:val="32"/>
          <w:lang w:val="en-US" w:eastAsia="zh-CN"/>
        </w:rPr>
        <w:t>5730.87</w:t>
      </w:r>
      <w:r>
        <w:rPr>
          <w:rFonts w:hint="eastAsia" w:ascii="仿宋_GB2312" w:hAnsi="黑体" w:eastAsia="仿宋_GB2312" w:cs="仿宋_GB2312"/>
          <w:sz w:val="32"/>
          <w:szCs w:val="32"/>
        </w:rPr>
        <w:t>万元，占</w:t>
      </w:r>
      <w:r>
        <w:rPr>
          <w:rFonts w:hint="eastAsia" w:ascii="仿宋_GB2312" w:hAnsi="黑体" w:eastAsia="仿宋_GB2312" w:cs="仿宋_GB2312"/>
          <w:sz w:val="32"/>
          <w:szCs w:val="32"/>
          <w:lang w:val="en-US" w:eastAsia="zh-CN"/>
        </w:rPr>
        <w:t>87.31</w:t>
      </w:r>
      <w:r>
        <w:rPr>
          <w:rFonts w:hint="eastAsia" w:ascii="仿宋_GB2312" w:hAnsi="黑体" w:eastAsia="仿宋_GB2312" w:cs="仿宋_GB2312"/>
          <w:sz w:val="32"/>
          <w:szCs w:val="32"/>
        </w:rPr>
        <w:t>%；住房保障（类）支出</w:t>
      </w:r>
      <w:r>
        <w:rPr>
          <w:rFonts w:hint="eastAsia" w:ascii="仿宋_GB2312" w:hAnsi="黑体" w:eastAsia="仿宋_GB2312" w:cs="仿宋_GB2312"/>
          <w:sz w:val="32"/>
          <w:szCs w:val="32"/>
          <w:lang w:val="en-US" w:eastAsia="zh-CN"/>
        </w:rPr>
        <w:t>22.57</w:t>
      </w:r>
      <w:r>
        <w:rPr>
          <w:rFonts w:hint="eastAsia" w:ascii="仿宋_GB2312" w:hAnsi="黑体" w:eastAsia="仿宋_GB2312" w:cs="仿宋_GB2312"/>
          <w:sz w:val="32"/>
          <w:szCs w:val="32"/>
        </w:rPr>
        <w:t>万元，占0.</w:t>
      </w:r>
      <w:r>
        <w:rPr>
          <w:rFonts w:hint="eastAsia" w:ascii="仿宋_GB2312" w:hAnsi="黑体" w:eastAsia="仿宋_GB2312" w:cs="仿宋_GB2312"/>
          <w:sz w:val="32"/>
          <w:szCs w:val="32"/>
          <w:lang w:val="en-US" w:eastAsia="zh-CN"/>
        </w:rPr>
        <w:t>34</w:t>
      </w:r>
      <w:r>
        <w:rPr>
          <w:rFonts w:hint="eastAsia" w:ascii="仿宋_GB2312" w:hAnsi="黑体" w:eastAsia="仿宋_GB2312" w:cs="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1.社会保障和就业支出（类）行政事业单位养老支出（款）机关事业单位基本养老保险缴费支出（项）202</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年预算数为</w:t>
      </w:r>
      <w:r>
        <w:rPr>
          <w:rFonts w:hint="eastAsia" w:ascii="仿宋_GB2312" w:hAnsi="黑体" w:eastAsia="仿宋_GB2312" w:cs="仿宋_GB2312"/>
          <w:sz w:val="32"/>
          <w:szCs w:val="32"/>
          <w:lang w:val="en-US" w:eastAsia="zh-CN"/>
        </w:rPr>
        <w:t>25.73</w:t>
      </w:r>
      <w:r>
        <w:rPr>
          <w:rFonts w:hint="eastAsia" w:ascii="仿宋_GB2312" w:hAnsi="黑体" w:eastAsia="仿宋_GB2312" w:cs="仿宋_GB2312"/>
          <w:sz w:val="32"/>
          <w:szCs w:val="32"/>
        </w:rPr>
        <w:t>万元，比上年预算数增加</w:t>
      </w:r>
      <w:r>
        <w:rPr>
          <w:rFonts w:hint="eastAsia" w:ascii="仿宋_GB2312" w:hAnsi="黑体" w:eastAsia="仿宋_GB2312" w:cs="仿宋_GB2312"/>
          <w:sz w:val="32"/>
          <w:szCs w:val="32"/>
          <w:lang w:val="en-US" w:eastAsia="zh-CN"/>
        </w:rPr>
        <w:t>11.07</w:t>
      </w:r>
      <w:r>
        <w:rPr>
          <w:rFonts w:hint="eastAsia" w:ascii="仿宋_GB2312" w:hAnsi="黑体" w:eastAsia="仿宋_GB2312" w:cs="仿宋_GB2312"/>
          <w:sz w:val="32"/>
          <w:szCs w:val="32"/>
        </w:rPr>
        <w:t>万元，主要是工作人员数量增多。</w:t>
      </w:r>
    </w:p>
    <w:p>
      <w:pPr>
        <w:ind w:firstLine="640" w:firstLineChars="200"/>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lang w:eastAsia="zh-CN"/>
        </w:rPr>
        <w:t>.社会保障和就业支出（类）行政事业单位养老支出（款）机关事业单位职业年金缴费支出（项）2023年预算数为</w:t>
      </w:r>
      <w:r>
        <w:rPr>
          <w:rFonts w:hint="eastAsia" w:ascii="仿宋_GB2312" w:hAnsi="黑体" w:eastAsia="仿宋_GB2312" w:cs="仿宋_GB2312"/>
          <w:sz w:val="32"/>
          <w:szCs w:val="32"/>
          <w:lang w:val="en-US" w:eastAsia="zh-CN"/>
        </w:rPr>
        <w:t>23.71</w:t>
      </w:r>
      <w:r>
        <w:rPr>
          <w:rFonts w:hint="eastAsia" w:ascii="仿宋_GB2312" w:hAnsi="黑体" w:eastAsia="仿宋_GB2312" w:cs="仿宋_GB2312"/>
          <w:sz w:val="32"/>
          <w:szCs w:val="32"/>
          <w:lang w:eastAsia="zh-CN"/>
        </w:rPr>
        <w:t>万元，比上年预算数增加</w:t>
      </w:r>
      <w:r>
        <w:rPr>
          <w:rFonts w:hint="eastAsia" w:ascii="仿宋_GB2312" w:hAnsi="黑体" w:eastAsia="仿宋_GB2312" w:cs="仿宋_GB2312"/>
          <w:sz w:val="32"/>
          <w:szCs w:val="32"/>
          <w:lang w:val="en-US" w:eastAsia="zh-CN"/>
        </w:rPr>
        <w:t>23.71</w:t>
      </w:r>
      <w:r>
        <w:rPr>
          <w:rFonts w:hint="eastAsia" w:ascii="仿宋_GB2312" w:hAnsi="黑体" w:eastAsia="仿宋_GB2312" w:cs="仿宋_GB2312"/>
          <w:sz w:val="32"/>
          <w:szCs w:val="32"/>
          <w:lang w:eastAsia="zh-CN"/>
        </w:rPr>
        <w:t>万元，主要是该项为</w:t>
      </w:r>
      <w:r>
        <w:rPr>
          <w:rFonts w:hint="eastAsia" w:ascii="仿宋_GB2312" w:hAnsi="黑体" w:eastAsia="仿宋_GB2312" w:cs="仿宋_GB2312"/>
          <w:sz w:val="32"/>
          <w:szCs w:val="32"/>
          <w:lang w:val="en-US" w:eastAsia="zh-CN"/>
        </w:rPr>
        <w:t>2023年新预算指标</w:t>
      </w:r>
      <w:r>
        <w:rPr>
          <w:rFonts w:hint="eastAsia" w:ascii="仿宋_GB2312" w:hAnsi="黑体" w:eastAsia="仿宋_GB2312" w:cs="仿宋_GB2312"/>
          <w:sz w:val="32"/>
          <w:szCs w:val="32"/>
          <w:lang w:eastAsia="zh-CN"/>
        </w:rPr>
        <w:t>。</w:t>
      </w:r>
    </w:p>
    <w:p>
      <w:pPr>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.卫生健康支出（类）行政事业单位医疗（款）行政单位医疗（项）202</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年预算数为</w:t>
      </w:r>
      <w:r>
        <w:rPr>
          <w:rFonts w:hint="eastAsia" w:ascii="仿宋_GB2312" w:hAnsi="黑体" w:eastAsia="仿宋_GB2312" w:cs="仿宋_GB2312"/>
          <w:sz w:val="32"/>
          <w:szCs w:val="32"/>
          <w:lang w:val="en-US" w:eastAsia="zh-CN"/>
        </w:rPr>
        <w:t>11.50</w:t>
      </w:r>
      <w:r>
        <w:rPr>
          <w:rFonts w:hint="eastAsia" w:ascii="仿宋_GB2312" w:hAnsi="黑体" w:eastAsia="仿宋_GB2312" w:cs="仿宋_GB2312"/>
          <w:sz w:val="32"/>
          <w:szCs w:val="32"/>
        </w:rPr>
        <w:t>万元，比上年预算数增加</w:t>
      </w:r>
      <w:r>
        <w:rPr>
          <w:rFonts w:hint="eastAsia" w:ascii="仿宋_GB2312" w:hAnsi="黑体" w:eastAsia="仿宋_GB2312" w:cs="仿宋_GB2312"/>
          <w:sz w:val="32"/>
          <w:szCs w:val="32"/>
          <w:lang w:val="en-US" w:eastAsia="zh-CN"/>
        </w:rPr>
        <w:t>3.71</w:t>
      </w:r>
      <w:r>
        <w:rPr>
          <w:rFonts w:hint="eastAsia" w:ascii="仿宋_GB2312" w:hAnsi="黑体" w:eastAsia="仿宋_GB2312" w:cs="仿宋_GB2312"/>
          <w:sz w:val="32"/>
          <w:szCs w:val="32"/>
        </w:rPr>
        <w:t>万元，主要是工作人员数量增多。</w:t>
      </w:r>
    </w:p>
    <w:p>
      <w:pPr>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lang w:val="en-US" w:eastAsia="zh-CN"/>
        </w:rPr>
        <w:t>4</w:t>
      </w:r>
      <w:r>
        <w:rPr>
          <w:rFonts w:hint="eastAsia" w:ascii="仿宋_GB2312" w:hAnsi="黑体" w:eastAsia="仿宋_GB2312" w:cs="仿宋_GB2312"/>
          <w:sz w:val="32"/>
          <w:szCs w:val="32"/>
        </w:rPr>
        <w:t>.卫生健康支出（类）行政事业单位医疗（款）公务员医疗补助（项）202</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年预算数为1</w:t>
      </w:r>
      <w:r>
        <w:rPr>
          <w:rFonts w:hint="eastAsia" w:ascii="仿宋_GB2312" w:hAnsi="黑体" w:eastAsia="仿宋_GB2312" w:cs="仿宋_GB2312"/>
          <w:sz w:val="32"/>
          <w:szCs w:val="32"/>
          <w:lang w:val="en-US" w:eastAsia="zh-CN"/>
        </w:rPr>
        <w:t>8.81</w:t>
      </w:r>
      <w:r>
        <w:rPr>
          <w:rFonts w:hint="eastAsia" w:ascii="仿宋_GB2312" w:hAnsi="黑体" w:eastAsia="仿宋_GB2312" w:cs="仿宋_GB2312"/>
          <w:sz w:val="32"/>
          <w:szCs w:val="32"/>
        </w:rPr>
        <w:t>万元，比上年预算数增加</w:t>
      </w:r>
      <w:r>
        <w:rPr>
          <w:rFonts w:hint="eastAsia" w:ascii="仿宋_GB2312" w:hAnsi="黑体" w:eastAsia="仿宋_GB2312" w:cs="仿宋_GB2312"/>
          <w:sz w:val="32"/>
          <w:szCs w:val="32"/>
          <w:lang w:val="en-US" w:eastAsia="zh-CN"/>
        </w:rPr>
        <w:t>8.35</w:t>
      </w:r>
      <w:r>
        <w:rPr>
          <w:rFonts w:hint="eastAsia" w:ascii="仿宋_GB2312" w:hAnsi="黑体" w:eastAsia="仿宋_GB2312" w:cs="仿宋_GB2312"/>
          <w:sz w:val="32"/>
          <w:szCs w:val="32"/>
        </w:rPr>
        <w:t>万元，主要是工作人员数量增多。</w:t>
      </w:r>
    </w:p>
    <w:p>
      <w:pPr>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lang w:val="en-US" w:eastAsia="zh-CN"/>
        </w:rPr>
        <w:t>5</w:t>
      </w:r>
      <w:r>
        <w:rPr>
          <w:rFonts w:hint="eastAsia" w:ascii="仿宋_GB2312" w:hAnsi="黑体" w:eastAsia="仿宋_GB2312" w:cs="仿宋_GB2312"/>
          <w:sz w:val="32"/>
          <w:szCs w:val="32"/>
        </w:rPr>
        <w:t>.农林水支出（类）普惠金融发展支出（款）其他普惠金融发展支出(项）202</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年预算数为</w:t>
      </w:r>
      <w:r>
        <w:rPr>
          <w:rFonts w:hint="eastAsia" w:ascii="仿宋_GB2312" w:hAnsi="黑体" w:eastAsia="仿宋_GB2312" w:cs="仿宋_GB2312"/>
          <w:sz w:val="32"/>
          <w:szCs w:val="32"/>
          <w:lang w:val="en-US" w:eastAsia="zh-CN"/>
        </w:rPr>
        <w:t>731</w:t>
      </w:r>
      <w:r>
        <w:rPr>
          <w:rFonts w:hint="eastAsia" w:ascii="仿宋_GB2312" w:hAnsi="黑体" w:eastAsia="仿宋_GB2312" w:cs="仿宋_GB2312"/>
          <w:sz w:val="32"/>
          <w:szCs w:val="32"/>
        </w:rPr>
        <w:t>万元，比上年预算数</w:t>
      </w:r>
      <w:r>
        <w:rPr>
          <w:rFonts w:hint="eastAsia" w:ascii="仿宋_GB2312" w:hAnsi="黑体" w:eastAsia="仿宋_GB2312" w:cs="仿宋_GB2312"/>
          <w:sz w:val="32"/>
          <w:szCs w:val="32"/>
          <w:lang w:eastAsia="zh-CN"/>
        </w:rPr>
        <w:t>减少</w:t>
      </w:r>
      <w:r>
        <w:rPr>
          <w:rFonts w:hint="eastAsia" w:ascii="仿宋_GB2312" w:hAnsi="黑体" w:eastAsia="仿宋_GB2312" w:cs="仿宋_GB2312"/>
          <w:sz w:val="32"/>
          <w:szCs w:val="32"/>
          <w:lang w:val="en-US" w:eastAsia="zh-CN"/>
        </w:rPr>
        <w:t>1261</w:t>
      </w:r>
      <w:r>
        <w:rPr>
          <w:rFonts w:hint="eastAsia" w:ascii="仿宋_GB2312" w:hAnsi="黑体" w:eastAsia="仿宋_GB2312" w:cs="仿宋_GB2312"/>
          <w:sz w:val="32"/>
          <w:szCs w:val="32"/>
        </w:rPr>
        <w:t>万元，主要是用于农民小额贷款贴息工作。</w:t>
      </w:r>
    </w:p>
    <w:p>
      <w:pPr>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lang w:val="en-US" w:eastAsia="zh-CN"/>
        </w:rPr>
        <w:t>6</w:t>
      </w:r>
      <w:r>
        <w:rPr>
          <w:rFonts w:hint="eastAsia" w:ascii="仿宋_GB2312" w:hAnsi="黑体" w:eastAsia="仿宋_GB2312" w:cs="仿宋_GB2312"/>
          <w:sz w:val="32"/>
          <w:szCs w:val="32"/>
        </w:rPr>
        <w:t>.金融支出（类）金融部门行政支出（款）行政运行（项）202</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年预算数为</w:t>
      </w:r>
      <w:r>
        <w:rPr>
          <w:rFonts w:hint="eastAsia" w:ascii="仿宋_GB2312" w:hAnsi="黑体" w:eastAsia="仿宋_GB2312" w:cs="仿宋_GB2312"/>
          <w:sz w:val="32"/>
          <w:szCs w:val="32"/>
          <w:lang w:val="en-US" w:eastAsia="zh-CN"/>
        </w:rPr>
        <w:t>369.55</w:t>
      </w:r>
      <w:r>
        <w:rPr>
          <w:rFonts w:hint="eastAsia" w:ascii="仿宋_GB2312" w:hAnsi="黑体" w:eastAsia="仿宋_GB2312" w:cs="仿宋_GB2312"/>
          <w:sz w:val="32"/>
          <w:szCs w:val="32"/>
        </w:rPr>
        <w:t>万元，比上年预算数增加</w:t>
      </w:r>
      <w:r>
        <w:rPr>
          <w:rFonts w:hint="eastAsia" w:ascii="仿宋_GB2312" w:hAnsi="黑体" w:eastAsia="仿宋_GB2312" w:cs="仿宋_GB2312"/>
          <w:sz w:val="32"/>
          <w:szCs w:val="32"/>
          <w:lang w:val="en-US" w:eastAsia="zh-CN"/>
        </w:rPr>
        <w:t>239.47</w:t>
      </w:r>
      <w:r>
        <w:rPr>
          <w:rFonts w:hint="eastAsia" w:ascii="仿宋_GB2312" w:hAnsi="黑体" w:eastAsia="仿宋_GB2312" w:cs="仿宋_GB2312"/>
          <w:sz w:val="32"/>
          <w:szCs w:val="32"/>
        </w:rPr>
        <w:t>万元，主要是工作人员数量增多</w:t>
      </w:r>
      <w:r>
        <w:rPr>
          <w:rFonts w:hint="eastAsia" w:ascii="仿宋_GB2312" w:hAnsi="黑体" w:eastAsia="仿宋_GB2312" w:cs="仿宋_GB2312"/>
          <w:sz w:val="32"/>
          <w:szCs w:val="32"/>
          <w:lang w:eastAsia="zh-CN"/>
        </w:rPr>
        <w:t>，增加部分项目支出预算</w:t>
      </w:r>
      <w:r>
        <w:rPr>
          <w:rFonts w:hint="eastAsia" w:ascii="仿宋_GB2312" w:hAnsi="黑体" w:eastAsia="仿宋_GB2312" w:cs="仿宋_GB2312"/>
          <w:sz w:val="32"/>
          <w:szCs w:val="32"/>
        </w:rPr>
        <w:t>。</w:t>
      </w:r>
    </w:p>
    <w:p>
      <w:pPr>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7.金融支出（类）金融发展支出（款）利息费用补贴支出（项）202</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年预算数为</w:t>
      </w:r>
      <w:r>
        <w:rPr>
          <w:rFonts w:hint="eastAsia" w:ascii="仿宋_GB2312" w:hAnsi="黑体" w:eastAsia="仿宋_GB2312" w:cs="仿宋_GB2312"/>
          <w:sz w:val="32"/>
          <w:szCs w:val="32"/>
          <w:lang w:val="en-US" w:eastAsia="zh-CN"/>
        </w:rPr>
        <w:t>600</w:t>
      </w:r>
      <w:r>
        <w:rPr>
          <w:rFonts w:hint="eastAsia" w:ascii="仿宋_GB2312" w:hAnsi="黑体" w:eastAsia="仿宋_GB2312" w:cs="仿宋_GB2312"/>
          <w:sz w:val="32"/>
          <w:szCs w:val="32"/>
        </w:rPr>
        <w:t>万元，比上年预算数增加</w:t>
      </w: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00万元，主要是用于政银保项目配套资金。</w:t>
      </w:r>
    </w:p>
    <w:p>
      <w:pPr>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8.金融支出（类）金融发展支出（款）其他金融发展支出（项）202</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年预算数为2085万元，比上年预算数增加</w:t>
      </w:r>
      <w:r>
        <w:rPr>
          <w:rFonts w:hint="eastAsia" w:ascii="仿宋_GB2312" w:hAnsi="黑体" w:eastAsia="仿宋_GB2312" w:cs="仿宋_GB2312"/>
          <w:sz w:val="32"/>
          <w:szCs w:val="32"/>
          <w:lang w:val="en-US" w:eastAsia="zh-CN"/>
        </w:rPr>
        <w:t>1345</w:t>
      </w:r>
      <w:r>
        <w:rPr>
          <w:rFonts w:hint="eastAsia" w:ascii="仿宋_GB2312" w:hAnsi="黑体" w:eastAsia="仿宋_GB2312" w:cs="仿宋_GB2312"/>
          <w:sz w:val="32"/>
          <w:szCs w:val="32"/>
        </w:rPr>
        <w:t>万元，主要用于三亚银保监工作经费、三亚金融会议活动费用、课题费、各项工作经费等。</w:t>
      </w:r>
    </w:p>
    <w:p>
      <w:pPr>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9.金融支出（类）其他金融支出（款）其他金融支出（项）202</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年预算数为</w:t>
      </w:r>
      <w:r>
        <w:rPr>
          <w:rFonts w:hint="eastAsia" w:ascii="仿宋_GB2312" w:hAnsi="黑体" w:eastAsia="仿宋_GB2312" w:cs="仿宋_GB2312"/>
          <w:sz w:val="32"/>
          <w:szCs w:val="32"/>
          <w:lang w:val="en-US" w:eastAsia="zh-CN"/>
        </w:rPr>
        <w:t>2649.32</w:t>
      </w:r>
      <w:r>
        <w:rPr>
          <w:rFonts w:hint="eastAsia" w:ascii="仿宋_GB2312" w:hAnsi="黑体" w:eastAsia="仿宋_GB2312" w:cs="仿宋_GB2312"/>
          <w:sz w:val="32"/>
          <w:szCs w:val="32"/>
        </w:rPr>
        <w:t>万元，比上年预算数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149.32</w:t>
      </w:r>
      <w:r>
        <w:rPr>
          <w:rFonts w:hint="eastAsia" w:ascii="仿宋_GB2312" w:hAnsi="黑体" w:eastAsia="仿宋_GB2312" w:cs="仿宋_GB2312"/>
          <w:sz w:val="32"/>
          <w:szCs w:val="32"/>
        </w:rPr>
        <w:t>万元，主要用于金融发展扶持奖励金。</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10.住房保障支出（类）住房改革支出（款）住房公积金（项）202</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年预算数为</w:t>
      </w: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2.5</w:t>
      </w:r>
      <w:r>
        <w:rPr>
          <w:rFonts w:hint="eastAsia" w:ascii="仿宋_GB2312" w:hAnsi="黑体" w:eastAsia="仿宋_GB2312" w:cs="仿宋_GB2312"/>
          <w:sz w:val="32"/>
          <w:szCs w:val="32"/>
          <w:lang w:val="en-US" w:eastAsia="zh-CN"/>
        </w:rPr>
        <w:t>7</w:t>
      </w:r>
      <w:r>
        <w:rPr>
          <w:rFonts w:hint="eastAsia" w:ascii="仿宋_GB2312" w:hAnsi="黑体" w:eastAsia="仿宋_GB2312" w:cs="仿宋_GB2312"/>
          <w:sz w:val="32"/>
          <w:szCs w:val="32"/>
        </w:rPr>
        <w:t>万元，比上年预算数增加</w:t>
      </w:r>
      <w:r>
        <w:rPr>
          <w:rFonts w:hint="eastAsia" w:ascii="仿宋_GB2312" w:hAnsi="黑体" w:eastAsia="仿宋_GB2312" w:cs="仿宋_GB2312"/>
          <w:sz w:val="32"/>
          <w:szCs w:val="32"/>
          <w:lang w:val="en-US" w:eastAsia="zh-CN"/>
        </w:rPr>
        <w:t>10.02</w:t>
      </w:r>
      <w:r>
        <w:rPr>
          <w:rFonts w:hint="eastAsia" w:ascii="仿宋_GB2312" w:hAnsi="黑体" w:eastAsia="仿宋_GB2312" w:cs="仿宋_GB2312"/>
          <w:sz w:val="32"/>
          <w:szCs w:val="32"/>
        </w:rPr>
        <w:t>万元，主要是工作人员数量增多。</w:t>
      </w:r>
    </w:p>
    <w:p>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sz w:val="32"/>
          <w:szCs w:val="32"/>
          <w:lang w:eastAsia="zh-CN"/>
        </w:rPr>
        <w:t>金融发展局</w:t>
      </w:r>
      <w:r>
        <w:rPr>
          <w:rFonts w:hint="eastAsia" w:ascii="黑体" w:hAnsi="黑体" w:eastAsia="黑体"/>
          <w:sz w:val="32"/>
          <w:szCs w:val="32"/>
        </w:rPr>
        <w:t>单位</w:t>
      </w:r>
      <w:r>
        <w:rPr>
          <w:rFonts w:hint="eastAsia" w:ascii="黑体" w:hAnsi="黑体" w:eastAsia="黑体"/>
          <w:sz w:val="32"/>
          <w:szCs w:val="32"/>
          <w:lang w:val="en-US" w:eastAsia="zh-CN"/>
        </w:rPr>
        <w:t>2023</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金融发展局</w:t>
      </w:r>
      <w:r>
        <w:rPr>
          <w:rFonts w:hint="eastAsia" w:ascii="仿宋_GB2312" w:hAnsi="黑体" w:eastAsia="仿宋_GB2312"/>
          <w:sz w:val="32"/>
          <w:szCs w:val="32"/>
          <w:lang w:val="en-US" w:eastAsia="zh-CN"/>
        </w:rPr>
        <w:t>单位</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lang w:val="en-US" w:eastAsia="zh-CN"/>
        </w:rPr>
        <w:t>202.54</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183.65</w:t>
      </w:r>
      <w:r>
        <w:rPr>
          <w:rFonts w:hint="eastAsia" w:ascii="仿宋_GB2312" w:hAnsi="黑体" w:eastAsia="仿宋_GB2312"/>
          <w:sz w:val="32"/>
          <w:szCs w:val="32"/>
        </w:rPr>
        <w:t>万元，主要包括：基本工资、津贴补贴、奖金、社会保障缴费</w:t>
      </w:r>
      <w:r>
        <w:rPr>
          <w:rFonts w:hint="eastAsia" w:ascii="仿宋_GB2312" w:hAnsi="黑体" w:eastAsia="仿宋_GB2312"/>
          <w:sz w:val="32"/>
          <w:szCs w:val="32"/>
          <w:lang w:eastAsia="zh-CN"/>
        </w:rPr>
        <w:t>等。</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18.89</w:t>
      </w:r>
      <w:r>
        <w:rPr>
          <w:rFonts w:hint="eastAsia" w:ascii="仿宋_GB2312" w:hAnsi="黑体" w:eastAsia="仿宋_GB2312"/>
          <w:sz w:val="32"/>
          <w:szCs w:val="32"/>
        </w:rPr>
        <w:t>万元，主要包括：办公费、咨询费、手续费</w:t>
      </w:r>
      <w:r>
        <w:rPr>
          <w:rFonts w:hint="eastAsia" w:ascii="仿宋_GB2312" w:hAnsi="黑体" w:eastAsia="仿宋_GB2312"/>
          <w:sz w:val="32"/>
          <w:szCs w:val="32"/>
          <w:lang w:eastAsia="zh-CN"/>
        </w:rPr>
        <w:t>等</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cs="Times New Roman"/>
          <w:sz w:val="32"/>
          <w:szCs w:val="22"/>
          <w:shd w:val="clear" w:color="auto" w:fill="FFFFFF"/>
        </w:rPr>
        <w:t>金融发展局</w:t>
      </w:r>
      <w:r>
        <w:rPr>
          <w:rFonts w:hint="eastAsia" w:ascii="黑体" w:hAnsi="黑体" w:eastAsia="黑体" w:cs="Times New Roman"/>
          <w:sz w:val="32"/>
          <w:shd w:val="clear" w:color="auto" w:fill="FFFFFF"/>
        </w:rPr>
        <w:t>单位</w:t>
      </w:r>
      <w:r>
        <w:rPr>
          <w:rFonts w:hint="eastAsia" w:ascii="黑体" w:hAnsi="黑体" w:eastAsia="黑体" w:cs="Times New Roman"/>
          <w:sz w:val="32"/>
          <w:szCs w:val="22"/>
          <w:shd w:val="clear" w:color="auto" w:fill="FFFFFF"/>
          <w:lang w:eastAsia="zh-CN"/>
        </w:rPr>
        <w:t>2</w:t>
      </w:r>
      <w:r>
        <w:rPr>
          <w:rFonts w:hint="eastAsia" w:ascii="黑体" w:hAnsi="黑体" w:eastAsia="黑体" w:cs="Times New Roman"/>
          <w:sz w:val="32"/>
          <w:szCs w:val="22"/>
          <w:shd w:val="clear" w:color="auto" w:fill="FFFFFF"/>
          <w:lang w:val="en-US" w:eastAsia="zh-CN"/>
        </w:rPr>
        <w:t>023</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（一）金融发展局单位2023</w:t>
      </w:r>
      <w:r>
        <w:rPr>
          <w:rFonts w:hint="eastAsia" w:ascii="仿宋_GB2312" w:hAnsi="黑体" w:eastAsia="仿宋_GB2312"/>
          <w:sz w:val="32"/>
          <w:szCs w:val="32"/>
          <w:lang w:eastAsia="zh-CN"/>
        </w:rPr>
        <w:t>年</w:t>
      </w:r>
      <w:r>
        <w:rPr>
          <w:rFonts w:hint="eastAsia" w:ascii="仿宋_GB2312" w:hAnsi="黑体" w:eastAsia="仿宋_GB2312"/>
          <w:sz w:val="32"/>
          <w:szCs w:val="32"/>
        </w:rPr>
        <w:t>一般公共预算“三公”经费预算数为</w:t>
      </w:r>
      <w:r>
        <w:rPr>
          <w:rFonts w:hint="eastAsia" w:ascii="仿宋_GB2312" w:hAnsi="黑体" w:eastAsia="仿宋_GB2312" w:cs="仿宋_GB2312"/>
          <w:sz w:val="32"/>
          <w:szCs w:val="32"/>
          <w:lang w:val="en-US" w:eastAsia="zh-CN"/>
        </w:rPr>
        <w:t>2.81</w:t>
      </w:r>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hint="eastAsia" w:ascii="Times New Roman" w:hAnsi="Times New Roman" w:eastAsia="仿宋_GB2312" w:cs="Times New Roman"/>
          <w:sz w:val="32"/>
          <w:shd w:val="clear" w:color="auto" w:fill="FFFFFF"/>
        </w:rPr>
        <w:t>因公出国（境）经费0万元，与上年预算持平。2023年无出国计划，拟安排出国（境）团（组）0次，出国（境）0人</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rPr>
        <w:t>公务用车购置及运行费1.81万元（其中，公务用车购置费0万元，公务用车运行费1.81万元），与上年预算持平。公务车保有量1辆，计划购置0辆；公务接待费1万元，与上年预算持平，计划接待3批人21人次。</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（二）金融发展局单位2023年政府性基金预算“三公”经费预算数为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pPr>
        <w:rPr>
          <w:rFonts w:hint="eastAsia" w:ascii="Times New Roman" w:hAnsi="Times New Roman" w:eastAsia="仿宋_GB2312" w:cs="Times New Roman"/>
          <w:sz w:val="32"/>
          <w:shd w:val="clear" w:color="auto" w:fill="FFFFFF"/>
          <w:lang w:val="en-US" w:eastAsia="zh-CN"/>
        </w:rPr>
      </w:pPr>
      <w:r>
        <w:rPr>
          <w:rFonts w:ascii="Times New Roman" w:hAnsi="Times New Roman" w:eastAsia="仿宋_GB2312" w:cs="Times New Roman"/>
          <w:sz w:val="32"/>
          <w:shd w:val="clear" w:color="auto" w:fill="FFFFFF"/>
        </w:rPr>
        <w:t xml:space="preserve">    </w:t>
      </w:r>
      <w:r>
        <w:rPr>
          <w:rFonts w:hint="eastAsia" w:ascii="Times New Roman" w:hAnsi="Times New Roman" w:eastAsia="仿宋_GB2312" w:cs="Times New Roman"/>
          <w:sz w:val="32"/>
          <w:shd w:val="clear" w:color="auto" w:fill="FFFFFF"/>
        </w:rPr>
        <w:t>因公出国（境）经费0万元，与上年预算持平。2023年无出国计划，拟安排出国（境）团（组）0次，出国（境）0人</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rPr>
        <w:t>公务用车购置及运行费0万元（其中，公务用车购置费0万元，公务用车运行费0万元），与上年预算持平。公务接待费0万元，与上年预算持平</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rPr>
        <w:t>计划接待</w:t>
      </w:r>
      <w:r>
        <w:rPr>
          <w:rFonts w:hint="eastAsia" w:ascii="Times New Roman" w:hAnsi="Times New Roman" w:eastAsia="仿宋_GB2312" w:cs="Times New Roman"/>
          <w:sz w:val="32"/>
          <w:shd w:val="clear" w:color="auto" w:fill="FFFFFF"/>
          <w:lang w:val="en-US" w:eastAsia="zh-CN"/>
        </w:rPr>
        <w:t>0</w:t>
      </w:r>
      <w:r>
        <w:rPr>
          <w:rFonts w:hint="eastAsia" w:ascii="Times New Roman" w:hAnsi="Times New Roman" w:eastAsia="仿宋_GB2312" w:cs="Times New Roman"/>
          <w:sz w:val="32"/>
          <w:shd w:val="clear" w:color="auto" w:fill="FFFFFF"/>
        </w:rPr>
        <w:t>批</w:t>
      </w:r>
      <w:bookmarkStart w:id="0" w:name="_GoBack"/>
      <w:bookmarkEnd w:id="0"/>
      <w:r>
        <w:rPr>
          <w:rFonts w:hint="eastAsia" w:ascii="Times New Roman" w:hAnsi="Times New Roman" w:eastAsia="仿宋_GB2312" w:cs="Times New Roman"/>
          <w:sz w:val="32"/>
          <w:shd w:val="clear" w:color="auto" w:fill="FFFFFF"/>
          <w:lang w:val="en-US" w:eastAsia="zh-CN"/>
        </w:rPr>
        <w:t>0</w:t>
      </w:r>
      <w:r>
        <w:rPr>
          <w:rFonts w:hint="eastAsia" w:ascii="Times New Roman" w:hAnsi="Times New Roman" w:eastAsia="仿宋_GB2312" w:cs="Times New Roman"/>
          <w:sz w:val="32"/>
          <w:shd w:val="clear" w:color="auto" w:fill="FFFFFF"/>
        </w:rPr>
        <w:t>人次</w:t>
      </w:r>
      <w:r>
        <w:rPr>
          <w:rFonts w:hint="eastAsia" w:ascii="Times New Roman" w:hAnsi="Times New Roman" w:eastAsia="仿宋_GB2312" w:cs="Times New Roman"/>
          <w:sz w:val="32"/>
          <w:shd w:val="clear" w:color="auto" w:fill="FFFFFF"/>
          <w:lang w:eastAsia="zh-CN"/>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五、关于金融发展局单位2023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jc w:val="left"/>
        <w:rPr>
          <w:rFonts w:hint="eastAsia" w:ascii="楷体" w:hAnsi="楷体" w:eastAsia="楷体"/>
          <w:sz w:val="32"/>
          <w:szCs w:val="32"/>
        </w:rPr>
      </w:pPr>
      <w:r>
        <w:rPr>
          <w:rFonts w:hint="eastAsia" w:ascii="仿宋_GB2312" w:hAnsi="黑体" w:eastAsia="仿宋_GB2312"/>
          <w:sz w:val="32"/>
          <w:szCs w:val="32"/>
        </w:rPr>
        <w:t>三亚市金融发展局</w:t>
      </w:r>
      <w:r>
        <w:rPr>
          <w:rFonts w:hint="eastAsia" w:ascii="仿宋_GB2312" w:hAnsi="黑体" w:eastAsia="仿宋_GB2312"/>
          <w:sz w:val="32"/>
          <w:szCs w:val="32"/>
          <w:lang w:eastAsia="zh-CN"/>
        </w:rPr>
        <w:t>单位</w:t>
      </w:r>
      <w:r>
        <w:rPr>
          <w:rFonts w:hint="eastAsia" w:ascii="仿宋_GB2312" w:hAnsi="黑体" w:eastAsia="仿宋_GB2312"/>
          <w:sz w:val="32"/>
          <w:szCs w:val="32"/>
        </w:rPr>
        <w:t>202</w:t>
      </w:r>
      <w:r>
        <w:rPr>
          <w:rFonts w:hint="eastAsia" w:ascii="仿宋_GB2312" w:hAnsi="黑体" w:eastAsia="仿宋_GB2312"/>
          <w:sz w:val="32"/>
          <w:szCs w:val="32"/>
          <w:lang w:val="en-US" w:eastAsia="zh-CN"/>
        </w:rPr>
        <w:t>3</w:t>
      </w:r>
      <w:r>
        <w:rPr>
          <w:rFonts w:hint="eastAsia" w:ascii="仿宋_GB2312" w:hAnsi="黑体" w:eastAsia="仿宋_GB2312"/>
          <w:sz w:val="32"/>
          <w:szCs w:val="32"/>
        </w:rPr>
        <w:t>年政府性基金预算当年拨款0万元，与上年预算持平，主要是我局没有政府性基金预算收入，故未安排政府性基金支出预算。</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spacing w:beforeLines="0" w:afterLines="0"/>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科学技术支出（类）支出0万元；文化体育与传媒支出（类）支出0万元；社会保障和就业支出（类）支出0万元；节能环保（类）支出0万元。</w:t>
      </w:r>
    </w:p>
    <w:p>
      <w:pPr>
        <w:spacing w:beforeLines="0" w:afterLines="0"/>
        <w:ind w:firstLine="640" w:firstLineChars="200"/>
        <w:rPr>
          <w:rFonts w:ascii="仿宋_GB2312" w:hAnsi="黑体" w:eastAsia="仿宋_GB2312"/>
          <w:sz w:val="32"/>
          <w:szCs w:val="32"/>
        </w:rPr>
      </w:pPr>
      <w:r>
        <w:rPr>
          <w:rFonts w:hint="eastAsia" w:ascii="仿宋_GB2312" w:hAnsi="黑体" w:eastAsia="仿宋_GB2312" w:cs="仿宋_GB2312"/>
          <w:sz w:val="32"/>
          <w:szCs w:val="32"/>
        </w:rPr>
        <w:t>以上各类支出拨款数均为0万元。</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各类各项支出202</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年预算数均为0万元。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六、关于金融发展局单位2023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按照综合预算原则，三亚市金融发展局所有收入和支出均纳入部门预算管理。收入包括：一般公共预算收入；支出包括：社会保障和就业支出、卫生健康支出、 农林水支出、金融支出、住房保障支出。三亚市金融发展局202</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年收支总预算</w:t>
      </w:r>
      <w:r>
        <w:rPr>
          <w:rFonts w:hint="eastAsia" w:ascii="仿宋_GB2312" w:hAnsi="黑体" w:eastAsia="仿宋_GB2312" w:cs="仿宋_GB2312"/>
          <w:sz w:val="32"/>
          <w:szCs w:val="32"/>
          <w:lang w:val="en-US" w:eastAsia="zh-CN"/>
        </w:rPr>
        <w:t>6564.19</w:t>
      </w:r>
      <w:r>
        <w:rPr>
          <w:rFonts w:hint="eastAsia" w:ascii="仿宋_GB2312" w:hAnsi="黑体" w:eastAsia="仿宋_GB2312" w:cs="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七、关于金融发展局单位2023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三亚市金融发展局</w:t>
      </w:r>
      <w:r>
        <w:rPr>
          <w:rFonts w:hint="eastAsia" w:ascii="仿宋_GB2312" w:hAnsi="黑体" w:eastAsia="仿宋_GB2312" w:cs="仿宋_GB2312"/>
          <w:sz w:val="32"/>
          <w:szCs w:val="32"/>
          <w:lang w:eastAsia="zh-CN"/>
        </w:rPr>
        <w:t>单位</w:t>
      </w:r>
      <w:r>
        <w:rPr>
          <w:rFonts w:hint="eastAsia" w:ascii="仿宋_GB2312" w:hAnsi="黑体" w:eastAsia="仿宋_GB2312" w:cs="仿宋_GB2312"/>
          <w:sz w:val="32"/>
          <w:szCs w:val="32"/>
        </w:rPr>
        <w:t>202</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年收入预算</w:t>
      </w:r>
      <w:r>
        <w:rPr>
          <w:rFonts w:hint="eastAsia" w:ascii="仿宋_GB2312" w:hAnsi="黑体" w:eastAsia="仿宋_GB2312" w:cs="仿宋_GB2312"/>
          <w:sz w:val="32"/>
          <w:szCs w:val="32"/>
          <w:lang w:val="en-US" w:eastAsia="zh-CN"/>
        </w:rPr>
        <w:t>6564.19</w:t>
      </w:r>
      <w:r>
        <w:rPr>
          <w:rFonts w:hint="eastAsia" w:ascii="仿宋_GB2312" w:hAnsi="黑体" w:eastAsia="仿宋_GB2312" w:cs="仿宋_GB2312"/>
          <w:sz w:val="32"/>
          <w:szCs w:val="32"/>
        </w:rPr>
        <w:t>万元，其中：上年结转0万元，占0%；经费拨款收入6564.19万元，占100%。比上年预算数增加</w:t>
      </w:r>
      <w:r>
        <w:rPr>
          <w:rFonts w:hint="eastAsia" w:ascii="仿宋_GB2312" w:hAnsi="黑体" w:eastAsia="仿宋_GB2312" w:cs="仿宋_GB2312"/>
          <w:sz w:val="32"/>
          <w:szCs w:val="32"/>
          <w:lang w:val="en-US" w:eastAsia="zh-CN"/>
        </w:rPr>
        <w:t>564.65</w:t>
      </w:r>
      <w:r>
        <w:rPr>
          <w:rFonts w:hint="eastAsia" w:ascii="仿宋_GB2312" w:hAnsi="黑体" w:eastAsia="仿宋_GB2312" w:cs="仿宋_GB2312"/>
          <w:sz w:val="32"/>
          <w:szCs w:val="32"/>
        </w:rPr>
        <w:t>万元，主要是因业务开展，工作人员增加，财政经费拨款增加。</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八、关于金融发展局单位2023年支出预算情况说明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金融发展局单位2023</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6564.19</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313.17</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4.77</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6251.02</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95.23</w:t>
      </w:r>
      <w:r>
        <w:rPr>
          <w:rFonts w:hint="eastAsia" w:ascii="仿宋_GB2312" w:hAnsi="黑体" w:eastAsia="仿宋_GB2312"/>
          <w:sz w:val="32"/>
          <w:szCs w:val="32"/>
        </w:rPr>
        <w:t>%。比上年预算数增加564.65万元，主要是因业务开展，财政经费拨款增加。</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金融发展局</w:t>
      </w:r>
      <w:r>
        <w:rPr>
          <w:rFonts w:hint="eastAsia" w:ascii="仿宋_GB2312" w:hAnsi="黑体" w:eastAsia="仿宋_GB2312" w:cs="仿宋_GB2312"/>
          <w:sz w:val="32"/>
          <w:szCs w:val="32"/>
        </w:rPr>
        <w:t>单位的机关运行经费预算</w:t>
      </w:r>
      <w:r>
        <w:rPr>
          <w:rFonts w:hint="eastAsia" w:ascii="仿宋_GB2312" w:hAnsi="黑体" w:eastAsia="仿宋_GB2312" w:cs="仿宋_GB2312"/>
          <w:sz w:val="32"/>
          <w:szCs w:val="32"/>
          <w:lang w:val="en-US" w:eastAsia="zh-CN"/>
        </w:rPr>
        <w:t>185.7</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金融发展局</w:t>
      </w:r>
      <w:r>
        <w:rPr>
          <w:rFonts w:hint="eastAsia" w:ascii="仿宋_GB2312" w:hAnsi="黑体" w:eastAsia="仿宋_GB2312" w:cs="仿宋_GB2312"/>
          <w:sz w:val="32"/>
          <w:szCs w:val="32"/>
          <w:lang w:val="en-US" w:eastAsia="zh-CN"/>
        </w:rPr>
        <w:t>单位</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0.93</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0.93</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2022</w:t>
      </w:r>
      <w:r>
        <w:rPr>
          <w:rFonts w:hint="eastAsia" w:ascii="仿宋_GB2312" w:hAnsi="黑体" w:eastAsia="仿宋_GB2312"/>
          <w:sz w:val="32"/>
          <w:szCs w:val="32"/>
        </w:rPr>
        <w:t>年12月31日，</w:t>
      </w:r>
      <w:r>
        <w:rPr>
          <w:rFonts w:hint="eastAsia" w:ascii="仿宋_GB2312" w:hAnsi="黑体" w:eastAsia="仿宋_GB2312" w:cs="仿宋_GB2312"/>
          <w:sz w:val="32"/>
          <w:szCs w:val="32"/>
          <w:lang w:eastAsia="zh-CN"/>
        </w:rPr>
        <w:t>金融发展局</w:t>
      </w:r>
      <w:r>
        <w:rPr>
          <w:rFonts w:hint="eastAsia" w:ascii="仿宋_GB2312" w:hAnsi="黑体" w:eastAsia="仿宋_GB2312" w:cs="仿宋_GB2312"/>
          <w:sz w:val="32"/>
          <w:szCs w:val="32"/>
        </w:rPr>
        <w:t>单位本级及下属各预算单位共有车辆</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金融发展局</w:t>
      </w:r>
      <w:r>
        <w:rPr>
          <w:rFonts w:hint="eastAsia" w:ascii="仿宋_GB2312" w:hAnsi="黑体" w:eastAsia="仿宋_GB2312" w:cs="仿宋_GB2312"/>
          <w:sz w:val="32"/>
          <w:szCs w:val="32"/>
        </w:rPr>
        <w:t>单位</w:t>
      </w:r>
      <w:r>
        <w:rPr>
          <w:rFonts w:hint="eastAsia" w:ascii="仿宋_GB2312" w:hAnsi="黑体" w:eastAsia="仿宋_GB2312" w:cs="仿宋_GB2312"/>
          <w:sz w:val="32"/>
          <w:szCs w:val="32"/>
          <w:lang w:val="en-US" w:eastAsia="zh-CN"/>
        </w:rPr>
        <w:t>12</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6564.19</w:t>
      </w:r>
      <w:r>
        <w:rPr>
          <w:rFonts w:hint="eastAsia" w:ascii="仿宋_GB2312" w:hAnsi="黑体" w:eastAsia="仿宋_GB2312"/>
          <w:sz w:val="32"/>
          <w:szCs w:val="32"/>
        </w:rPr>
        <w:t>万元、政府性基金</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0" w:firstLineChars="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E0F23F2"/>
    <w:multiLevelType w:val="multilevel"/>
    <w:tmpl w:val="2E0F23F2"/>
    <w:lvl w:ilvl="0" w:tentative="0">
      <w:start w:val="1"/>
      <w:numFmt w:val="decimal"/>
      <w:lvlText w:val="%1."/>
      <w:lvlJc w:val="left"/>
      <w:pPr>
        <w:ind w:left="1160" w:hanging="360"/>
      </w:pPr>
      <w:rPr>
        <w:rFonts w:hint="default"/>
      </w:rPr>
    </w:lvl>
    <w:lvl w:ilvl="1" w:tentative="0">
      <w:start w:val="1"/>
      <w:numFmt w:val="lowerLetter"/>
      <w:lvlText w:val="%2)"/>
      <w:lvlJc w:val="left"/>
      <w:pPr>
        <w:ind w:left="1640" w:hanging="420"/>
      </w:pPr>
    </w:lvl>
    <w:lvl w:ilvl="2" w:tentative="0">
      <w:start w:val="1"/>
      <w:numFmt w:val="lowerRoman"/>
      <w:lvlText w:val="%3."/>
      <w:lvlJc w:val="right"/>
      <w:pPr>
        <w:ind w:left="2060" w:hanging="420"/>
      </w:pPr>
    </w:lvl>
    <w:lvl w:ilvl="3" w:tentative="0">
      <w:start w:val="1"/>
      <w:numFmt w:val="decimal"/>
      <w:lvlText w:val="%4."/>
      <w:lvlJc w:val="left"/>
      <w:pPr>
        <w:ind w:left="2480" w:hanging="420"/>
      </w:pPr>
    </w:lvl>
    <w:lvl w:ilvl="4" w:tentative="0">
      <w:start w:val="1"/>
      <w:numFmt w:val="lowerLetter"/>
      <w:lvlText w:val="%5)"/>
      <w:lvlJc w:val="left"/>
      <w:pPr>
        <w:ind w:left="2900" w:hanging="420"/>
      </w:pPr>
    </w:lvl>
    <w:lvl w:ilvl="5" w:tentative="0">
      <w:start w:val="1"/>
      <w:numFmt w:val="lowerRoman"/>
      <w:lvlText w:val="%6."/>
      <w:lvlJc w:val="right"/>
      <w:pPr>
        <w:ind w:left="3320" w:hanging="420"/>
      </w:pPr>
    </w:lvl>
    <w:lvl w:ilvl="6" w:tentative="0">
      <w:start w:val="1"/>
      <w:numFmt w:val="decimal"/>
      <w:lvlText w:val="%7."/>
      <w:lvlJc w:val="left"/>
      <w:pPr>
        <w:ind w:left="3740" w:hanging="420"/>
      </w:pPr>
    </w:lvl>
    <w:lvl w:ilvl="7" w:tentative="0">
      <w:start w:val="1"/>
      <w:numFmt w:val="lowerLetter"/>
      <w:lvlText w:val="%8)"/>
      <w:lvlJc w:val="left"/>
      <w:pPr>
        <w:ind w:left="4160" w:hanging="420"/>
      </w:pPr>
    </w:lvl>
    <w:lvl w:ilvl="8" w:tentative="0">
      <w:start w:val="1"/>
      <w:numFmt w:val="lowerRoman"/>
      <w:lvlText w:val="%9."/>
      <w:lvlJc w:val="right"/>
      <w:pPr>
        <w:ind w:left="4580" w:hanging="420"/>
      </w:pPr>
    </w:lvl>
  </w:abstractNum>
  <w:abstractNum w:abstractNumId="2">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1YTA2NzMzZTk3OWZjNTMxNDMzYmZkODJjNTg3MWIifQ=="/>
  </w:docVars>
  <w:rsids>
    <w:rsidRoot w:val="00000000"/>
    <w:rsid w:val="078D1052"/>
    <w:rsid w:val="082425E0"/>
    <w:rsid w:val="0F46711D"/>
    <w:rsid w:val="11557178"/>
    <w:rsid w:val="11D63C15"/>
    <w:rsid w:val="11D71CD0"/>
    <w:rsid w:val="19D5DA33"/>
    <w:rsid w:val="1DB24C59"/>
    <w:rsid w:val="1FBF8E30"/>
    <w:rsid w:val="22154003"/>
    <w:rsid w:val="23FA0A1A"/>
    <w:rsid w:val="24072616"/>
    <w:rsid w:val="2AC76104"/>
    <w:rsid w:val="2B1D1091"/>
    <w:rsid w:val="2BDF0DC0"/>
    <w:rsid w:val="2D8468E0"/>
    <w:rsid w:val="2F711EED"/>
    <w:rsid w:val="2F8112C5"/>
    <w:rsid w:val="2FF7110D"/>
    <w:rsid w:val="2FFFCED3"/>
    <w:rsid w:val="311B5159"/>
    <w:rsid w:val="32542B64"/>
    <w:rsid w:val="33460F3A"/>
    <w:rsid w:val="35415FF2"/>
    <w:rsid w:val="37405052"/>
    <w:rsid w:val="3BA0194A"/>
    <w:rsid w:val="3F7FB4B5"/>
    <w:rsid w:val="3FAD4D11"/>
    <w:rsid w:val="45B1179C"/>
    <w:rsid w:val="493B368C"/>
    <w:rsid w:val="4B9778E2"/>
    <w:rsid w:val="4CB26F2D"/>
    <w:rsid w:val="4E9D2DF7"/>
    <w:rsid w:val="4FB80849"/>
    <w:rsid w:val="51BF1C63"/>
    <w:rsid w:val="52CA445F"/>
    <w:rsid w:val="555E7B37"/>
    <w:rsid w:val="56327F48"/>
    <w:rsid w:val="5990051B"/>
    <w:rsid w:val="59FB1CAA"/>
    <w:rsid w:val="5A106B75"/>
    <w:rsid w:val="5B900F11"/>
    <w:rsid w:val="5DB7E539"/>
    <w:rsid w:val="5F463962"/>
    <w:rsid w:val="61364BD7"/>
    <w:rsid w:val="6261196F"/>
    <w:rsid w:val="66DACB0B"/>
    <w:rsid w:val="67832F53"/>
    <w:rsid w:val="697BF56A"/>
    <w:rsid w:val="6B6CE30F"/>
    <w:rsid w:val="6C7F1319"/>
    <w:rsid w:val="6DBD508F"/>
    <w:rsid w:val="6DDF74AC"/>
    <w:rsid w:val="6FAF0D8D"/>
    <w:rsid w:val="6FCFCADC"/>
    <w:rsid w:val="6FFA4FE6"/>
    <w:rsid w:val="7030740C"/>
    <w:rsid w:val="75D56099"/>
    <w:rsid w:val="75FB0B04"/>
    <w:rsid w:val="76716817"/>
    <w:rsid w:val="77D35716"/>
    <w:rsid w:val="79746655"/>
    <w:rsid w:val="79F7B683"/>
    <w:rsid w:val="7D73BCCE"/>
    <w:rsid w:val="7DE79FA0"/>
    <w:rsid w:val="7DEBCAFF"/>
    <w:rsid w:val="7EDD8B29"/>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4694</Words>
  <Characters>5083</Characters>
  <Lines>27</Lines>
  <Paragraphs>7</Paragraphs>
  <TotalTime>2</TotalTime>
  <ScaleCrop>false</ScaleCrop>
  <LinksUpToDate>false</LinksUpToDate>
  <CharactersWithSpaces>5114</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Administrator</cp:lastModifiedBy>
  <dcterms:modified xsi:type="dcterms:W3CDTF">2024-07-19T07:24:11Z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1AB078F56D6B487980D69357C3588530_12</vt:lpwstr>
  </property>
</Properties>
</file>