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sz w:val="52"/>
          <w:szCs w:val="52"/>
          <w:lang w:val="en-US" w:eastAsia="zh-CN"/>
        </w:rPr>
      </w:pPr>
      <w:r>
        <w:rPr>
          <w:rFonts w:hint="eastAsia"/>
          <w:sz w:val="52"/>
          <w:szCs w:val="52"/>
          <w:lang w:val="en-US" w:eastAsia="zh-CN"/>
        </w:rPr>
        <w:t>2023</w:t>
      </w:r>
      <w:r>
        <w:rPr>
          <w:rFonts w:hint="eastAsia"/>
          <w:sz w:val="52"/>
          <w:szCs w:val="52"/>
        </w:rPr>
        <w:t>年</w:t>
      </w:r>
      <w:r>
        <w:rPr>
          <w:rFonts w:hint="eastAsia"/>
          <w:sz w:val="52"/>
          <w:szCs w:val="52"/>
          <w:lang w:val="en-US" w:eastAsia="zh-CN"/>
        </w:rPr>
        <w:t>三亚市海洋资源监测中心</w:t>
      </w:r>
    </w:p>
    <w:p>
      <w:pPr>
        <w:jc w:val="center"/>
        <w:rPr>
          <w:sz w:val="52"/>
          <w:szCs w:val="52"/>
        </w:rPr>
      </w:pP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center"/>
        <w:rPr>
          <w:rFonts w:hint="eastAsia" w:ascii="黑体" w:hAnsi="黑体" w:eastAsia="黑体" w:cs="黑体"/>
          <w:sz w:val="52"/>
          <w:szCs w:val="52"/>
        </w:rPr>
      </w:pPr>
    </w:p>
    <w:p>
      <w:pPr>
        <w:jc w:val="center"/>
        <w:rPr>
          <w:rFonts w:hint="eastAsia" w:ascii="黑体" w:hAnsi="黑体" w:eastAsia="黑体"/>
          <w:sz w:val="52"/>
          <w:szCs w:val="52"/>
        </w:rPr>
      </w:pPr>
    </w:p>
    <w:p>
      <w:pPr>
        <w:jc w:val="center"/>
        <w:rPr>
          <w:rFonts w:hint="eastAsia" w:ascii="黑体" w:hAnsi="黑体" w:eastAsia="黑体"/>
          <w:sz w:val="52"/>
          <w:szCs w:val="52"/>
        </w:rPr>
      </w:pPr>
      <w:r>
        <w:rPr>
          <w:rFonts w:hint="eastAsia" w:ascii="黑体" w:hAnsi="黑体" w:eastAsia="黑体"/>
          <w:sz w:val="52"/>
          <w:szCs w:val="52"/>
        </w:rPr>
        <w:t>目录</w:t>
      </w:r>
    </w:p>
    <w:p>
      <w:pPr>
        <w:jc w:val="center"/>
        <w:rPr>
          <w:rFonts w:hint="eastAsia" w:ascii="黑体" w:hAnsi="黑体" w:eastAsia="黑体"/>
          <w:sz w:val="52"/>
          <w:szCs w:val="52"/>
        </w:rPr>
      </w:pPr>
    </w:p>
    <w:p>
      <w:pPr>
        <w:pStyle w:val="7"/>
        <w:numPr>
          <w:ilvl w:val="0"/>
          <w:numId w:val="1"/>
        </w:numPr>
        <w:ind w:firstLineChars="0"/>
        <w:jc w:val="left"/>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三亚市海洋资源监测中心</w:t>
      </w:r>
      <w:r>
        <w:rPr>
          <w:rFonts w:hint="eastAsia" w:ascii="黑体" w:hAnsi="黑体" w:eastAsia="黑体"/>
          <w:sz w:val="32"/>
          <w:szCs w:val="32"/>
        </w:rPr>
        <w:t>概况</w:t>
      </w:r>
    </w:p>
    <w:p>
      <w:pPr>
        <w:pStyle w:val="7"/>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主要职能</w:t>
      </w:r>
    </w:p>
    <w:p>
      <w:pPr>
        <w:pStyle w:val="7"/>
        <w:numPr>
          <w:ilvl w:val="0"/>
          <w:numId w:val="0"/>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二、部门预算单位构成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三亚市海洋资源监测中心2023</w:t>
      </w:r>
      <w:r>
        <w:rPr>
          <w:rFonts w:hint="eastAsia" w:ascii="黑体" w:hAnsi="黑体" w:eastAsia="黑体"/>
          <w:sz w:val="32"/>
          <w:szCs w:val="32"/>
        </w:rPr>
        <w:t>年单位预算表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三亚市海洋资源监测中心2023</w:t>
      </w:r>
      <w:r>
        <w:rPr>
          <w:rFonts w:hint="eastAsia" w:ascii="黑体" w:hAnsi="黑体" w:eastAsia="黑体"/>
          <w:sz w:val="32"/>
          <w:szCs w:val="32"/>
        </w:rPr>
        <w:t>年单位预算情况说明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numPr>
          <w:ilvl w:val="0"/>
          <w:numId w:val="3"/>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三亚市海洋资源监测中心</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1"/>
          <w:numId w:val="0"/>
        </w:numPr>
        <w:ind w:left="0" w:firstLine="0" w:firstLine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一、</w:t>
      </w:r>
      <w:r>
        <w:rPr>
          <w:rFonts w:hint="eastAsia" w:ascii="黑体" w:hAnsi="黑体" w:eastAsia="黑体" w:cs="仿宋_GB2312"/>
          <w:sz w:val="32"/>
          <w:szCs w:val="32"/>
        </w:rPr>
        <w:t>主要职能</w:t>
      </w:r>
    </w:p>
    <w:p>
      <w:pPr>
        <w:pStyle w:val="11"/>
        <w:keepNext w:val="0"/>
        <w:keepLines w:val="0"/>
        <w:widowControl w:val="0"/>
        <w:shd w:val="clear" w:color="auto" w:fill="auto"/>
        <w:tabs>
          <w:tab w:val="left" w:pos="1626"/>
        </w:tabs>
        <w:bidi w:val="0"/>
        <w:spacing w:before="0" w:beforeLines="0" w:after="0" w:afterLines="0" w:line="240" w:lineRule="auto"/>
        <w:ind w:right="0" w:firstLine="640" w:firstLineChars="200"/>
        <w:jc w:val="both"/>
        <w:rPr>
          <w:rFonts w:hint="eastAsia" w:ascii="仿宋_GB2312" w:hAnsi="仿宋_GB2312" w:eastAsia="仿宋_GB2312" w:cs="仿宋_GB2312"/>
          <w:sz w:val="32"/>
          <w:szCs w:val="32"/>
        </w:rPr>
      </w:pPr>
      <w:bookmarkStart w:id="0" w:name="bookmark6"/>
      <w:r>
        <w:rPr>
          <w:rFonts w:hint="eastAsia" w:ascii="仿宋_GB2312" w:hAnsi="仿宋_GB2312" w:eastAsia="仿宋_GB2312" w:cs="仿宋_GB2312"/>
          <w:color w:val="000000"/>
          <w:spacing w:val="0"/>
          <w:w w:val="100"/>
          <w:position w:val="0"/>
          <w:sz w:val="32"/>
          <w:szCs w:val="32"/>
        </w:rPr>
        <w:t>（</w:t>
      </w:r>
      <w:bookmarkEnd w:id="0"/>
      <w:r>
        <w:rPr>
          <w:rFonts w:hint="eastAsia" w:ascii="仿宋_GB2312" w:hAnsi="仿宋_GB2312" w:eastAsia="仿宋_GB2312" w:cs="仿宋_GB2312"/>
          <w:color w:val="000000"/>
          <w:spacing w:val="0"/>
          <w:w w:val="100"/>
          <w:position w:val="0"/>
          <w:sz w:val="32"/>
          <w:szCs w:val="32"/>
        </w:rPr>
        <w:t>一）为我市海域、海岛、海岸带资源、领海基点监视监测, 海域海岛疑点疑区、岸线和海洋生态敏感区重大变化监视监测、联合现场核查及编制我市海域海岛动态监视监测年度工作方案等提供服务。</w:t>
      </w:r>
    </w:p>
    <w:p>
      <w:pPr>
        <w:pStyle w:val="11"/>
        <w:keepNext w:val="0"/>
        <w:keepLines w:val="0"/>
        <w:widowControl w:val="0"/>
        <w:shd w:val="clear" w:color="auto" w:fill="auto"/>
        <w:tabs>
          <w:tab w:val="left" w:pos="1640"/>
        </w:tabs>
        <w:bidi w:val="0"/>
        <w:spacing w:before="0" w:beforeLines="0" w:after="0" w:afterLines="0" w:line="240" w:lineRule="auto"/>
        <w:ind w:right="0" w:firstLine="640" w:firstLineChars="200"/>
        <w:jc w:val="both"/>
        <w:rPr>
          <w:rFonts w:hint="eastAsia" w:ascii="仿宋_GB2312" w:hAnsi="仿宋_GB2312" w:eastAsia="仿宋_GB2312" w:cs="仿宋_GB2312"/>
          <w:sz w:val="32"/>
          <w:szCs w:val="32"/>
        </w:rPr>
      </w:pPr>
      <w:bookmarkStart w:id="1" w:name="bookmark7"/>
      <w:r>
        <w:rPr>
          <w:rFonts w:hint="eastAsia" w:ascii="仿宋_GB2312" w:hAnsi="仿宋_GB2312" w:eastAsia="仿宋_GB2312" w:cs="仿宋_GB2312"/>
          <w:color w:val="000000"/>
          <w:spacing w:val="0"/>
          <w:w w:val="100"/>
          <w:position w:val="0"/>
          <w:sz w:val="32"/>
          <w:szCs w:val="32"/>
        </w:rPr>
        <w:t>（</w:t>
      </w:r>
      <w:bookmarkEnd w:id="1"/>
      <w:r>
        <w:rPr>
          <w:rFonts w:hint="eastAsia" w:ascii="仿宋_GB2312" w:hAnsi="仿宋_GB2312" w:eastAsia="仿宋_GB2312" w:cs="仿宋_GB2312"/>
          <w:color w:val="000000"/>
          <w:spacing w:val="0"/>
          <w:w w:val="100"/>
          <w:position w:val="0"/>
          <w:sz w:val="32"/>
          <w:szCs w:val="32"/>
        </w:rPr>
        <w:t>二）为我市海洋数据库及共享服务、信息化、海域海岛监控、指挥等平台建设运维，海洋立体观监网、海洋生态预警监测体系建设，海洋信息收集、处理、管理等提供服务。</w:t>
      </w:r>
    </w:p>
    <w:p>
      <w:pPr>
        <w:pStyle w:val="11"/>
        <w:keepNext w:val="0"/>
        <w:keepLines w:val="0"/>
        <w:widowControl w:val="0"/>
        <w:shd w:val="clear" w:color="auto" w:fill="auto"/>
        <w:tabs>
          <w:tab w:val="left" w:pos="1621"/>
        </w:tabs>
        <w:bidi w:val="0"/>
        <w:spacing w:before="0" w:beforeLines="0" w:after="0" w:afterLines="0" w:line="240" w:lineRule="auto"/>
        <w:ind w:right="0" w:firstLine="640" w:firstLineChars="200"/>
        <w:jc w:val="both"/>
        <w:rPr>
          <w:rFonts w:hint="eastAsia" w:ascii="仿宋_GB2312" w:hAnsi="仿宋_GB2312" w:eastAsia="仿宋_GB2312" w:cs="仿宋_GB2312"/>
          <w:sz w:val="32"/>
          <w:szCs w:val="32"/>
        </w:rPr>
      </w:pPr>
      <w:bookmarkStart w:id="2" w:name="bookmark8"/>
      <w:r>
        <w:rPr>
          <w:rFonts w:hint="eastAsia" w:ascii="仿宋_GB2312" w:hAnsi="仿宋_GB2312" w:eastAsia="仿宋_GB2312" w:cs="仿宋_GB2312"/>
          <w:color w:val="000000"/>
          <w:spacing w:val="0"/>
          <w:w w:val="100"/>
          <w:position w:val="0"/>
          <w:sz w:val="32"/>
          <w:szCs w:val="32"/>
        </w:rPr>
        <w:t>（</w:t>
      </w:r>
      <w:bookmarkEnd w:id="2"/>
      <w:r>
        <w:rPr>
          <w:rFonts w:hint="eastAsia" w:ascii="仿宋_GB2312" w:hAnsi="仿宋_GB2312" w:eastAsia="仿宋_GB2312" w:cs="仿宋_GB2312"/>
          <w:color w:val="000000"/>
          <w:spacing w:val="0"/>
          <w:w w:val="100"/>
          <w:position w:val="0"/>
          <w:sz w:val="32"/>
          <w:szCs w:val="32"/>
        </w:rPr>
        <w:t>三）为开展我市海洋生态、灾害预警监测工作提供服务，参与国家和省组织开展的深海生态调查研究工作；参与海洋自然灾害突发事件应急监测；参与海洋自然灾害和海洋环境突发事件灾害的处置。</w:t>
      </w:r>
    </w:p>
    <w:p>
      <w:pPr>
        <w:pStyle w:val="11"/>
        <w:keepNext w:val="0"/>
        <w:keepLines w:val="0"/>
        <w:widowControl w:val="0"/>
        <w:shd w:val="clear" w:color="auto" w:fill="auto"/>
        <w:tabs>
          <w:tab w:val="left" w:pos="1635"/>
        </w:tabs>
        <w:bidi w:val="0"/>
        <w:spacing w:before="0" w:beforeLines="0" w:after="0" w:afterLines="0" w:line="240" w:lineRule="auto"/>
        <w:ind w:right="0" w:firstLine="640" w:firstLineChars="200"/>
        <w:jc w:val="both"/>
        <w:rPr>
          <w:rFonts w:hint="eastAsia" w:ascii="仿宋_GB2312" w:hAnsi="仿宋_GB2312" w:eastAsia="仿宋_GB2312" w:cs="仿宋_GB2312"/>
          <w:sz w:val="32"/>
          <w:szCs w:val="32"/>
        </w:rPr>
      </w:pPr>
      <w:bookmarkStart w:id="3" w:name="bookmark9"/>
      <w:r>
        <w:rPr>
          <w:rFonts w:hint="eastAsia" w:ascii="仿宋_GB2312" w:hAnsi="仿宋_GB2312" w:eastAsia="仿宋_GB2312" w:cs="仿宋_GB2312"/>
          <w:color w:val="000000"/>
          <w:spacing w:val="0"/>
          <w:w w:val="100"/>
          <w:position w:val="0"/>
          <w:sz w:val="32"/>
          <w:szCs w:val="32"/>
        </w:rPr>
        <w:t>（</w:t>
      </w:r>
      <w:bookmarkEnd w:id="3"/>
      <w:r>
        <w:rPr>
          <w:rFonts w:hint="eastAsia" w:ascii="仿宋_GB2312" w:hAnsi="仿宋_GB2312" w:eastAsia="仿宋_GB2312" w:cs="仿宋_GB2312"/>
          <w:color w:val="000000"/>
          <w:spacing w:val="0"/>
          <w:w w:val="100"/>
          <w:position w:val="0"/>
          <w:sz w:val="32"/>
          <w:szCs w:val="32"/>
        </w:rPr>
        <w:t>四）为我市海洋生态保护修复工作提供服务。参与我市海洋典型生态系统、海洋资源环境承载力、海洋生态红线的监测评估及海域、海岸带和海岛修复等重大生态修复工程监督。</w:t>
      </w:r>
    </w:p>
    <w:p>
      <w:pPr>
        <w:spacing w:beforeLines="0" w:afterLines="0"/>
        <w:ind w:firstLine="640" w:firstLineChars="200"/>
        <w:jc w:val="both"/>
        <w:rPr>
          <w:rFonts w:hint="eastAsia" w:ascii="仿宋_GB2312" w:hAnsi="仿宋_GB2312" w:eastAsia="仿宋_GB2312" w:cs="仿宋_GB2312"/>
          <w:sz w:val="32"/>
          <w:szCs w:val="32"/>
        </w:rPr>
      </w:pPr>
      <w:bookmarkStart w:id="4" w:name="bookmark10"/>
      <w:r>
        <w:rPr>
          <w:rFonts w:hint="eastAsia" w:ascii="仿宋_GB2312" w:hAnsi="仿宋_GB2312" w:eastAsia="仿宋_GB2312" w:cs="仿宋_GB2312"/>
          <w:color w:val="000000"/>
          <w:spacing w:val="0"/>
          <w:w w:val="100"/>
          <w:position w:val="0"/>
          <w:sz w:val="32"/>
          <w:szCs w:val="32"/>
        </w:rPr>
        <w:t>（</w:t>
      </w:r>
      <w:bookmarkEnd w:id="4"/>
      <w:r>
        <w:rPr>
          <w:rFonts w:hint="eastAsia" w:ascii="仿宋_GB2312" w:hAnsi="仿宋_GB2312" w:eastAsia="仿宋_GB2312" w:cs="仿宋_GB2312"/>
          <w:color w:val="000000"/>
          <w:spacing w:val="0"/>
          <w:w w:val="100"/>
          <w:position w:val="0"/>
          <w:sz w:val="32"/>
          <w:szCs w:val="32"/>
        </w:rPr>
        <w:t>五）完成上级交办的其他任务。</w:t>
      </w:r>
    </w:p>
    <w:p>
      <w:p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bookmarkStart w:id="5" w:name="_GoBack"/>
      <w:bookmarkEnd w:id="5"/>
      <w:r>
        <w:rPr>
          <w:rFonts w:hint="eastAsia" w:ascii="黑体" w:hAnsi="黑体" w:eastAsia="黑体"/>
          <w:sz w:val="32"/>
          <w:szCs w:val="32"/>
          <w:lang w:eastAsia="zh-CN"/>
        </w:rPr>
        <w:t>部门预算单位构成</w:t>
      </w:r>
    </w:p>
    <w:p>
      <w:pPr>
        <w:pStyle w:val="2"/>
        <w:rPr>
          <w:rFonts w:hint="eastAsia" w:ascii="仿宋_GB2312" w:hAnsi="仿宋_GB2312" w:eastAsia="仿宋_GB2312" w:cs="仿宋_GB231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三亚市海洋资源监测中心是由中共三亚市委机构编制委员会批准成立，隶属三亚市自然资源和规划局，属公益一类事业单位，正科级，无内设机构。</w:t>
      </w:r>
    </w:p>
    <w:p>
      <w:pPr>
        <w:ind w:firstLine="0" w:firstLineChars="0"/>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三亚市海洋资源监测中心2023</w:t>
      </w:r>
      <w:r>
        <w:rPr>
          <w:rFonts w:hint="eastAsia" w:ascii="黑体" w:hAnsi="黑体" w:eastAsia="黑体"/>
          <w:sz w:val="32"/>
          <w:szCs w:val="32"/>
        </w:rPr>
        <w:t>年单位预算表</w:t>
      </w:r>
    </w:p>
    <w:p>
      <w:pPr>
        <w:ind w:left="0"/>
        <w:jc w:val="center"/>
        <w:rPr>
          <w:rFonts w:hint="eastAsia" w:ascii="仿宋_GB2312" w:hAnsi="黑体" w:eastAsia="仿宋_GB2312"/>
          <w:b/>
          <w:sz w:val="32"/>
          <w:szCs w:val="32"/>
        </w:rPr>
      </w:pPr>
      <w:r>
        <w:rPr>
          <w:rFonts w:hint="eastAsia" w:ascii="仿宋_GB2312" w:hAnsi="黑体" w:eastAsia="仿宋_GB2312"/>
          <w:b/>
          <w:sz w:val="32"/>
          <w:szCs w:val="32"/>
        </w:rPr>
        <w:t>（此部分内容即为单位预算公开表）</w:t>
      </w:r>
    </w:p>
    <w:p>
      <w:pPr>
        <w:ind w:firstLine="0" w:firstLineChars="0"/>
        <w:jc w:val="cente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val="en-US" w:eastAsia="zh-CN"/>
        </w:rPr>
        <w:t>三亚市海洋资源监测中心2023</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hint="eastAsia"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val="en-US" w:eastAsia="zh-CN"/>
        </w:rPr>
        <w:t>三亚市海洋资源监测中心2023</w:t>
      </w:r>
      <w:r>
        <w:rPr>
          <w:rFonts w:hint="eastAsia" w:ascii="黑体" w:hAnsi="黑体" w:eastAsia="黑体"/>
          <w:sz w:val="32"/>
          <w:szCs w:val="32"/>
        </w:rPr>
        <w:t>年财政拨款收支预算情况的总体说明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三亚市海洋资源监测中心2023</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254.03</w:t>
      </w:r>
      <w:r>
        <w:rPr>
          <w:rFonts w:hint="eastAsia" w:ascii="仿宋_GB2312" w:hAnsi="仿宋_GB2312" w:eastAsia="仿宋_GB2312" w:cs="仿宋_GB2312"/>
          <w:sz w:val="32"/>
          <w:szCs w:val="32"/>
        </w:rPr>
        <w:t>万元。其中，收入总计</w:t>
      </w:r>
      <w:r>
        <w:rPr>
          <w:rFonts w:hint="eastAsia" w:ascii="仿宋_GB2312" w:hAnsi="仿宋_GB2312" w:eastAsia="仿宋_GB2312" w:cs="仿宋_GB2312"/>
          <w:sz w:val="32"/>
          <w:szCs w:val="32"/>
          <w:lang w:val="en-US" w:eastAsia="zh-CN"/>
        </w:rPr>
        <w:t>254.03</w:t>
      </w:r>
      <w:r>
        <w:rPr>
          <w:rFonts w:hint="eastAsia" w:ascii="仿宋_GB2312" w:hAnsi="仿宋_GB2312" w:eastAsia="仿宋_GB2312" w:cs="仿宋_GB2312"/>
          <w:sz w:val="32"/>
          <w:szCs w:val="32"/>
        </w:rPr>
        <w:t>万元，包括一般公共预算本年收入</w:t>
      </w:r>
      <w:r>
        <w:rPr>
          <w:rFonts w:hint="eastAsia" w:ascii="仿宋_GB2312" w:hAnsi="仿宋_GB2312" w:eastAsia="仿宋_GB2312" w:cs="仿宋_GB2312"/>
          <w:sz w:val="32"/>
          <w:szCs w:val="32"/>
          <w:lang w:val="en-US" w:eastAsia="zh-CN"/>
        </w:rPr>
        <w:t>254.02</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万元，政府性基金预算本年收入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254.03</w:t>
      </w:r>
      <w:r>
        <w:rPr>
          <w:rFonts w:hint="eastAsia" w:ascii="仿宋_GB2312" w:hAnsi="仿宋_GB2312" w:eastAsia="仿宋_GB2312" w:cs="仿宋_GB2312"/>
          <w:sz w:val="32"/>
          <w:szCs w:val="32"/>
        </w:rPr>
        <w:t>万元，包括社会保障和就业支出</w:t>
      </w:r>
      <w:r>
        <w:rPr>
          <w:rFonts w:hint="eastAsia" w:ascii="仿宋_GB2312" w:hAnsi="仿宋_GB2312" w:eastAsia="仿宋_GB2312" w:cs="仿宋_GB2312"/>
          <w:sz w:val="32"/>
          <w:szCs w:val="32"/>
          <w:lang w:val="en-US" w:eastAsia="zh-CN"/>
        </w:rPr>
        <w:t>34.41</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18.30万元、</w:t>
      </w:r>
      <w:r>
        <w:rPr>
          <w:rFonts w:hint="eastAsia" w:ascii="仿宋_GB2312" w:hAnsi="仿宋_GB2312" w:eastAsia="仿宋_GB2312" w:cs="仿宋_GB2312"/>
          <w:sz w:val="32"/>
          <w:szCs w:val="32"/>
        </w:rPr>
        <w:t>节能环保支出</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万元、农林水支出</w:t>
      </w: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rPr>
        <w:t>万元、自然资源海洋气象等支出</w:t>
      </w:r>
      <w:r>
        <w:rPr>
          <w:rFonts w:hint="eastAsia" w:ascii="仿宋_GB2312" w:hAnsi="仿宋_GB2312" w:eastAsia="仿宋_GB2312" w:cs="仿宋_GB2312"/>
          <w:sz w:val="32"/>
          <w:szCs w:val="32"/>
          <w:lang w:val="en-US" w:eastAsia="zh-CN"/>
        </w:rPr>
        <w:t>189.94万元、住房保障支出10.08万元</w:t>
      </w:r>
      <w:r>
        <w:rPr>
          <w:rFonts w:hint="eastAsia" w:ascii="仿宋_GB2312" w:hAnsi="仿宋_GB2312" w:eastAsia="仿宋_GB2312" w:cs="仿宋_GB2312"/>
          <w:sz w:val="32"/>
          <w:szCs w:val="32"/>
        </w:rPr>
        <w:t>，结转下年</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jc w:val="left"/>
        <w:rPr>
          <w:rFonts w:hint="eastAsia"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val="en-US" w:eastAsia="zh-CN"/>
        </w:rPr>
        <w:t>三亚市海洋资源监测中心2023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cs="仿宋_GB2312"/>
          <w:sz w:val="32"/>
          <w:szCs w:val="32"/>
          <w:lang w:val="en-US" w:eastAsia="zh-CN"/>
        </w:rPr>
        <w:t>三亚市海洋资源监测中心</w:t>
      </w:r>
      <w:r>
        <w:rPr>
          <w:rFonts w:hint="eastAsia" w:ascii="仿宋_GB2312" w:hAnsi="黑体" w:eastAsia="仿宋_GB2312" w:cs="仿宋_GB2312"/>
          <w:sz w:val="32"/>
          <w:szCs w:val="32"/>
          <w:lang w:val="en-US" w:eastAsia="zh-CN"/>
        </w:rPr>
        <w:tab/>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254.03</w:t>
      </w:r>
      <w:r>
        <w:rPr>
          <w:rFonts w:hint="eastAsia" w:ascii="仿宋_GB2312" w:hAnsi="黑体" w:eastAsia="仿宋_GB2312"/>
          <w:sz w:val="32"/>
          <w:szCs w:val="32"/>
          <w:highlight w:val="none"/>
        </w:rPr>
        <w:t>万元，比上年预算数</w:t>
      </w:r>
      <w:r>
        <w:rPr>
          <w:rFonts w:hint="eastAsia" w:ascii="仿宋_GB2312" w:hAnsi="黑体" w:eastAsia="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4069.77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2022年财政安排亚龙湾西段人工补沙工程项目资金4000.00万元，该项目已完工，2023年该项目资金安排减少</w:t>
      </w:r>
      <w:r>
        <w:rPr>
          <w:rFonts w:hint="eastAsia" w:ascii="仿宋_GB2312" w:hAnsi="黑体" w:eastAsia="仿宋_GB2312"/>
          <w:sz w:val="32"/>
          <w:szCs w:val="32"/>
          <w:highlight w:val="none"/>
          <w:lang w:eastAsia="zh-CN"/>
        </w:rPr>
        <w:t>。</w:t>
      </w:r>
    </w:p>
    <w:p>
      <w:pPr>
        <w:ind w:firstLine="640" w:firstLineChars="20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color w:val="auto"/>
          <w:sz w:val="32"/>
          <w:szCs w:val="32"/>
        </w:rPr>
        <w:t>社</w:t>
      </w:r>
      <w:r>
        <w:rPr>
          <w:rFonts w:hint="eastAsia" w:ascii="仿宋_GB2312" w:hAnsi="仿宋_GB2312" w:eastAsia="仿宋_GB2312" w:cs="仿宋_GB2312"/>
          <w:color w:val="000000"/>
          <w:sz w:val="32"/>
          <w:szCs w:val="32"/>
        </w:rPr>
        <w:t>会保障和就业（类）支出</w:t>
      </w:r>
      <w:r>
        <w:rPr>
          <w:rFonts w:hint="eastAsia" w:ascii="仿宋_GB2312" w:hAnsi="仿宋_GB2312" w:eastAsia="仿宋_GB2312" w:cs="仿宋_GB2312"/>
          <w:color w:val="000000"/>
          <w:sz w:val="32"/>
          <w:szCs w:val="32"/>
          <w:lang w:val="en-US" w:eastAsia="zh-CN"/>
        </w:rPr>
        <w:t>34.41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13.55</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卫生健康</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val="en-US" w:eastAsia="zh-CN"/>
        </w:rPr>
        <w:t>18.30万元，占7.20%；</w:t>
      </w:r>
      <w:r>
        <w:rPr>
          <w:rFonts w:hint="eastAsia" w:ascii="仿宋_GB2312" w:hAnsi="仿宋_GB2312" w:eastAsia="仿宋_GB2312" w:cs="仿宋_GB2312"/>
          <w:color w:val="000000"/>
          <w:sz w:val="32"/>
          <w:szCs w:val="32"/>
          <w:lang w:eastAsia="zh-CN"/>
        </w:rPr>
        <w:t>节能环保</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val="en-US" w:eastAsia="zh-CN"/>
        </w:rPr>
        <w:t>0.01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上年结</w:t>
      </w:r>
      <w:r>
        <w:rPr>
          <w:rFonts w:hint="eastAsia" w:ascii="仿宋_GB2312" w:hAnsi="仿宋_GB2312" w:eastAsia="仿宋_GB2312" w:cs="仿宋_GB2312"/>
          <w:sz w:val="32"/>
          <w:szCs w:val="32"/>
          <w:highlight w:val="none"/>
        </w:rPr>
        <w:t>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约</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rPr>
        <w:t>；农林水（类）支出</w:t>
      </w:r>
      <w:r>
        <w:rPr>
          <w:rFonts w:hint="eastAsia" w:ascii="仿宋_GB2312" w:hAnsi="仿宋_GB2312" w:eastAsia="仿宋_GB2312" w:cs="仿宋_GB2312"/>
          <w:color w:val="000000"/>
          <w:sz w:val="32"/>
          <w:szCs w:val="32"/>
          <w:highlight w:val="none"/>
          <w:lang w:val="en-US" w:eastAsia="zh-CN"/>
        </w:rPr>
        <w:t>1.30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color w:val="000000"/>
          <w:sz w:val="32"/>
          <w:szCs w:val="32"/>
          <w:highlight w:val="none"/>
          <w:lang w:val="en-US" w:eastAsia="zh-CN"/>
        </w:rPr>
        <w:t>0.51</w:t>
      </w:r>
      <w:r>
        <w:rPr>
          <w:rFonts w:hint="eastAsia" w:ascii="仿宋_GB2312" w:hAnsi="仿宋_GB2312" w:eastAsia="仿宋_GB2312" w:cs="仿宋_GB2312"/>
          <w:sz w:val="32"/>
          <w:szCs w:val="32"/>
          <w:highlight w:val="none"/>
        </w:rPr>
        <w:t>%；自然资源</w:t>
      </w:r>
      <w:r>
        <w:rPr>
          <w:rFonts w:hint="eastAsia" w:ascii="仿宋_GB2312" w:hAnsi="仿宋_GB2312" w:eastAsia="仿宋_GB2312" w:cs="仿宋_GB2312"/>
          <w:sz w:val="32"/>
          <w:szCs w:val="32"/>
        </w:rPr>
        <w:t>海洋气象等</w:t>
      </w:r>
      <w:r>
        <w:rPr>
          <w:rFonts w:hint="eastAsia" w:ascii="仿宋_GB2312" w:hAnsi="仿宋_GB2312" w:eastAsia="仿宋_GB2312" w:cs="仿宋_GB2312"/>
          <w:color w:val="000000"/>
          <w:sz w:val="32"/>
          <w:szCs w:val="32"/>
        </w:rPr>
        <w:t>（类）支出</w:t>
      </w: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lang w:val="en-US" w:eastAsia="zh-CN"/>
        </w:rPr>
        <w:t>89.94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74.77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住房保障</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sz w:val="32"/>
          <w:szCs w:val="32"/>
          <w:lang w:val="en-US" w:eastAsia="zh-CN"/>
        </w:rPr>
        <w:t>支出10.08万元，占3.97%。</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color w:val="auto"/>
          <w:sz w:val="32"/>
          <w:szCs w:val="32"/>
          <w:highlight w:val="none"/>
        </w:rPr>
      </w:pPr>
      <w:r>
        <w:rPr>
          <w:rFonts w:hint="eastAsia" w:ascii="仿宋_GB2312" w:hAnsi="黑体" w:eastAsia="仿宋_GB2312" w:cs="仿宋_GB2312"/>
          <w:sz w:val="32"/>
          <w:szCs w:val="32"/>
        </w:rPr>
        <w:t>1.</w:t>
      </w:r>
      <w:r>
        <w:rPr>
          <w:rFonts w:hint="eastAsia" w:ascii="仿宋_GB2312" w:hAnsi="仿宋_GB2312" w:eastAsia="仿宋_GB2312" w:cs="仿宋_GB2312"/>
          <w:color w:val="000000"/>
          <w:sz w:val="32"/>
          <w:szCs w:val="32"/>
        </w:rPr>
        <w:t>社会保障和就业支出（类）行政事业单位养老支出（款）机关事业单位基本养老保险缴费支出（项）202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年预算数为</w:t>
      </w:r>
      <w:r>
        <w:rPr>
          <w:rFonts w:hint="eastAsia" w:ascii="仿宋_GB2312" w:hAnsi="仿宋_GB2312" w:eastAsia="仿宋_GB2312" w:cs="仿宋_GB2312"/>
          <w:color w:val="000000"/>
          <w:sz w:val="32"/>
          <w:szCs w:val="32"/>
          <w:lang w:val="en-US" w:eastAsia="zh-CN"/>
        </w:rPr>
        <w:t>11.61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auto"/>
          <w:sz w:val="32"/>
          <w:szCs w:val="32"/>
          <w:highlight w:val="none"/>
        </w:rPr>
        <w:t>，比上年预算数</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1.19</w:t>
      </w:r>
      <w:r>
        <w:rPr>
          <w:rFonts w:hint="eastAsia" w:ascii="仿宋_GB2312" w:hAnsi="仿宋_GB2312" w:eastAsia="仿宋_GB2312" w:cs="仿宋_GB2312"/>
          <w:color w:val="auto"/>
          <w:sz w:val="32"/>
          <w:szCs w:val="32"/>
          <w:highlight w:val="none"/>
        </w:rPr>
        <w:t>万元，主要是</w:t>
      </w:r>
      <w:r>
        <w:rPr>
          <w:rFonts w:hint="eastAsia" w:ascii="仿宋_GB2312" w:hAnsi="仿宋_GB2312" w:eastAsia="仿宋_GB2312" w:cs="仿宋_GB2312"/>
          <w:color w:val="auto"/>
          <w:sz w:val="32"/>
          <w:szCs w:val="32"/>
          <w:highlight w:val="none"/>
          <w:lang w:val="en-US" w:eastAsia="zh-CN"/>
        </w:rPr>
        <w:t>2022年有</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val="en-US" w:eastAsia="zh-CN"/>
        </w:rPr>
        <w:t>调出、退休</w:t>
      </w:r>
      <w:r>
        <w:rPr>
          <w:rFonts w:hint="eastAsia" w:ascii="仿宋_GB2312" w:hAnsi="仿宋_GB2312" w:eastAsia="仿宋_GB2312" w:cs="仿宋_GB2312"/>
          <w:color w:val="auto"/>
          <w:sz w:val="32"/>
          <w:szCs w:val="32"/>
          <w:highlight w:val="none"/>
        </w:rPr>
        <w:t>，社保</w:t>
      </w:r>
      <w:r>
        <w:rPr>
          <w:rFonts w:hint="eastAsia" w:ascii="仿宋_GB2312" w:hAnsi="仿宋_GB2312" w:eastAsia="仿宋_GB2312" w:cs="仿宋_GB2312"/>
          <w:color w:val="auto"/>
          <w:sz w:val="32"/>
          <w:szCs w:val="32"/>
          <w:highlight w:val="none"/>
          <w:lang w:val="en-US" w:eastAsia="zh-CN"/>
        </w:rPr>
        <w:t>缴费支出</w:t>
      </w:r>
      <w:r>
        <w:rPr>
          <w:rFonts w:hint="eastAsia" w:ascii="仿宋_GB2312" w:hAnsi="仿宋_GB2312" w:eastAsia="仿宋_GB2312" w:cs="仿宋_GB2312"/>
          <w:color w:val="auto"/>
          <w:sz w:val="32"/>
          <w:szCs w:val="32"/>
          <w:highlight w:val="none"/>
        </w:rPr>
        <w:t>相应</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黑体" w:eastAsia="仿宋_GB2312"/>
          <w:sz w:val="32"/>
          <w:szCs w:val="32"/>
          <w:highlight w:val="yellow"/>
          <w:lang w:val="en-US"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w:t>
      </w:r>
      <w:r>
        <w:rPr>
          <w:rFonts w:hint="eastAsia" w:ascii="仿宋_GB2312" w:hAnsi="仿宋_GB2312" w:eastAsia="仿宋_GB2312" w:cs="仿宋_GB2312"/>
          <w:color w:val="000000"/>
          <w:sz w:val="32"/>
          <w:szCs w:val="32"/>
        </w:rPr>
        <w:t>社会保障和就业支出（类）行政事业单位养老支出（款）机关事业单位职业年金缴费支出（项）202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年预算数为</w:t>
      </w:r>
      <w:r>
        <w:rPr>
          <w:rFonts w:hint="eastAsia" w:ascii="仿宋_GB2312" w:hAnsi="仿宋_GB2312" w:eastAsia="仿宋_GB2312" w:cs="仿宋_GB2312"/>
          <w:color w:val="000000"/>
          <w:sz w:val="32"/>
          <w:szCs w:val="32"/>
          <w:lang w:val="en-US" w:eastAsia="zh-CN"/>
        </w:rPr>
        <w:t>22.80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highlight w:val="none"/>
        </w:rPr>
        <w:t>，比上年预算数</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16.8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000000"/>
          <w:sz w:val="32"/>
          <w:szCs w:val="32"/>
          <w:highlight w:val="none"/>
        </w:rPr>
        <w:t>，</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lang w:eastAsia="zh-CN"/>
        </w:rPr>
        <w:t>年</w:t>
      </w:r>
      <w:r>
        <w:rPr>
          <w:rFonts w:hint="eastAsia" w:ascii="仿宋_GB2312" w:hAnsi="黑体" w:eastAsia="仿宋_GB2312"/>
          <w:sz w:val="32"/>
          <w:szCs w:val="32"/>
          <w:highlight w:val="none"/>
          <w:lang w:val="en-US" w:eastAsia="zh-CN"/>
        </w:rPr>
        <w:t>该项目预算除了本年职业年金缴费支出外，还增加了2017-2019年的职业年金应记实缴费支出。</w:t>
      </w:r>
    </w:p>
    <w:p>
      <w:pPr>
        <w:ind w:firstLine="640" w:firstLineChars="200"/>
        <w:rPr>
          <w:rFonts w:hint="eastAsia" w:ascii="仿宋_GB2312" w:hAnsi="黑体" w:eastAsia="仿宋_GB2312" w:cs="仿宋_GB2312"/>
          <w:color w:val="auto"/>
          <w:sz w:val="32"/>
          <w:szCs w:val="32"/>
          <w:highlight w:val="none"/>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.卫生健康支出（类）行政事业单位医疗（款）</w:t>
      </w:r>
      <w:r>
        <w:rPr>
          <w:rFonts w:hint="eastAsia" w:ascii="仿宋_GB2312" w:hAnsi="仿宋_GB2312" w:eastAsia="仿宋_GB2312" w:cs="仿宋_GB2312"/>
          <w:color w:val="auto"/>
          <w:sz w:val="32"/>
          <w:szCs w:val="32"/>
        </w:rPr>
        <w:t>事业单位医疗（项）202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4.90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比上年预算数</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1.90</w:t>
      </w:r>
      <w:r>
        <w:rPr>
          <w:rFonts w:hint="eastAsia" w:ascii="仿宋_GB2312" w:hAnsi="仿宋_GB2312" w:eastAsia="仿宋_GB2312" w:cs="仿宋_GB2312"/>
          <w:color w:val="auto"/>
          <w:sz w:val="32"/>
          <w:szCs w:val="32"/>
          <w:highlight w:val="none"/>
        </w:rPr>
        <w:t>万元，主要是</w:t>
      </w:r>
      <w:r>
        <w:rPr>
          <w:rFonts w:hint="eastAsia" w:ascii="仿宋_GB2312" w:hAnsi="仿宋_GB2312" w:eastAsia="仿宋_GB2312" w:cs="仿宋_GB2312"/>
          <w:color w:val="auto"/>
          <w:sz w:val="32"/>
          <w:szCs w:val="32"/>
          <w:highlight w:val="none"/>
          <w:lang w:val="en-US" w:eastAsia="zh-CN"/>
        </w:rPr>
        <w:t>2022年有</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val="en-US" w:eastAsia="zh-CN"/>
        </w:rPr>
        <w:t>调出、退休</w:t>
      </w:r>
      <w:r>
        <w:rPr>
          <w:rFonts w:hint="eastAsia" w:ascii="仿宋_GB2312" w:hAnsi="仿宋_GB2312" w:eastAsia="仿宋_GB2312" w:cs="仿宋_GB2312"/>
          <w:color w:val="auto"/>
          <w:sz w:val="32"/>
          <w:szCs w:val="32"/>
          <w:highlight w:val="none"/>
        </w:rPr>
        <w:t>，社保</w:t>
      </w:r>
      <w:r>
        <w:rPr>
          <w:rFonts w:hint="eastAsia" w:ascii="仿宋_GB2312" w:hAnsi="仿宋_GB2312" w:eastAsia="仿宋_GB2312" w:cs="仿宋_GB2312"/>
          <w:color w:val="auto"/>
          <w:sz w:val="32"/>
          <w:szCs w:val="32"/>
          <w:highlight w:val="none"/>
          <w:lang w:val="en-US" w:eastAsia="zh-CN"/>
        </w:rPr>
        <w:t>缴费支出</w:t>
      </w:r>
      <w:r>
        <w:rPr>
          <w:rFonts w:hint="eastAsia" w:ascii="仿宋_GB2312" w:hAnsi="仿宋_GB2312" w:eastAsia="仿宋_GB2312" w:cs="仿宋_GB2312"/>
          <w:color w:val="auto"/>
          <w:sz w:val="32"/>
          <w:szCs w:val="32"/>
          <w:highlight w:val="none"/>
        </w:rPr>
        <w:t>相应</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黑体"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.卫生健康支出（类）行政事业单位医疗（款）公务员医疗补助（项）202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13.40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比上年预算数</w:t>
      </w:r>
      <w:r>
        <w:rPr>
          <w:rFonts w:hint="eastAsia" w:ascii="仿宋_GB2312" w:hAnsi="仿宋_GB2312" w:eastAsia="仿宋_GB2312" w:cs="仿宋_GB2312"/>
          <w:color w:val="auto"/>
          <w:sz w:val="32"/>
          <w:szCs w:val="32"/>
          <w:highlight w:val="none"/>
          <w:lang w:val="en-US" w:eastAsia="zh-CN"/>
        </w:rPr>
        <w:t>减少1.41</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auto"/>
          <w:sz w:val="32"/>
          <w:szCs w:val="32"/>
          <w:highlight w:val="none"/>
        </w:rPr>
        <w:t>主要是</w:t>
      </w:r>
      <w:r>
        <w:rPr>
          <w:rFonts w:hint="eastAsia" w:ascii="仿宋_GB2312" w:hAnsi="仿宋_GB2312" w:eastAsia="仿宋_GB2312" w:cs="仿宋_GB2312"/>
          <w:color w:val="auto"/>
          <w:sz w:val="32"/>
          <w:szCs w:val="32"/>
          <w:highlight w:val="none"/>
          <w:lang w:val="en-US" w:eastAsia="zh-CN"/>
        </w:rPr>
        <w:t>2022年有</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val="en-US" w:eastAsia="zh-CN"/>
        </w:rPr>
        <w:t>调出</w:t>
      </w:r>
      <w:r>
        <w:rPr>
          <w:rFonts w:hint="eastAsia" w:ascii="仿宋_GB2312" w:hAnsi="仿宋_GB2312" w:eastAsia="仿宋_GB2312" w:cs="仿宋_GB2312"/>
          <w:color w:val="auto"/>
          <w:sz w:val="32"/>
          <w:szCs w:val="32"/>
          <w:highlight w:val="none"/>
        </w:rPr>
        <w:t>，社保</w:t>
      </w:r>
      <w:r>
        <w:rPr>
          <w:rFonts w:hint="eastAsia" w:ascii="仿宋_GB2312" w:hAnsi="仿宋_GB2312" w:eastAsia="仿宋_GB2312" w:cs="仿宋_GB2312"/>
          <w:color w:val="auto"/>
          <w:sz w:val="32"/>
          <w:szCs w:val="32"/>
          <w:highlight w:val="none"/>
          <w:lang w:val="en-US" w:eastAsia="zh-CN"/>
        </w:rPr>
        <w:t>缴费支出</w:t>
      </w:r>
      <w:r>
        <w:rPr>
          <w:rFonts w:hint="eastAsia" w:ascii="仿宋_GB2312" w:hAnsi="仿宋_GB2312" w:eastAsia="仿宋_GB2312" w:cs="仿宋_GB2312"/>
          <w:color w:val="auto"/>
          <w:sz w:val="32"/>
          <w:szCs w:val="32"/>
          <w:highlight w:val="none"/>
        </w:rPr>
        <w:t>相应</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rPr>
        <w:t>节能环保支出（类）自然生态保护（款）生态保护（项）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0.01</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3999.99</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2022年财政安排亚龙湾西段人工补沙工程项目资金4000.00万元，该项目已完工，2023年该项目资金安排减少</w:t>
      </w:r>
      <w:r>
        <w:rPr>
          <w:rFonts w:hint="eastAsia" w:ascii="仿宋_GB2312" w:hAnsi="黑体" w:eastAsia="仿宋_GB2312"/>
          <w:sz w:val="32"/>
          <w:szCs w:val="32"/>
          <w:highlight w:val="none"/>
          <w:lang w:eastAsia="zh-CN"/>
        </w:rPr>
        <w:t>。</w:t>
      </w:r>
    </w:p>
    <w:p>
      <w:pPr>
        <w:ind w:firstLine="0" w:firstLineChars="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 xml:space="preserve">    </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.农林水支出（类）农业农村（款）事业运行（项）202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1.30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比上年预算数</w:t>
      </w:r>
      <w:r>
        <w:rPr>
          <w:rFonts w:hint="eastAsia" w:ascii="仿宋_GB2312" w:hAnsi="仿宋_GB2312" w:eastAsia="仿宋_GB2312" w:cs="仿宋_GB2312"/>
          <w:color w:val="auto"/>
          <w:sz w:val="32"/>
          <w:szCs w:val="32"/>
          <w:highlight w:val="none"/>
          <w:lang w:val="en-US" w:eastAsia="zh-CN"/>
        </w:rPr>
        <w:t>减少0.26</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，主要是人员</w:t>
      </w:r>
      <w:r>
        <w:rPr>
          <w:rFonts w:hint="eastAsia" w:ascii="仿宋_GB2312" w:hAnsi="仿宋_GB2312" w:eastAsia="仿宋_GB2312" w:cs="仿宋_GB2312"/>
          <w:color w:val="000000"/>
          <w:sz w:val="32"/>
          <w:szCs w:val="32"/>
          <w:highlight w:val="none"/>
          <w:lang w:val="en-US" w:eastAsia="zh-CN"/>
        </w:rPr>
        <w:t>调出</w:t>
      </w:r>
      <w:r>
        <w:rPr>
          <w:rFonts w:hint="eastAsia" w:ascii="仿宋_GB2312" w:hAnsi="仿宋_GB2312" w:eastAsia="仿宋_GB2312" w:cs="仿宋_GB2312"/>
          <w:color w:val="000000"/>
          <w:sz w:val="32"/>
          <w:szCs w:val="32"/>
          <w:highlight w:val="none"/>
          <w:lang w:eastAsia="zh-CN"/>
        </w:rPr>
        <w:t>，相应费用减少</w:t>
      </w:r>
      <w:r>
        <w:rPr>
          <w:rFonts w:hint="eastAsia" w:ascii="仿宋_GB2312" w:hAnsi="黑体" w:eastAsia="仿宋_GB2312"/>
          <w:sz w:val="32"/>
          <w:szCs w:val="32"/>
          <w:highlight w:val="none"/>
          <w:lang w:eastAsia="zh-CN"/>
        </w:rPr>
        <w:t>。</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.自然资源海洋气象等支出（类）自然资源事务（款）海域与海岛管理（项）202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年预算数为</w:t>
      </w:r>
      <w:r>
        <w:rPr>
          <w:rFonts w:hint="eastAsia" w:ascii="仿宋_GB2312" w:hAnsi="仿宋_GB2312" w:eastAsia="仿宋_GB2312" w:cs="仿宋_GB2312"/>
          <w:color w:val="auto"/>
          <w:sz w:val="32"/>
          <w:szCs w:val="32"/>
          <w:highlight w:val="none"/>
          <w:lang w:val="en-US" w:eastAsia="zh-CN"/>
        </w:rPr>
        <w:t>18.00</w:t>
      </w:r>
      <w:r>
        <w:rPr>
          <w:rFonts w:hint="eastAsia" w:ascii="仿宋_GB2312" w:hAnsi="仿宋_GB2312" w:eastAsia="仿宋_GB2312" w:cs="仿宋_GB2312"/>
          <w:color w:val="auto"/>
          <w:sz w:val="32"/>
          <w:szCs w:val="32"/>
          <w:highlight w:val="none"/>
        </w:rPr>
        <w:t>万元</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color w:val="auto"/>
          <w:sz w:val="32"/>
          <w:szCs w:val="32"/>
          <w:highlight w:val="none"/>
        </w:rPr>
        <w:t>比上年预算数</w:t>
      </w:r>
      <w:r>
        <w:rPr>
          <w:rFonts w:hint="eastAsia" w:ascii="仿宋_GB2312" w:hAnsi="仿宋_GB2312" w:eastAsia="仿宋_GB2312" w:cs="仿宋_GB2312"/>
          <w:color w:val="auto"/>
          <w:sz w:val="32"/>
          <w:szCs w:val="32"/>
          <w:highlight w:val="none"/>
          <w:lang w:val="en-US" w:eastAsia="zh-CN"/>
        </w:rPr>
        <w:t>减少5.00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，主要是</w:t>
      </w:r>
      <w:r>
        <w:rPr>
          <w:rFonts w:hint="eastAsia" w:ascii="仿宋_GB2312" w:hAnsi="仿宋_GB2312" w:eastAsia="仿宋_GB2312" w:cs="仿宋_GB2312"/>
          <w:color w:val="000000"/>
          <w:sz w:val="32"/>
          <w:szCs w:val="32"/>
          <w:highlight w:val="none"/>
          <w:lang w:val="en-US" w:eastAsia="zh-CN"/>
        </w:rPr>
        <w:t>财政厉行节约，安排预算资金减少</w:t>
      </w:r>
      <w:r>
        <w:rPr>
          <w:rFonts w:hint="eastAsia" w:ascii="仿宋_GB2312" w:hAnsi="仿宋_GB2312" w:eastAsia="仿宋_GB2312" w:cs="仿宋_GB2312"/>
          <w:sz w:val="32"/>
          <w:szCs w:val="32"/>
          <w:highlight w:val="none"/>
          <w:lang w:val="en-US" w:eastAsia="zh-CN"/>
        </w:rPr>
        <w:t>。</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.自然资源海洋气象等支出（类）自然资源事务（款）事业运行（项）202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年预算数</w:t>
      </w:r>
      <w:r>
        <w:rPr>
          <w:rFonts w:hint="eastAsia" w:ascii="仿宋_GB2312" w:hAnsi="仿宋_GB2312" w:eastAsia="仿宋_GB2312" w:cs="仿宋_GB2312"/>
          <w:color w:val="auto"/>
          <w:sz w:val="32"/>
          <w:szCs w:val="32"/>
          <w:highlight w:val="none"/>
          <w:lang w:val="en-US" w:eastAsia="zh-CN"/>
        </w:rPr>
        <w:t>101.94</w:t>
      </w:r>
      <w:r>
        <w:rPr>
          <w:rFonts w:hint="eastAsia" w:ascii="仿宋_GB2312" w:hAnsi="仿宋_GB2312" w:eastAsia="仿宋_GB2312" w:cs="仿宋_GB2312"/>
          <w:color w:val="auto"/>
          <w:sz w:val="32"/>
          <w:szCs w:val="32"/>
          <w:highlight w:val="none"/>
        </w:rPr>
        <w:t>万元，比上年预算数</w:t>
      </w:r>
      <w:r>
        <w:rPr>
          <w:rFonts w:hint="eastAsia" w:ascii="仿宋_GB2312" w:hAnsi="仿宋_GB2312" w:eastAsia="仿宋_GB2312" w:cs="仿宋_GB2312"/>
          <w:color w:val="auto"/>
          <w:sz w:val="32"/>
          <w:szCs w:val="32"/>
          <w:highlight w:val="none"/>
          <w:lang w:val="en-US" w:eastAsia="zh-CN"/>
        </w:rPr>
        <w:t>减少61.93</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val="en-US" w:eastAsia="zh-CN"/>
        </w:rPr>
        <w:t>2022年有</w:t>
      </w:r>
      <w:r>
        <w:rPr>
          <w:rFonts w:hint="eastAsia" w:ascii="仿宋_GB2312" w:hAnsi="黑体" w:eastAsia="仿宋_GB2312"/>
          <w:sz w:val="32"/>
          <w:szCs w:val="32"/>
          <w:highlight w:val="none"/>
          <w:lang w:eastAsia="zh-CN"/>
        </w:rPr>
        <w:t>人员</w:t>
      </w:r>
      <w:r>
        <w:rPr>
          <w:rFonts w:hint="eastAsia" w:ascii="仿宋_GB2312" w:hAnsi="黑体" w:eastAsia="仿宋_GB2312"/>
          <w:sz w:val="32"/>
          <w:szCs w:val="32"/>
          <w:highlight w:val="none"/>
          <w:lang w:val="en-US" w:eastAsia="zh-CN"/>
        </w:rPr>
        <w:t>调出、退休</w:t>
      </w:r>
      <w:r>
        <w:rPr>
          <w:rFonts w:hint="eastAsia" w:ascii="仿宋_GB2312" w:hAnsi="黑体" w:eastAsia="仿宋_GB2312" w:cs="黑体"/>
          <w:sz w:val="32"/>
          <w:szCs w:val="32"/>
          <w:highlight w:val="none"/>
        </w:rPr>
        <w:t>，基本支出</w:t>
      </w:r>
      <w:r>
        <w:rPr>
          <w:rFonts w:hint="eastAsia" w:ascii="仿宋_GB2312" w:hAnsi="黑体" w:eastAsia="仿宋_GB2312" w:cs="黑体"/>
          <w:sz w:val="32"/>
          <w:szCs w:val="32"/>
          <w:highlight w:val="none"/>
          <w:lang w:eastAsia="zh-CN"/>
        </w:rPr>
        <w:t>减少</w:t>
      </w:r>
      <w:r>
        <w:rPr>
          <w:rFonts w:hint="eastAsia" w:ascii="仿宋_GB2312" w:hAnsi="仿宋_GB2312" w:eastAsia="仿宋_GB2312" w:cs="仿宋_GB2312"/>
          <w:sz w:val="32"/>
          <w:szCs w:val="32"/>
          <w:highlight w:val="none"/>
          <w:lang w:val="en-US" w:eastAsia="zh-CN"/>
        </w:rPr>
        <w:t>。</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.自然资源海洋气象等支出（类）自然资源事务（款）其他自然资源事务支出（项）202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年预算数为</w:t>
      </w:r>
      <w:r>
        <w:rPr>
          <w:rFonts w:hint="eastAsia" w:ascii="仿宋_GB2312" w:hAnsi="仿宋_GB2312" w:eastAsia="仿宋_GB2312" w:cs="仿宋_GB2312"/>
          <w:color w:val="auto"/>
          <w:sz w:val="32"/>
          <w:szCs w:val="32"/>
          <w:highlight w:val="none"/>
          <w:lang w:val="en-US" w:eastAsia="zh-CN"/>
        </w:rPr>
        <w:t>70.00</w:t>
      </w:r>
      <w:r>
        <w:rPr>
          <w:rFonts w:hint="eastAsia" w:ascii="仿宋_GB2312" w:hAnsi="仿宋_GB2312" w:eastAsia="仿宋_GB2312" w:cs="仿宋_GB2312"/>
          <w:color w:val="auto"/>
          <w:sz w:val="32"/>
          <w:szCs w:val="32"/>
          <w:highlight w:val="none"/>
        </w:rPr>
        <w:t>万元，比上年预算数</w:t>
      </w:r>
      <w:r>
        <w:rPr>
          <w:rFonts w:hint="eastAsia" w:ascii="仿宋_GB2312" w:hAnsi="仿宋_GB2312" w:eastAsia="仿宋_GB2312" w:cs="仿宋_GB2312"/>
          <w:color w:val="auto"/>
          <w:sz w:val="32"/>
          <w:szCs w:val="32"/>
          <w:highlight w:val="none"/>
          <w:lang w:val="en-US" w:eastAsia="zh-CN"/>
        </w:rPr>
        <w:t>减少15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highlight w:val="none"/>
          <w:lang w:eastAsia="zh-CN"/>
        </w:rPr>
        <w:t>主要是</w:t>
      </w:r>
      <w:r>
        <w:rPr>
          <w:rFonts w:hint="eastAsia" w:ascii="仿宋_GB2312" w:hAnsi="仿宋_GB2312" w:eastAsia="仿宋_GB2312" w:cs="仿宋_GB2312"/>
          <w:color w:val="000000"/>
          <w:sz w:val="32"/>
          <w:szCs w:val="32"/>
          <w:highlight w:val="none"/>
          <w:lang w:val="en-US" w:eastAsia="zh-CN"/>
        </w:rPr>
        <w:t>财政厉行节约，安排预算资金减少</w:t>
      </w:r>
      <w:r>
        <w:rPr>
          <w:rFonts w:hint="eastAsia" w:ascii="仿宋_GB2312" w:hAnsi="仿宋_GB2312" w:eastAsia="仿宋_GB2312" w:cs="仿宋_GB2312"/>
          <w:sz w:val="32"/>
          <w:szCs w:val="32"/>
          <w:highlight w:val="none"/>
          <w:lang w:val="en-US" w:eastAsia="zh-CN"/>
        </w:rPr>
        <w:t>。</w:t>
      </w:r>
    </w:p>
    <w:p>
      <w:pPr>
        <w:ind w:firstLine="640" w:firstLineChars="200"/>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.住房保障支出（类）住房改革支出（款）住房公积金（项），202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年预算数为</w:t>
      </w:r>
      <w:r>
        <w:rPr>
          <w:rFonts w:hint="eastAsia" w:ascii="仿宋_GB2312" w:hAnsi="仿宋_GB2312" w:eastAsia="仿宋_GB2312" w:cs="仿宋_GB2312"/>
          <w:color w:val="000000"/>
          <w:sz w:val="32"/>
          <w:szCs w:val="32"/>
          <w:highlight w:val="none"/>
          <w:lang w:val="en-US" w:eastAsia="zh-CN"/>
        </w:rPr>
        <w:t>10.08</w:t>
      </w:r>
      <w:r>
        <w:rPr>
          <w:rFonts w:hint="eastAsia" w:ascii="仿宋_GB2312" w:hAnsi="仿宋_GB2312" w:eastAsia="仿宋_GB2312" w:cs="仿宋_GB2312"/>
          <w:color w:val="000000"/>
          <w:sz w:val="32"/>
          <w:szCs w:val="32"/>
          <w:highlight w:val="none"/>
        </w:rPr>
        <w:t>万元，比上年预算数</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0.11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主要是2022年年中公积金月缴存基数调整增</w:t>
      </w:r>
      <w:r>
        <w:rPr>
          <w:rFonts w:hint="eastAsia" w:ascii="仿宋_GB2312" w:hAnsi="仿宋_GB2312" w:eastAsia="仿宋_GB2312" w:cs="仿宋_GB2312"/>
          <w:color w:val="auto"/>
          <w:sz w:val="32"/>
          <w:szCs w:val="32"/>
          <w:highlight w:val="none"/>
          <w:lang w:val="en-US" w:eastAsia="zh-CN"/>
        </w:rPr>
        <w:t>加</w:t>
      </w:r>
      <w:r>
        <w:rPr>
          <w:rFonts w:hint="eastAsia" w:ascii="仿宋_GB2312" w:hAnsi="仿宋_GB2312" w:eastAsia="仿宋_GB2312" w:cs="仿宋_GB2312"/>
          <w:color w:val="auto"/>
          <w:sz w:val="32"/>
          <w:szCs w:val="32"/>
          <w:highlight w:val="none"/>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三亚市海洋资源监测中心2023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三亚市海洋资源监测中心2023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166.02</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151.96</w:t>
      </w:r>
      <w:r>
        <w:rPr>
          <w:rFonts w:hint="eastAsia" w:ascii="仿宋_GB2312" w:hAnsi="黑体" w:eastAsia="仿宋_GB2312"/>
          <w:sz w:val="32"/>
          <w:szCs w:val="32"/>
        </w:rPr>
        <w:t>万元，主要包括：</w:t>
      </w:r>
      <w:r>
        <w:rPr>
          <w:rFonts w:hint="eastAsia" w:ascii="仿宋_GB2312" w:hAnsi="仿宋_GB2312" w:eastAsia="仿宋_GB2312" w:cs="仿宋_GB2312"/>
          <w:sz w:val="32"/>
          <w:szCs w:val="32"/>
        </w:rPr>
        <w:t>基本工资、津贴补贴、绩效工资、</w:t>
      </w:r>
      <w:r>
        <w:rPr>
          <w:rFonts w:hint="eastAsia" w:ascii="仿宋_GB2312" w:hAnsi="仿宋_GB2312" w:eastAsia="仿宋_GB2312" w:cs="仿宋_GB2312"/>
          <w:sz w:val="32"/>
          <w:szCs w:val="32"/>
          <w:highlight w:val="none"/>
        </w:rPr>
        <w:t>社会保障缴费</w:t>
      </w:r>
      <w:r>
        <w:rPr>
          <w:rFonts w:hint="eastAsia" w:ascii="仿宋_GB2312" w:hAnsi="仿宋_GB2312" w:eastAsia="仿宋_GB2312" w:cs="仿宋_GB2312"/>
          <w:sz w:val="32"/>
          <w:szCs w:val="32"/>
        </w:rPr>
        <w:t>、</w:t>
      </w:r>
      <w:r>
        <w:rPr>
          <w:rFonts w:hint="eastAsia" w:ascii="仿宋_GB2312" w:hAnsi="黑体" w:eastAsia="仿宋_GB2312"/>
          <w:sz w:val="32"/>
          <w:szCs w:val="32"/>
        </w:rPr>
        <w:t>职业年金缴费</w:t>
      </w: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黑体" w:eastAsia="仿宋_GB2312"/>
          <w:sz w:val="32"/>
          <w:szCs w:val="32"/>
        </w:rPr>
        <w:t>医疗费</w:t>
      </w: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14.07</w:t>
      </w:r>
      <w:r>
        <w:rPr>
          <w:rFonts w:hint="eastAsia" w:ascii="仿宋_GB2312" w:hAnsi="黑体" w:eastAsia="仿宋_GB2312"/>
          <w:sz w:val="32"/>
          <w:szCs w:val="32"/>
        </w:rPr>
        <w:t>万元，主要包括：</w:t>
      </w:r>
      <w:r>
        <w:rPr>
          <w:rFonts w:hint="eastAsia" w:ascii="仿宋_GB2312" w:hAnsi="仿宋_GB2312" w:eastAsia="仿宋_GB2312" w:cs="仿宋_GB2312"/>
          <w:sz w:val="32"/>
          <w:szCs w:val="32"/>
          <w:highlight w:val="none"/>
        </w:rPr>
        <w:t>残保金</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eastAsia="zh-CN"/>
        </w:rPr>
        <w:t>会议费、</w:t>
      </w:r>
      <w:r>
        <w:rPr>
          <w:rFonts w:hint="eastAsia" w:ascii="仿宋_GB2312" w:hAnsi="仿宋_GB2312" w:eastAsia="仿宋_GB2312" w:cs="仿宋_GB2312"/>
          <w:sz w:val="32"/>
          <w:szCs w:val="32"/>
        </w:rPr>
        <w:t>培训费、工会经费、福利费、公务用车运行维护费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val="en-US" w:eastAsia="zh-CN"/>
        </w:rPr>
        <w:t>三亚市海洋资源监测中心2023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30" w:firstLineChars="0"/>
        <w:rPr>
          <w:rFonts w:hint="eastAsia" w:ascii="仿宋_GB2312" w:hAnsi="黑体" w:eastAsia="仿宋_GB2312"/>
          <w:sz w:val="32"/>
          <w:szCs w:val="32"/>
          <w:highlight w:val="none"/>
          <w:lang w:val="zh-CN"/>
        </w:rPr>
      </w:pPr>
      <w:r>
        <w:rPr>
          <w:rFonts w:hint="eastAsia" w:ascii="仿宋_GB2312" w:hAnsi="黑体" w:eastAsia="仿宋_GB2312"/>
          <w:sz w:val="32"/>
          <w:szCs w:val="32"/>
          <w:highlight w:val="none"/>
        </w:rPr>
        <w:t>（一）</w:t>
      </w:r>
      <w:r>
        <w:rPr>
          <w:rFonts w:hint="eastAsia" w:ascii="仿宋_GB2312" w:hAnsi="黑体" w:eastAsia="仿宋_GB2312"/>
          <w:sz w:val="32"/>
          <w:szCs w:val="32"/>
          <w:highlight w:val="none"/>
          <w:lang w:val="en-US" w:eastAsia="zh-CN"/>
        </w:rPr>
        <w:t>三亚市海洋资源监测中心2023</w:t>
      </w:r>
      <w:r>
        <w:rPr>
          <w:rFonts w:hint="eastAsia" w:ascii="仿宋_GB2312" w:hAnsi="黑体" w:eastAsia="仿宋_GB2312"/>
          <w:sz w:val="32"/>
          <w:szCs w:val="32"/>
          <w:highlight w:val="none"/>
        </w:rPr>
        <w:t>年一般公共预算“三公”经费预算数为</w:t>
      </w:r>
      <w:r>
        <w:rPr>
          <w:rFonts w:hint="eastAsia" w:ascii="仿宋_GB2312" w:hAnsi="黑体" w:eastAsia="仿宋_GB2312" w:cs="仿宋_GB2312"/>
          <w:sz w:val="32"/>
          <w:szCs w:val="32"/>
          <w:highlight w:val="none"/>
          <w:lang w:val="en-US" w:eastAsia="zh-CN"/>
        </w:rPr>
        <w:t>4.95</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zh-CN"/>
        </w:rPr>
        <w:t>其中：</w:t>
      </w:r>
    </w:p>
    <w:p>
      <w:pPr>
        <w:ind w:firstLine="630" w:firstLineChars="0"/>
        <w:rPr>
          <w:rFonts w:hint="eastAsia" w:ascii="仿宋_GB2312" w:hAnsi="黑体" w:eastAsia="仿宋_GB2312"/>
          <w:sz w:val="32"/>
          <w:szCs w:val="32"/>
          <w:highlight w:val="none"/>
          <w:lang w:val="zh-CN"/>
        </w:rPr>
      </w:pPr>
      <w:r>
        <w:rPr>
          <w:rFonts w:hint="eastAsia" w:ascii="仿宋_GB2312" w:hAnsi="黑体" w:eastAsia="仿宋_GB2312"/>
          <w:sz w:val="32"/>
          <w:szCs w:val="32"/>
          <w:highlight w:val="none"/>
          <w:lang w:val="zh-CN"/>
        </w:rPr>
        <w:t>因公出国（境）经费0万元，与上年预算持平，2023年无出国计划；公务用车购置及运行费</w:t>
      </w:r>
      <w:r>
        <w:rPr>
          <w:rFonts w:hint="eastAsia" w:ascii="仿宋_GB2312" w:hAnsi="黑体" w:eastAsia="仿宋_GB2312"/>
          <w:sz w:val="32"/>
          <w:szCs w:val="32"/>
          <w:highlight w:val="none"/>
          <w:lang w:val="en-US" w:eastAsia="zh-CN"/>
        </w:rPr>
        <w:t>4.95</w:t>
      </w:r>
      <w:r>
        <w:rPr>
          <w:rFonts w:hint="eastAsia" w:ascii="仿宋_GB2312" w:hAnsi="黑体" w:eastAsia="仿宋_GB2312"/>
          <w:sz w:val="32"/>
          <w:szCs w:val="32"/>
          <w:highlight w:val="none"/>
          <w:lang w:val="zh-CN"/>
        </w:rPr>
        <w:t>万元（其中，公务用车购置费0万元，公务用车运行维护费</w:t>
      </w:r>
      <w:r>
        <w:rPr>
          <w:rFonts w:hint="eastAsia" w:ascii="仿宋_GB2312" w:hAnsi="黑体" w:eastAsia="仿宋_GB2312"/>
          <w:sz w:val="32"/>
          <w:szCs w:val="32"/>
          <w:highlight w:val="none"/>
          <w:lang w:val="en-US" w:eastAsia="zh-CN"/>
        </w:rPr>
        <w:t>4.95</w:t>
      </w:r>
      <w:r>
        <w:rPr>
          <w:rFonts w:hint="eastAsia" w:ascii="仿宋_GB2312" w:hAnsi="黑体" w:eastAsia="仿宋_GB2312"/>
          <w:sz w:val="32"/>
          <w:szCs w:val="32"/>
          <w:highlight w:val="none"/>
          <w:lang w:val="zh-CN"/>
        </w:rPr>
        <w:t>万元），与上年预算持平，公务车保有量</w:t>
      </w: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lang w:val="zh-CN"/>
        </w:rPr>
        <w:t>辆，计划购置0辆；公务接待费</w:t>
      </w:r>
      <w:r>
        <w:rPr>
          <w:rFonts w:hint="eastAsia" w:ascii="仿宋_GB2312" w:hAnsi="黑体" w:eastAsia="仿宋_GB2312"/>
          <w:sz w:val="32"/>
          <w:szCs w:val="32"/>
          <w:highlight w:val="none"/>
          <w:lang w:val="en-US" w:eastAsia="zh-CN"/>
        </w:rPr>
        <w:t>0</w:t>
      </w:r>
      <w:r>
        <w:rPr>
          <w:rFonts w:hint="eastAsia" w:ascii="仿宋_GB2312" w:hAnsi="黑体" w:eastAsia="仿宋_GB2312"/>
          <w:sz w:val="32"/>
          <w:szCs w:val="32"/>
          <w:highlight w:val="none"/>
          <w:lang w:val="zh-CN"/>
        </w:rPr>
        <w:t>万元，与上年预算持平,计划招待</w:t>
      </w:r>
      <w:r>
        <w:rPr>
          <w:rFonts w:hint="eastAsia" w:ascii="仿宋_GB2312" w:hAnsi="黑体" w:eastAsia="仿宋_GB2312"/>
          <w:sz w:val="32"/>
          <w:szCs w:val="32"/>
          <w:highlight w:val="none"/>
          <w:lang w:val="en-US" w:eastAsia="zh-CN"/>
        </w:rPr>
        <w:t>0</w:t>
      </w:r>
      <w:r>
        <w:rPr>
          <w:rFonts w:hint="eastAsia" w:ascii="仿宋_GB2312" w:hAnsi="黑体" w:eastAsia="仿宋_GB2312"/>
          <w:sz w:val="32"/>
          <w:szCs w:val="32"/>
          <w:highlight w:val="none"/>
          <w:lang w:val="zh-CN"/>
        </w:rPr>
        <w:t>批</w:t>
      </w:r>
      <w:r>
        <w:rPr>
          <w:rFonts w:hint="eastAsia" w:ascii="仿宋_GB2312" w:hAnsi="黑体" w:eastAsia="仿宋_GB2312"/>
          <w:sz w:val="32"/>
          <w:szCs w:val="32"/>
          <w:highlight w:val="none"/>
          <w:lang w:val="en-US" w:eastAsia="zh-CN"/>
        </w:rPr>
        <w:t>0</w:t>
      </w:r>
      <w:r>
        <w:rPr>
          <w:rFonts w:hint="eastAsia" w:ascii="仿宋_GB2312" w:hAnsi="黑体" w:eastAsia="仿宋_GB2312"/>
          <w:sz w:val="32"/>
          <w:szCs w:val="32"/>
          <w:highlight w:val="none"/>
          <w:lang w:val="zh-CN"/>
        </w:rPr>
        <w:t>人。</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三亚市海洋资源监测中心</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,其中：</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因公出国（境）经费0万元，与上年预算持平。公务用车购置及运行费0万元（其中，公务用车购置费0万元，公务用车运行费0万元），与上年预算持平。公务车保有量0辆，计划购置0辆。公务接待费0万元，与上年预算持平。</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val="en-US" w:eastAsia="zh-CN"/>
        </w:rPr>
        <w:t>三亚市海洋资源监测中心2023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（一）政府性基金预算当年规模变化情况</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三亚市海洋资源监测中心2023年政府性基金预算当年拨款0万元，与上年预算数持平。</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（二）政府性基金预算当年拨款结构情况</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三亚市海洋资源监测中心2023年无政府性基金预算拨款。</w:t>
      </w:r>
    </w:p>
    <w:p>
      <w:pPr>
        <w:ind w:firstLine="64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val="en-US" w:eastAsia="zh-CN"/>
        </w:rPr>
        <w:t>三亚市海洋资源监测中心2023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三亚市海洋资源监测中心</w:t>
      </w:r>
      <w:r>
        <w:rPr>
          <w:rFonts w:hint="eastAsia" w:ascii="仿宋_GB2312" w:hAnsi="黑体" w:eastAsia="仿宋_GB2312" w:cs="仿宋_GB2312"/>
          <w:sz w:val="32"/>
          <w:szCs w:val="32"/>
        </w:rPr>
        <w:t>所有收入和支出均纳入部门预算管理。收入</w:t>
      </w:r>
      <w:r>
        <w:rPr>
          <w:rFonts w:hint="eastAsia" w:ascii="仿宋_GB2312" w:hAnsi="黑体" w:eastAsia="仿宋_GB2312" w:cs="仿宋_GB2312"/>
          <w:sz w:val="32"/>
          <w:szCs w:val="32"/>
          <w:lang w:eastAsia="zh-CN"/>
        </w:rPr>
        <w:t>包括</w:t>
      </w:r>
      <w:r>
        <w:rPr>
          <w:rFonts w:hint="eastAsia" w:ascii="仿宋_GB2312" w:hAnsi="黑体" w:eastAsia="仿宋_GB2312" w:cs="仿宋_GB2312"/>
          <w:sz w:val="32"/>
          <w:szCs w:val="32"/>
        </w:rPr>
        <w:t>：一般公共预算收入</w:t>
      </w:r>
      <w:r>
        <w:rPr>
          <w:rFonts w:hint="eastAsia" w:ascii="仿宋_GB2312" w:hAnsi="黑体" w:eastAsia="仿宋_GB2312" w:cs="仿宋_GB2312"/>
          <w:sz w:val="32"/>
          <w:szCs w:val="32"/>
          <w:lang w:eastAsia="zh-CN"/>
        </w:rPr>
        <w:t>、上年结转收入</w:t>
      </w:r>
      <w:r>
        <w:rPr>
          <w:rFonts w:hint="eastAsia" w:ascii="仿宋_GB2312" w:hAnsi="黑体" w:eastAsia="仿宋_GB2312"/>
          <w:sz w:val="32"/>
          <w:szCs w:val="32"/>
        </w:rPr>
        <w:t>；支出包括：社会保障和就业支出、卫生健康支出</w:t>
      </w:r>
      <w:r>
        <w:rPr>
          <w:rFonts w:hint="eastAsia" w:ascii="仿宋_GB2312" w:hAnsi="黑体" w:eastAsia="仿宋_GB2312"/>
          <w:sz w:val="32"/>
          <w:szCs w:val="32"/>
          <w:lang w:eastAsia="zh-CN"/>
        </w:rPr>
        <w:t>、</w:t>
      </w:r>
      <w:r>
        <w:rPr>
          <w:rFonts w:hint="eastAsia" w:ascii="仿宋_GB2312" w:hAnsi="黑体" w:eastAsia="仿宋_GB2312"/>
          <w:sz w:val="32"/>
          <w:szCs w:val="32"/>
        </w:rPr>
        <w:t>节能环保支出</w:t>
      </w:r>
      <w:r>
        <w:rPr>
          <w:rFonts w:hint="eastAsia" w:ascii="仿宋_GB2312" w:hAnsi="黑体" w:eastAsia="仿宋_GB2312"/>
          <w:sz w:val="32"/>
          <w:szCs w:val="32"/>
          <w:lang w:eastAsia="zh-CN"/>
        </w:rPr>
        <w:t>、农林水支出、自然资源海洋气象等支出、住房保障支出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三亚市海洋资源监测中心2023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254.03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val="en-US" w:eastAsia="zh-CN"/>
        </w:rPr>
        <w:t>三亚市海洋资源监测中心2023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cs="仿宋_GB2312"/>
          <w:sz w:val="32"/>
          <w:szCs w:val="32"/>
          <w:lang w:val="en-US" w:eastAsia="zh-CN"/>
        </w:rPr>
        <w:t>三亚市海洋资源监测中心2023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254.03</w:t>
      </w:r>
      <w:r>
        <w:rPr>
          <w:rFonts w:hint="eastAsia" w:ascii="仿宋_GB2312" w:hAnsi="黑体" w:eastAsia="仿宋_GB2312"/>
          <w:sz w:val="32"/>
          <w:szCs w:val="32"/>
        </w:rPr>
        <w:t>万元，其中：</w:t>
      </w:r>
      <w:r>
        <w:rPr>
          <w:rFonts w:hint="eastAsia" w:ascii="仿宋_GB2312" w:hAnsi="黑体" w:eastAsia="仿宋_GB2312"/>
          <w:sz w:val="32"/>
          <w:szCs w:val="32"/>
          <w:highlight w:val="none"/>
        </w:rPr>
        <w:t>上年结转</w:t>
      </w:r>
      <w:r>
        <w:rPr>
          <w:rFonts w:hint="eastAsia" w:ascii="仿宋_GB2312" w:hAnsi="黑体" w:eastAsia="仿宋_GB2312" w:cs="仿宋_GB2312"/>
          <w:sz w:val="32"/>
          <w:szCs w:val="32"/>
          <w:highlight w:val="none"/>
          <w:lang w:val="en-US" w:eastAsia="zh-CN"/>
        </w:rPr>
        <w:t>0.01</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en-US" w:eastAsia="zh-CN"/>
        </w:rPr>
        <w:t>约</w:t>
      </w:r>
      <w:r>
        <w:rPr>
          <w:rFonts w:hint="eastAsia" w:ascii="仿宋_GB2312" w:hAnsi="黑体" w:eastAsia="仿宋_GB2312"/>
          <w:sz w:val="32"/>
          <w:szCs w:val="32"/>
          <w:highlight w:val="none"/>
        </w:rPr>
        <w:t>占</w:t>
      </w:r>
      <w:r>
        <w:rPr>
          <w:rFonts w:hint="eastAsia" w:ascii="仿宋_GB2312" w:hAnsi="黑体" w:eastAsia="仿宋_GB2312" w:cs="仿宋_GB2312"/>
          <w:sz w:val="32"/>
          <w:szCs w:val="32"/>
          <w:highlight w:val="none"/>
          <w:lang w:eastAsia="zh-CN"/>
        </w:rPr>
        <w:t>0</w:t>
      </w:r>
      <w:r>
        <w:rPr>
          <w:rFonts w:hint="eastAsia" w:ascii="仿宋_GB2312" w:hAnsi="黑体" w:eastAsia="仿宋_GB2312" w:cs="仿宋_GB2312"/>
          <w:sz w:val="32"/>
          <w:szCs w:val="32"/>
          <w:highlight w:val="none"/>
          <w:lang w:val="en-US" w:eastAsia="zh-CN"/>
        </w:rPr>
        <w:t>.00</w:t>
      </w:r>
      <w:r>
        <w:rPr>
          <w:rFonts w:hint="eastAsia" w:ascii="仿宋_GB2312" w:hAnsi="黑体" w:eastAsia="仿宋_GB2312"/>
          <w:sz w:val="32"/>
          <w:szCs w:val="32"/>
          <w:highlight w:val="none"/>
        </w:rPr>
        <w:t>%；经费拨款收入</w:t>
      </w:r>
      <w:r>
        <w:rPr>
          <w:rFonts w:hint="eastAsia" w:ascii="仿宋_GB2312" w:hAnsi="黑体" w:eastAsia="仿宋_GB2312" w:cs="仿宋_GB2312"/>
          <w:sz w:val="32"/>
          <w:szCs w:val="32"/>
          <w:highlight w:val="none"/>
          <w:lang w:val="en-US" w:eastAsia="zh-CN"/>
        </w:rPr>
        <w:t>254.02</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100.00</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rPr>
        <w:t>减少</w:t>
      </w:r>
      <w:r>
        <w:rPr>
          <w:rFonts w:hint="eastAsia" w:ascii="仿宋_GB2312" w:hAnsi="黑体" w:eastAsia="仿宋_GB2312" w:cs="仿宋_GB2312"/>
          <w:sz w:val="32"/>
          <w:szCs w:val="32"/>
          <w:highlight w:val="none"/>
          <w:lang w:val="en-US" w:eastAsia="zh-CN"/>
        </w:rPr>
        <w:t>4069.77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2022年财政安排亚龙湾西段人工补沙工程项目资金4000.00万元，该项目已完工，2023年该项目资金安排减少</w:t>
      </w:r>
      <w:r>
        <w:rPr>
          <w:rFonts w:hint="eastAsia" w:ascii="仿宋_GB2312" w:hAnsi="黑体" w:eastAsia="仿宋_GB2312"/>
          <w:sz w:val="32"/>
          <w:szCs w:val="32"/>
          <w:highlight w:val="none"/>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val="en-US" w:eastAsia="zh-CN"/>
        </w:rPr>
        <w:t>三亚市海洋资源监测中心2023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cs="黑体"/>
          <w:sz w:val="32"/>
          <w:szCs w:val="32"/>
          <w:highlight w:val="none"/>
        </w:rPr>
      </w:pPr>
      <w:r>
        <w:rPr>
          <w:rFonts w:hint="eastAsia" w:ascii="仿宋_GB2312" w:hAnsi="黑体" w:eastAsia="仿宋_GB2312" w:cs="仿宋_GB2312"/>
          <w:sz w:val="32"/>
          <w:szCs w:val="32"/>
          <w:lang w:val="en-US" w:eastAsia="zh-CN"/>
        </w:rPr>
        <w:t>三亚市海洋资源监测中心2023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254.03</w:t>
      </w:r>
      <w:r>
        <w:rPr>
          <w:rFonts w:hint="eastAsia" w:ascii="仿宋_GB2312" w:hAnsi="黑体" w:eastAsia="仿宋_GB2312"/>
          <w:sz w:val="32"/>
          <w:szCs w:val="32"/>
        </w:rPr>
        <w:t>万元，其中：</w:t>
      </w:r>
      <w:r>
        <w:rPr>
          <w:rFonts w:hint="eastAsia" w:ascii="仿宋_GB2312" w:hAnsi="黑体" w:eastAsia="仿宋_GB2312"/>
          <w:sz w:val="32"/>
          <w:szCs w:val="32"/>
          <w:highlight w:val="none"/>
        </w:rPr>
        <w:t>基本支出</w:t>
      </w:r>
      <w:r>
        <w:rPr>
          <w:rFonts w:hint="eastAsia" w:ascii="仿宋_GB2312" w:hAnsi="黑体" w:eastAsia="仿宋_GB2312" w:cs="仿宋_GB2312"/>
          <w:sz w:val="32"/>
          <w:szCs w:val="32"/>
          <w:highlight w:val="none"/>
          <w:lang w:val="en-US" w:eastAsia="zh-CN"/>
        </w:rPr>
        <w:t>166.02</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65.35</w:t>
      </w:r>
      <w:r>
        <w:rPr>
          <w:rFonts w:hint="eastAsia" w:ascii="仿宋_GB2312" w:hAnsi="黑体" w:eastAsia="仿宋_GB2312"/>
          <w:sz w:val="32"/>
          <w:szCs w:val="32"/>
          <w:highlight w:val="none"/>
        </w:rPr>
        <w:t>%；项目支出</w:t>
      </w:r>
      <w:r>
        <w:rPr>
          <w:rFonts w:hint="eastAsia" w:ascii="仿宋_GB2312" w:hAnsi="黑体" w:eastAsia="仿宋_GB2312" w:cs="仿宋_GB2312"/>
          <w:sz w:val="32"/>
          <w:szCs w:val="32"/>
          <w:highlight w:val="none"/>
          <w:lang w:val="en-US" w:eastAsia="zh-CN"/>
        </w:rPr>
        <w:t>88.01</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34.65</w:t>
      </w:r>
      <w:r>
        <w:rPr>
          <w:rFonts w:hint="eastAsia" w:ascii="仿宋_GB2312" w:hAnsi="黑体" w:eastAsia="仿宋_GB2312"/>
          <w:sz w:val="32"/>
          <w:szCs w:val="32"/>
          <w:highlight w:val="none"/>
        </w:rPr>
        <w:t>%。比上年预算数</w:t>
      </w:r>
      <w:r>
        <w:rPr>
          <w:rFonts w:hint="eastAsia" w:ascii="仿宋_GB2312" w:hAnsi="黑体" w:eastAsia="仿宋_GB2312" w:cs="黑体"/>
          <w:sz w:val="32"/>
          <w:szCs w:val="32"/>
          <w:highlight w:val="none"/>
        </w:rPr>
        <w:t>减少</w:t>
      </w:r>
      <w:r>
        <w:rPr>
          <w:rFonts w:hint="eastAsia" w:ascii="仿宋_GB2312" w:hAnsi="黑体" w:eastAsia="仿宋_GB2312" w:cs="黑体"/>
          <w:sz w:val="32"/>
          <w:szCs w:val="32"/>
          <w:highlight w:val="none"/>
          <w:lang w:val="en-US" w:eastAsia="zh-CN"/>
        </w:rPr>
        <w:t>4069.77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2022年有</w:t>
      </w:r>
      <w:r>
        <w:rPr>
          <w:rFonts w:hint="eastAsia" w:ascii="仿宋_GB2312" w:hAnsi="黑体" w:eastAsia="仿宋_GB2312"/>
          <w:sz w:val="32"/>
          <w:szCs w:val="32"/>
          <w:highlight w:val="none"/>
          <w:lang w:eastAsia="zh-CN"/>
        </w:rPr>
        <w:t>人员</w:t>
      </w:r>
      <w:r>
        <w:rPr>
          <w:rFonts w:hint="eastAsia" w:ascii="仿宋_GB2312" w:hAnsi="黑体" w:eastAsia="仿宋_GB2312"/>
          <w:sz w:val="32"/>
          <w:szCs w:val="32"/>
          <w:highlight w:val="none"/>
          <w:lang w:val="en-US" w:eastAsia="zh-CN"/>
        </w:rPr>
        <w:t>调出、退休</w:t>
      </w:r>
      <w:r>
        <w:rPr>
          <w:rFonts w:hint="eastAsia" w:ascii="仿宋_GB2312" w:hAnsi="黑体" w:eastAsia="仿宋_GB2312" w:cs="黑体"/>
          <w:sz w:val="32"/>
          <w:szCs w:val="32"/>
          <w:highlight w:val="none"/>
        </w:rPr>
        <w:t>，基本支出</w:t>
      </w:r>
      <w:r>
        <w:rPr>
          <w:rFonts w:hint="eastAsia" w:ascii="仿宋_GB2312" w:hAnsi="黑体" w:eastAsia="仿宋_GB2312" w:cs="黑体"/>
          <w:sz w:val="32"/>
          <w:szCs w:val="32"/>
          <w:highlight w:val="none"/>
          <w:lang w:eastAsia="zh-CN"/>
        </w:rPr>
        <w:t>减少</w:t>
      </w:r>
      <w:r>
        <w:rPr>
          <w:rFonts w:hint="eastAsia" w:ascii="仿宋_GB2312" w:hAnsi="黑体" w:eastAsia="仿宋_GB2312" w:cs="黑体"/>
          <w:sz w:val="32"/>
          <w:szCs w:val="32"/>
          <w:highlight w:val="none"/>
          <w:lang w:val="en-US" w:eastAsia="zh-CN"/>
        </w:rPr>
        <w:t>，另</w:t>
      </w:r>
      <w:r>
        <w:rPr>
          <w:rFonts w:hint="eastAsia" w:ascii="仿宋_GB2312" w:hAnsi="黑体" w:eastAsia="仿宋_GB2312"/>
          <w:sz w:val="32"/>
          <w:szCs w:val="32"/>
          <w:highlight w:val="none"/>
          <w:lang w:val="en-US" w:eastAsia="zh-CN"/>
        </w:rPr>
        <w:t>亚龙湾西段人工补沙工程</w:t>
      </w:r>
      <w:r>
        <w:rPr>
          <w:rFonts w:hint="eastAsia" w:ascii="仿宋_GB2312" w:hAnsi="黑体" w:eastAsia="仿宋_GB2312"/>
          <w:sz w:val="32"/>
          <w:szCs w:val="32"/>
          <w:highlight w:val="none"/>
          <w:lang w:eastAsia="zh-CN"/>
        </w:rPr>
        <w:t>项目</w:t>
      </w:r>
      <w:r>
        <w:rPr>
          <w:rFonts w:hint="eastAsia" w:ascii="仿宋_GB2312" w:hAnsi="黑体" w:eastAsia="仿宋_GB2312"/>
          <w:sz w:val="32"/>
          <w:szCs w:val="32"/>
          <w:highlight w:val="none"/>
          <w:lang w:val="en-US" w:eastAsia="zh-CN"/>
        </w:rPr>
        <w:t>已完工，财政安排资金减少</w:t>
      </w:r>
      <w:r>
        <w:rPr>
          <w:rFonts w:hint="eastAsia" w:ascii="仿宋_GB2312" w:hAnsi="黑体" w:eastAsia="仿宋_GB2312" w:cs="黑体"/>
          <w:sz w:val="32"/>
          <w:szCs w:val="32"/>
          <w:highlight w:val="none"/>
          <w:lang w:eastAsia="zh-CN"/>
        </w:rPr>
        <w:t>，</w:t>
      </w:r>
      <w:r>
        <w:rPr>
          <w:rFonts w:hint="eastAsia" w:ascii="仿宋_GB2312" w:hAnsi="黑体" w:eastAsia="仿宋_GB2312" w:cs="黑体"/>
          <w:sz w:val="32"/>
          <w:szCs w:val="32"/>
          <w:highlight w:val="none"/>
        </w:rPr>
        <w:t>项目支出</w:t>
      </w:r>
      <w:r>
        <w:rPr>
          <w:rFonts w:hint="eastAsia" w:ascii="仿宋_GB2312" w:hAnsi="黑体" w:eastAsia="仿宋_GB2312" w:cs="黑体"/>
          <w:sz w:val="32"/>
          <w:szCs w:val="32"/>
          <w:highlight w:val="none"/>
          <w:lang w:eastAsia="zh-CN"/>
        </w:rPr>
        <w:t>减少。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一</w:t>
      </w:r>
      <w:r>
        <w:rPr>
          <w:rFonts w:hint="eastAsia" w:ascii="楷体" w:hAnsi="楷体" w:eastAsia="楷体"/>
          <w:sz w:val="32"/>
          <w:szCs w:val="32"/>
        </w:rPr>
        <w:t>）政府采购情况</w:t>
      </w:r>
    </w:p>
    <w:p>
      <w:pPr>
        <w:ind w:firstLine="640"/>
        <w:rPr>
          <w:rFonts w:ascii="仿宋_GB2312" w:hAnsi="黑体" w:eastAsia="仿宋_GB2312"/>
          <w:sz w:val="32"/>
          <w:szCs w:val="32"/>
          <w:highlight w:val="none"/>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sz w:val="32"/>
          <w:szCs w:val="32"/>
          <w:highlight w:val="none"/>
          <w:lang w:eastAsia="zh-CN"/>
        </w:rPr>
        <w:t>三亚市海洋资源监测中心</w:t>
      </w:r>
      <w:r>
        <w:rPr>
          <w:rFonts w:hint="eastAsia" w:ascii="仿宋_GB2312" w:hAnsi="黑体" w:eastAsia="仿宋_GB2312" w:cs="仿宋_GB2312"/>
          <w:sz w:val="32"/>
          <w:szCs w:val="32"/>
          <w:highlight w:val="none"/>
        </w:rPr>
        <w:t>政府采购预算总额</w:t>
      </w:r>
      <w:r>
        <w:rPr>
          <w:rFonts w:hint="eastAsia" w:ascii="仿宋_GB2312" w:hAnsi="黑体" w:eastAsia="仿宋_GB2312" w:cs="仿宋_GB2312"/>
          <w:sz w:val="32"/>
          <w:szCs w:val="32"/>
          <w:highlight w:val="none"/>
          <w:lang w:val="en-US" w:eastAsia="zh-CN"/>
        </w:rPr>
        <w:t>4.60</w:t>
      </w:r>
      <w:r>
        <w:rPr>
          <w:rFonts w:hint="eastAsia" w:ascii="仿宋_GB2312" w:hAnsi="黑体" w:eastAsia="仿宋_GB2312"/>
          <w:sz w:val="32"/>
          <w:szCs w:val="32"/>
          <w:highlight w:val="none"/>
        </w:rPr>
        <w:t>万元，其中：政府采购货物预算</w:t>
      </w:r>
      <w:r>
        <w:rPr>
          <w:rFonts w:hint="eastAsia" w:ascii="仿宋_GB2312" w:hAnsi="黑体" w:eastAsia="仿宋_GB2312" w:cs="仿宋_GB2312"/>
          <w:sz w:val="32"/>
          <w:szCs w:val="32"/>
          <w:highlight w:val="none"/>
          <w:lang w:val="en-US" w:eastAsia="zh-CN"/>
        </w:rPr>
        <w:t>4.60</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政府采购工程预算</w:t>
      </w:r>
      <w:r>
        <w:rPr>
          <w:rFonts w:hint="eastAsia" w:ascii="仿宋_GB2312" w:hAnsi="黑体" w:eastAsia="仿宋_GB2312"/>
          <w:sz w:val="32"/>
          <w:szCs w:val="32"/>
          <w:highlight w:val="none"/>
          <w:lang w:val="en-US" w:eastAsia="zh-CN"/>
        </w:rPr>
        <w:t>0万元，</w:t>
      </w:r>
      <w:r>
        <w:rPr>
          <w:rFonts w:hint="eastAsia" w:ascii="仿宋_GB2312" w:hAnsi="黑体" w:eastAsia="仿宋_GB2312"/>
          <w:sz w:val="32"/>
          <w:szCs w:val="32"/>
          <w:highlight w:val="none"/>
        </w:rPr>
        <w:t>政府采购服务预算</w:t>
      </w:r>
      <w:r>
        <w:rPr>
          <w:rFonts w:hint="eastAsia" w:ascii="仿宋_GB2312" w:hAnsi="黑体" w:eastAsia="仿宋_GB2312" w:cs="仿宋_GB2312"/>
          <w:sz w:val="32"/>
          <w:szCs w:val="32"/>
          <w:highlight w:val="none"/>
          <w:lang w:eastAsia="zh-CN"/>
        </w:rPr>
        <w:t>0</w:t>
      </w:r>
      <w:r>
        <w:rPr>
          <w:rFonts w:hint="eastAsia" w:ascii="仿宋_GB2312" w:hAnsi="黑体" w:eastAsia="仿宋_GB2312"/>
          <w:sz w:val="32"/>
          <w:szCs w:val="32"/>
          <w:highlight w:val="none"/>
        </w:rPr>
        <w:t>万元。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w:t>
      </w:r>
      <w:r>
        <w:rPr>
          <w:rFonts w:hint="eastAsia" w:ascii="楷体" w:hAnsi="楷体" w:eastAsia="楷体"/>
          <w:sz w:val="32"/>
          <w:szCs w:val="32"/>
          <w:highlight w:val="none"/>
          <w:lang w:eastAsia="zh-CN"/>
        </w:rPr>
        <w:t>二</w:t>
      </w:r>
      <w:r>
        <w:rPr>
          <w:rFonts w:hint="eastAsia" w:ascii="楷体" w:hAnsi="楷体" w:eastAsia="楷体"/>
          <w:sz w:val="32"/>
          <w:szCs w:val="32"/>
          <w:highlight w:val="none"/>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sz w:val="32"/>
          <w:szCs w:val="32"/>
          <w:lang w:eastAsia="zh-CN"/>
        </w:rPr>
        <w:t>三亚市海洋资源监测中心</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辆，其中，特种专业技术用车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三亚市海洋资源监测中心13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254.03</w:t>
      </w:r>
      <w:r>
        <w:rPr>
          <w:rFonts w:hint="eastAsia" w:ascii="仿宋_GB2312" w:hAnsi="黑体" w:eastAsia="仿宋_GB2312"/>
          <w:sz w:val="32"/>
          <w:szCs w:val="32"/>
        </w:rPr>
        <w:t>万元。</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b w:val="0"/>
          <w:bCs/>
          <w:sz w:val="32"/>
          <w:szCs w:val="32"/>
        </w:rPr>
      </w:pPr>
      <w:r>
        <w:rPr>
          <w:rFonts w:hint="eastAsia" w:ascii="黑体" w:hAnsi="黑体" w:eastAsia="黑体"/>
          <w:b w:val="0"/>
          <w:bCs/>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0" w:firstLineChars="0"/>
        <w:jc w:val="left"/>
        <w:rPr>
          <w:rFonts w:ascii="仿宋_GB2312" w:hAnsi="黑体" w:eastAsia="仿宋_GB2312" w:cs="仿宋_GB2312"/>
          <w:sz w:val="32"/>
          <w:szCs w:val="32"/>
        </w:rPr>
      </w:pP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Arial Unicode MS"/>
    <w:panose1 w:val="03000509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w:panose1 w:val="020B0604020202020204"/>
    <w:charset w:val="00"/>
    <w:family w:val="auto"/>
    <w:pitch w:val="default"/>
    <w:sig w:usb0="E0002AFF" w:usb1="C0007843" w:usb2="00000009" w:usb3="00000000" w:csb0="400001FF" w:csb1="FFFF0000"/>
  </w:font>
  <w:font w:name="Arial Black">
    <w:panose1 w:val="020B0A04020102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A00002EF" w:usb1="420020EB" w:usb2="00000000" w:usb3="00000000" w:csb0="2000009F" w:csb1="00000000"/>
  </w:font>
  <w:font w:name="Candara">
    <w:panose1 w:val="020E0502030303020204"/>
    <w:charset w:val="00"/>
    <w:family w:val="auto"/>
    <w:pitch w:val="default"/>
    <w:sig w:usb0="A00002EF" w:usb1="4000204B" w:usb2="00000000" w:usb3="00000000" w:csb0="2000009F"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A00002EF" w:usb1="4000204B" w:usb2="00000000" w:usb3="00000000" w:csb0="2000009F" w:csb1="00000000"/>
  </w:font>
  <w:font w:name="CordiaUPC">
    <w:panose1 w:val="020B0304020202020204"/>
    <w:charset w:val="00"/>
    <w:family w:val="auto"/>
    <w:pitch w:val="default"/>
    <w:sig w:usb0="81000003" w:usb1="00000000" w:usb2="00000000" w:usb3="00000000" w:csb0="00010001" w:csb1="00000000"/>
  </w:font>
  <w:font w:name="Courier New">
    <w:panose1 w:val="02070309020205020404"/>
    <w:charset w:val="00"/>
    <w:family w:val="auto"/>
    <w:pitch w:val="default"/>
    <w:sig w:usb0="E0002AFF" w:usb1="C0007843" w:usb2="00000009" w:usb3="00000000" w:csb0="400001FF" w:csb1="FFFF0000"/>
  </w:font>
  <w:font w:name="DaunPenh">
    <w:panose1 w:val="01010101010101010101"/>
    <w:charset w:val="00"/>
    <w:family w:val="auto"/>
    <w:pitch w:val="default"/>
    <w:sig w:usb0="00000003" w:usb1="00000000" w:usb2="00010000" w:usb3="00000000" w:csb0="00000001" w:csb1="00000000"/>
  </w:font>
  <w:font w:name="DokChampa">
    <w:panose1 w:val="020B0604020202020204"/>
    <w:charset w:val="00"/>
    <w:family w:val="auto"/>
    <w:pitch w:val="default"/>
    <w:sig w:usb0="03000003" w:usb1="00000000" w:usb2="00000000" w:usb3="00000000" w:csb0="40010001" w:csb1="00000000"/>
  </w:font>
  <w:font w:name="Gisha">
    <w:panose1 w:val="020B0502040204020203"/>
    <w:charset w:val="00"/>
    <w:family w:val="auto"/>
    <w:pitch w:val="default"/>
    <w:sig w:usb0="80000807" w:usb1="40000042" w:usb2="00000000" w:usb3="00000000" w:csb0="00000021" w:csb1="00000000"/>
  </w:font>
  <w:font w:name="EucrosiaUPC">
    <w:panose1 w:val="02020603050405020304"/>
    <w:charset w:val="00"/>
    <w:family w:val="auto"/>
    <w:pitch w:val="default"/>
    <w:sig w:usb0="81000027" w:usb1="00000002" w:usb2="00000000" w:usb3="00000000" w:csb0="00010001" w:csb1="00000000"/>
  </w:font>
  <w:font w:name="Estrangelo Edessa">
    <w:panose1 w:val="03080600000000000000"/>
    <w:charset w:val="00"/>
    <w:family w:val="auto"/>
    <w:pitch w:val="default"/>
    <w:sig w:usb0="80002043" w:usb1="00000000" w:usb2="00000080" w:usb3="00000000" w:csb0="00000001" w:csb1="00000000"/>
  </w:font>
  <w:font w:name="Ebrima">
    <w:panose1 w:val="02000000000000000000"/>
    <w:charset w:val="00"/>
    <w:family w:val="auto"/>
    <w:pitch w:val="default"/>
    <w:sig w:usb0="A000505F" w:usb1="02000041" w:usb2="00000000" w:usb3="00000404" w:csb0="00000093" w:csb1="00000000"/>
  </w:font>
  <w:font w:name="DilleniaUPC">
    <w:panose1 w:val="02020603050405020304"/>
    <w:charset w:val="00"/>
    <w:family w:val="auto"/>
    <w:pitch w:val="default"/>
    <w:sig w:usb0="81000027" w:usb1="00000002" w:usb2="00000000" w:usb3="00000000" w:csb0="00010001" w:csb1="00000000"/>
  </w:font>
  <w:font w:name="David">
    <w:panose1 w:val="020E0502060401010101"/>
    <w:charset w:val="00"/>
    <w:family w:val="auto"/>
    <w:pitch w:val="default"/>
    <w:sig w:usb0="00000801" w:usb1="00000000" w:usb2="00000000" w:usb3="00000000" w:csb0="00000020" w:csb1="00200000"/>
  </w:font>
  <w:font w:name="Malgun Gothic">
    <w:panose1 w:val="020B0503020000020004"/>
    <w:charset w:val="81"/>
    <w:family w:val="auto"/>
    <w:pitch w:val="default"/>
    <w:sig w:usb0="900002AF" w:usb1="01D77CFB" w:usb2="00000012" w:usb3="00000000" w:csb0="00080001"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Sylfaen">
    <w:panose1 w:val="010A0502050306030303"/>
    <w:charset w:val="00"/>
    <w:family w:val="auto"/>
    <w:pitch w:val="default"/>
    <w:sig w:usb0="04000687" w:usb1="00000000" w:usb2="00000000" w:usb3="00000000" w:csb0="2000009F" w:csb1="00000000"/>
  </w:font>
  <w:font w:name="??_GB2312">
    <w:altName w:val="Times New Roman"/>
    <w:panose1 w:val="00000000000000000000"/>
    <w:charset w:val="00"/>
    <w:family w:val="auto"/>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简标宋">
    <w:altName w:val="宋体"/>
    <w:panose1 w:val="00000000000000000000"/>
    <w:charset w:val="86"/>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swiss"/>
    <w:pitch w:val="default"/>
    <w:sig w:usb0="00000000" w:usb1="00000000" w:usb2="00000000" w:usb3="00000000" w:csb0="00000001" w:csb1="00000000"/>
  </w:font>
  <w:font w:name="楷体_GB2312">
    <w:panose1 w:val="02010609030101010101"/>
    <w:charset w:val="86"/>
    <w:family w:val="decorative"/>
    <w:pitch w:val="default"/>
    <w:sig w:usb0="00000001" w:usb1="080E0000" w:usb2="00000000" w:usb3="00000000" w:csb0="00040000" w:csb1="00000000"/>
  </w:font>
  <w:font w:name="ˎ̥">
    <w:altName w:val="微软雅黑"/>
    <w:panose1 w:val="00000000000000000000"/>
    <w:charset w:val="00"/>
    <w:family w:val="decorative"/>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Arial Unicode MS">
    <w:panose1 w:val="020B0604020202020204"/>
    <w:charset w:val="86"/>
    <w:family w:val="decorative"/>
    <w:pitch w:val="default"/>
    <w:sig w:usb0="FFFFFFFF" w:usb1="E9FFFFFF" w:usb2="0000003F" w:usb3="00000000" w:csb0="603F01FF" w:csb1="FFFF0000"/>
  </w:font>
  <w:font w:name="??">
    <w:altName w:val="Times New Roman"/>
    <w:panose1 w:val="00000000000000000000"/>
    <w:charset w:val="00"/>
    <w:family w:val="decorative"/>
    <w:pitch w:val="default"/>
    <w:sig w:usb0="00000000" w:usb1="00000000" w:usb2="00000000" w:usb3="00000000" w:csb0="00000001" w:csb1="00000000"/>
  </w:font>
  <w:font w:name="楷体_GB2312">
    <w:panose1 w:val="02010609030101010101"/>
    <w:charset w:val="86"/>
    <w:family w:val="roma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516312359"/>
  </w:num>
  <w:num w:numId="3">
    <w:abstractNumId w:val="1893038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Yjc1MzhiMTRiYmM3YzU2ZGQwZGM4NDdhMGZhMmQifQ=="/>
  </w:docVars>
  <w:rsids>
    <w:rsidRoot w:val="00172A27"/>
    <w:rsid w:val="0228430E"/>
    <w:rsid w:val="068C5C42"/>
    <w:rsid w:val="09DC7291"/>
    <w:rsid w:val="11DE0787"/>
    <w:rsid w:val="12617F82"/>
    <w:rsid w:val="15013BBD"/>
    <w:rsid w:val="15D42565"/>
    <w:rsid w:val="19D5DA33"/>
    <w:rsid w:val="1FBF8E30"/>
    <w:rsid w:val="20697DB3"/>
    <w:rsid w:val="211E7138"/>
    <w:rsid w:val="2120725A"/>
    <w:rsid w:val="22AB2D88"/>
    <w:rsid w:val="2BDF0DC0"/>
    <w:rsid w:val="2CCD0CD4"/>
    <w:rsid w:val="2FF7110D"/>
    <w:rsid w:val="2FFFCED3"/>
    <w:rsid w:val="34DB19BE"/>
    <w:rsid w:val="39A700C1"/>
    <w:rsid w:val="3F7FB4B5"/>
    <w:rsid w:val="3FAD4D11"/>
    <w:rsid w:val="405220B3"/>
    <w:rsid w:val="44C954E6"/>
    <w:rsid w:val="48BF5E8F"/>
    <w:rsid w:val="4FB80849"/>
    <w:rsid w:val="54EF499E"/>
    <w:rsid w:val="56004989"/>
    <w:rsid w:val="56552927"/>
    <w:rsid w:val="58E660B8"/>
    <w:rsid w:val="5D215911"/>
    <w:rsid w:val="5DB7E539"/>
    <w:rsid w:val="5F942D12"/>
    <w:rsid w:val="66DACB0B"/>
    <w:rsid w:val="67346B89"/>
    <w:rsid w:val="697BF56A"/>
    <w:rsid w:val="69D82CE8"/>
    <w:rsid w:val="6B6CE30F"/>
    <w:rsid w:val="6C7F1319"/>
    <w:rsid w:val="6DB64422"/>
    <w:rsid w:val="6DDF74AC"/>
    <w:rsid w:val="6EBA5BC5"/>
    <w:rsid w:val="6FAF0D8D"/>
    <w:rsid w:val="6FCFCADC"/>
    <w:rsid w:val="6FFA4FE6"/>
    <w:rsid w:val="73A016D5"/>
    <w:rsid w:val="73BF3688"/>
    <w:rsid w:val="75FB0B04"/>
    <w:rsid w:val="78FB12B4"/>
    <w:rsid w:val="79F7B683"/>
    <w:rsid w:val="7D73BCCE"/>
    <w:rsid w:val="7DE79FA0"/>
    <w:rsid w:val="7DEBCAFF"/>
    <w:rsid w:val="7EDD8B29"/>
    <w:rsid w:val="7F902AF6"/>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rFonts w:ascii="宋体" w:hAnsi="宋体" w:eastAsia="宋体" w:cs="宋体"/>
      <w:sz w:val="32"/>
      <w:szCs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 w:type="paragraph" w:customStyle="1" w:styleId="11">
    <w:name w:val="Body text|1"/>
    <w:qFormat/>
    <w:uiPriority w:val="0"/>
    <w:pPr>
      <w:keepNext w:val="0"/>
      <w:keepLines w:val="0"/>
      <w:widowControl w:val="0"/>
      <w:shd w:val="clear" w:color="auto" w:fill="auto"/>
      <w:bidi w:val="0"/>
      <w:spacing w:before="0" w:after="0" w:line="396" w:lineRule="auto"/>
      <w:ind w:left="0" w:right="0" w:firstLine="400"/>
      <w:jc w:val="left"/>
    </w:pPr>
    <w:rPr>
      <w:rFonts w:ascii="宋体" w:hAnsi="宋体" w:eastAsia="宋体" w:cs="宋体"/>
      <w:color w:val="000000"/>
      <w:spacing w:val="0"/>
      <w:w w:val="100"/>
      <w:position w:val="0"/>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4098</Words>
  <Characters>4567</Characters>
  <Lines>27</Lines>
  <Paragraphs>7</Paragraphs>
  <ScaleCrop>false</ScaleCrop>
  <LinksUpToDate>false</LinksUpToDate>
  <CharactersWithSpaces>4607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wang</cp:lastModifiedBy>
  <dcterms:modified xsi:type="dcterms:W3CDTF">2024-07-24T07:19:15Z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068C481EB45940C68E039400936A547C</vt:lpwstr>
  </property>
</Properties>
</file>