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highlight w:val="none"/>
          <w:u w:val="single"/>
        </w:rPr>
      </w:pPr>
      <w:bookmarkStart w:id="0" w:name="_GoBack"/>
    </w:p>
    <w:p>
      <w:pPr>
        <w:rPr>
          <w:sz w:val="84"/>
          <w:szCs w:val="84"/>
          <w:highlight w:val="none"/>
          <w:u w:val="single"/>
        </w:rPr>
      </w:pPr>
    </w:p>
    <w:p>
      <w:pPr>
        <w:rPr>
          <w:sz w:val="84"/>
          <w:szCs w:val="84"/>
          <w:highlight w:val="none"/>
          <w:u w:val="single"/>
        </w:rPr>
      </w:pPr>
    </w:p>
    <w:p>
      <w:pPr>
        <w:rPr>
          <w:sz w:val="84"/>
          <w:szCs w:val="84"/>
          <w:highlight w:val="none"/>
          <w:u w:val="single"/>
        </w:rPr>
      </w:pPr>
    </w:p>
    <w:p>
      <w:pPr>
        <w:jc w:val="center"/>
        <w:rPr>
          <w:rFonts w:hint="eastAsia"/>
          <w:sz w:val="52"/>
          <w:szCs w:val="52"/>
          <w:highlight w:val="none"/>
        </w:rPr>
      </w:pPr>
      <w:r>
        <w:rPr>
          <w:rFonts w:hint="eastAsia"/>
          <w:sz w:val="52"/>
          <w:szCs w:val="52"/>
          <w:highlight w:val="none"/>
        </w:rPr>
        <w:t>2023年三亚市卫生健康委员会</w:t>
      </w:r>
    </w:p>
    <w:p>
      <w:pPr>
        <w:jc w:val="center"/>
        <w:rPr>
          <w:sz w:val="52"/>
          <w:szCs w:val="52"/>
          <w:highlight w:val="none"/>
        </w:rPr>
      </w:pPr>
      <w:r>
        <w:rPr>
          <w:rFonts w:hint="eastAsia"/>
          <w:sz w:val="52"/>
          <w:szCs w:val="52"/>
          <w:highlight w:val="none"/>
        </w:rPr>
        <w:t>本级预算</w:t>
      </w: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rPr>
          <w:sz w:val="84"/>
          <w:szCs w:val="84"/>
          <w:highlight w:val="none"/>
        </w:rPr>
      </w:pPr>
    </w:p>
    <w:p>
      <w:pPr>
        <w:jc w:val="center"/>
        <w:rPr>
          <w:rFonts w:ascii="黑体" w:hAnsi="黑体" w:eastAsia="黑体"/>
          <w:sz w:val="52"/>
          <w:szCs w:val="52"/>
          <w:highlight w:val="none"/>
        </w:rPr>
      </w:pPr>
      <w:r>
        <w:rPr>
          <w:rFonts w:hint="eastAsia" w:ascii="黑体" w:hAnsi="黑体" w:eastAsia="黑体"/>
          <w:sz w:val="52"/>
          <w:szCs w:val="52"/>
          <w:highlight w:val="none"/>
        </w:rPr>
        <w:t>目录</w:t>
      </w:r>
    </w:p>
    <w:p>
      <w:pPr>
        <w:pStyle w:val="7"/>
        <w:numPr>
          <w:ilvl w:val="0"/>
          <w:numId w:val="1"/>
        </w:numPr>
        <w:ind w:firstLineChars="0"/>
        <w:jc w:val="left"/>
        <w:rPr>
          <w:rFonts w:ascii="黑体" w:hAnsi="黑体" w:eastAsia="黑体"/>
          <w:sz w:val="32"/>
          <w:szCs w:val="32"/>
          <w:highlight w:val="none"/>
        </w:rPr>
      </w:pPr>
      <w:r>
        <w:rPr>
          <w:rFonts w:hint="eastAsia" w:ascii="黑体" w:hAnsi="黑体" w:eastAsia="黑体"/>
          <w:sz w:val="32"/>
          <w:szCs w:val="32"/>
          <w:highlight w:val="none"/>
        </w:rPr>
        <w:t xml:space="preserve">  </w:t>
      </w:r>
      <w:r>
        <w:rPr>
          <w:rFonts w:hint="eastAsia" w:ascii="仿宋_GB2312" w:hAnsi="黑体" w:eastAsia="仿宋_GB2312" w:cs="仿宋_GB2312"/>
          <w:sz w:val="32"/>
          <w:szCs w:val="32"/>
          <w:highlight w:val="none"/>
        </w:rPr>
        <w:t xml:space="preserve"> 三亚市卫生健康委员会本级</w:t>
      </w:r>
      <w:r>
        <w:rPr>
          <w:rFonts w:hint="eastAsia" w:ascii="黑体" w:hAnsi="黑体" w:eastAsia="黑体"/>
          <w:sz w:val="32"/>
          <w:szCs w:val="32"/>
          <w:highlight w:val="none"/>
        </w:rPr>
        <w:t>概况</w:t>
      </w:r>
    </w:p>
    <w:p>
      <w:pPr>
        <w:pStyle w:val="7"/>
        <w:numPr>
          <w:ilvl w:val="0"/>
          <w:numId w:val="2"/>
        </w:numPr>
        <w:ind w:firstLineChars="0"/>
        <w:jc w:val="left"/>
        <w:rPr>
          <w:rFonts w:ascii="黑体" w:hAnsi="黑体" w:eastAsia="黑体"/>
          <w:sz w:val="32"/>
          <w:szCs w:val="32"/>
          <w:highlight w:val="none"/>
        </w:rPr>
      </w:pPr>
      <w:r>
        <w:rPr>
          <w:rFonts w:hint="eastAsia" w:ascii="黑体" w:hAnsi="黑体" w:eastAsia="黑体"/>
          <w:sz w:val="32"/>
          <w:szCs w:val="32"/>
          <w:highlight w:val="none"/>
        </w:rPr>
        <w:t>主要职能</w:t>
      </w:r>
    </w:p>
    <w:p>
      <w:pPr>
        <w:pStyle w:val="7"/>
        <w:numPr>
          <w:ilvl w:val="0"/>
          <w:numId w:val="1"/>
        </w:numPr>
        <w:ind w:firstLineChars="0"/>
        <w:rPr>
          <w:rFonts w:ascii="黑体" w:hAnsi="黑体" w:eastAsia="黑体"/>
          <w:sz w:val="32"/>
          <w:szCs w:val="32"/>
          <w:highlight w:val="none"/>
        </w:rPr>
      </w:pPr>
      <w:r>
        <w:rPr>
          <w:rFonts w:hint="eastAsia" w:ascii="黑体" w:hAnsi="黑体" w:eastAsia="黑体"/>
          <w:sz w:val="32"/>
          <w:szCs w:val="32"/>
          <w:highlight w:val="none"/>
        </w:rPr>
        <w:t xml:space="preserve">  </w:t>
      </w:r>
      <w:r>
        <w:rPr>
          <w:rFonts w:hint="eastAsia" w:ascii="仿宋_GB2312" w:hAnsi="黑体" w:eastAsia="仿宋_GB2312" w:cs="仿宋_GB2312"/>
          <w:sz w:val="32"/>
          <w:szCs w:val="32"/>
          <w:highlight w:val="none"/>
        </w:rPr>
        <w:t>三亚市卫生健康委员会本级2023</w:t>
      </w:r>
      <w:r>
        <w:rPr>
          <w:rFonts w:hint="eastAsia" w:ascii="黑体" w:hAnsi="黑体" w:eastAsia="黑体"/>
          <w:sz w:val="32"/>
          <w:szCs w:val="32"/>
          <w:highlight w:val="none"/>
        </w:rPr>
        <w:t>年预算表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财政拨款收支总表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一般公共预算支出表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一般公共预算基本支出表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一般公共预算“三公”经费支出表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政府性基金预算支出表。</w:t>
      </w:r>
    </w:p>
    <w:p>
      <w:pPr>
        <w:pStyle w:val="7"/>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政府性基金预算“三公”经费支出表</w:t>
      </w:r>
    </w:p>
    <w:p>
      <w:pPr>
        <w:pStyle w:val="7"/>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单位收支总表</w:t>
      </w:r>
    </w:p>
    <w:p>
      <w:pPr>
        <w:pStyle w:val="7"/>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单位收入总表</w:t>
      </w:r>
    </w:p>
    <w:p>
      <w:pPr>
        <w:pStyle w:val="7"/>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单位支出总表</w:t>
      </w:r>
    </w:p>
    <w:p>
      <w:pPr>
        <w:pStyle w:val="7"/>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项目支出绩效信息表</w:t>
      </w:r>
    </w:p>
    <w:p>
      <w:pPr>
        <w:pStyle w:val="7"/>
        <w:numPr>
          <w:ilvl w:val="0"/>
          <w:numId w:val="1"/>
        </w:numPr>
        <w:ind w:firstLineChars="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w:t>
      </w:r>
      <w:r>
        <w:rPr>
          <w:rFonts w:hint="eastAsia" w:ascii="仿宋_GB2312" w:hAnsi="黑体" w:eastAsia="仿宋_GB2312" w:cs="仿宋_GB2312"/>
          <w:sz w:val="32"/>
          <w:szCs w:val="32"/>
          <w:highlight w:val="none"/>
        </w:rPr>
        <w:t>三亚市卫生健康委员会2023</w:t>
      </w:r>
      <w:r>
        <w:rPr>
          <w:rFonts w:hint="eastAsia" w:ascii="黑体" w:hAnsi="黑体" w:eastAsia="黑体"/>
          <w:sz w:val="32"/>
          <w:szCs w:val="32"/>
          <w:highlight w:val="none"/>
        </w:rPr>
        <w:t>年预算情况说明</w:t>
      </w:r>
    </w:p>
    <w:p>
      <w:pPr>
        <w:pStyle w:val="7"/>
        <w:numPr>
          <w:ilvl w:val="0"/>
          <w:numId w:val="1"/>
        </w:numPr>
        <w:ind w:firstLineChars="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名词解释</w:t>
      </w:r>
    </w:p>
    <w:p>
      <w:pPr>
        <w:pStyle w:val="7"/>
        <w:ind w:left="1320" w:firstLine="0" w:firstLineChars="0"/>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pStyle w:val="7"/>
        <w:numPr>
          <w:ilvl w:val="0"/>
          <w:numId w:val="4"/>
        </w:numPr>
        <w:ind w:firstLineChars="0"/>
        <w:jc w:val="center"/>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w:t>
      </w:r>
      <w:r>
        <w:rPr>
          <w:rFonts w:hint="eastAsia" w:ascii="仿宋_GB2312" w:hAnsi="黑体" w:eastAsia="仿宋_GB2312" w:cs="仿宋_GB2312"/>
          <w:sz w:val="32"/>
          <w:szCs w:val="32"/>
          <w:highlight w:val="none"/>
        </w:rPr>
        <w:t>三亚市卫生健康委员会本级</w:t>
      </w:r>
      <w:r>
        <w:rPr>
          <w:rFonts w:hint="eastAsia" w:ascii="黑体" w:hAnsi="黑体" w:eastAsia="黑体"/>
          <w:sz w:val="32"/>
          <w:szCs w:val="32"/>
          <w:highlight w:val="none"/>
        </w:rPr>
        <w:t>概况</w:t>
      </w:r>
    </w:p>
    <w:p>
      <w:pPr>
        <w:jc w:val="left"/>
        <w:rPr>
          <w:rFonts w:ascii="仿宋_GB2312" w:hAnsi="仿宋_GB2312" w:eastAsia="仿宋_GB2312" w:cs="仿宋_GB2312"/>
          <w:sz w:val="32"/>
          <w:szCs w:val="32"/>
          <w:highlight w:val="none"/>
        </w:rPr>
      </w:pPr>
    </w:p>
    <w:p>
      <w:pPr>
        <w:pStyle w:val="7"/>
        <w:numPr>
          <w:ilvl w:val="0"/>
          <w:numId w:val="5"/>
        </w:numPr>
        <w:ind w:firstLineChars="0"/>
        <w:jc w:val="left"/>
        <w:rPr>
          <w:rFonts w:ascii="黑体" w:hAnsi="黑体" w:eastAsia="黑体" w:cs="仿宋_GB2312"/>
          <w:sz w:val="32"/>
          <w:szCs w:val="32"/>
          <w:highlight w:val="none"/>
        </w:rPr>
      </w:pPr>
      <w:r>
        <w:rPr>
          <w:rFonts w:hint="eastAsia" w:ascii="黑体" w:hAnsi="黑体" w:eastAsia="黑体" w:cs="仿宋_GB2312"/>
          <w:sz w:val="32"/>
          <w:szCs w:val="32"/>
          <w:highlight w:val="none"/>
        </w:rPr>
        <w:t>主要职能</w:t>
      </w:r>
    </w:p>
    <w:p>
      <w:pPr>
        <w:pStyle w:val="7"/>
        <w:ind w:firstLine="0" w:firstLineChars="0"/>
        <w:jc w:val="left"/>
        <w:rPr>
          <w:rFonts w:hint="eastAsia" w:ascii="仿宋" w:hAnsi="仿宋" w:eastAsia="仿宋" w:cs="楷体_GB2312"/>
          <w:sz w:val="32"/>
          <w:szCs w:val="32"/>
          <w:highlight w:val="none"/>
        </w:rPr>
      </w:pPr>
      <w:r>
        <w:rPr>
          <w:rFonts w:hint="eastAsia" w:ascii="仿宋" w:hAnsi="仿宋" w:eastAsia="仿宋" w:cs="楷体_GB2312"/>
          <w:color w:val="000000"/>
          <w:kern w:val="0"/>
          <w:sz w:val="32"/>
          <w:szCs w:val="32"/>
          <w:highlight w:val="none"/>
        </w:rPr>
        <w:t>（一）、根据《中共三亚市委机构编制委员会关于三亚市</w:t>
      </w:r>
    </w:p>
    <w:p>
      <w:pPr>
        <w:pStyle w:val="7"/>
        <w:ind w:firstLine="0" w:firstLineChars="0"/>
        <w:jc w:val="left"/>
        <w:rPr>
          <w:rFonts w:hint="eastAsia" w:ascii="仿宋" w:hAnsi="仿宋" w:eastAsia="仿宋" w:cs="仿宋_GB2312"/>
          <w:sz w:val="32"/>
          <w:szCs w:val="32"/>
          <w:highlight w:val="none"/>
        </w:rPr>
      </w:pPr>
      <w:r>
        <w:rPr>
          <w:rFonts w:hint="eastAsia" w:ascii="仿宋" w:hAnsi="仿宋" w:eastAsia="仿宋" w:cs="楷体_GB2312"/>
          <w:color w:val="000000"/>
          <w:kern w:val="0"/>
          <w:sz w:val="32"/>
          <w:szCs w:val="32"/>
          <w:highlight w:val="none"/>
        </w:rPr>
        <w:t>卫生健康委员会机构编制调整的批复》(三编字〔2020〕45号)文件,三亚市卫生健康委员会是主管全市卫生健康的市人民政府工作部门，为正处级。</w:t>
      </w:r>
    </w:p>
    <w:p>
      <w:pPr>
        <w:pStyle w:val="11"/>
        <w:ind w:firstLine="0" w:firstLineChars="0"/>
        <w:jc w:val="left"/>
        <w:rPr>
          <w:rFonts w:hint="eastAsia" w:ascii="仿宋" w:hAnsi="仿宋" w:eastAsia="仿宋" w:cs="楷体_GB2312"/>
          <w:color w:val="000000"/>
          <w:kern w:val="0"/>
          <w:sz w:val="32"/>
          <w:szCs w:val="32"/>
          <w:highlight w:val="none"/>
        </w:rPr>
      </w:pPr>
      <w:r>
        <w:rPr>
          <w:rFonts w:hint="eastAsia" w:ascii="仿宋" w:hAnsi="仿宋" w:eastAsia="仿宋" w:cs="楷体_GB2312"/>
          <w:color w:val="000000"/>
          <w:kern w:val="0"/>
          <w:sz w:val="32"/>
          <w:szCs w:val="32"/>
          <w:highlight w:val="none"/>
        </w:rPr>
        <w:t>（二）、主要职责</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1.贯彻落实党和国家、省有关卫生健康工作的方针政策、法律法规，执行市委、市政府决策部署和中国（海南）自由贸易试验区、中国特色自由贸易港政策措施。</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2.研究拟订并组织实施全市卫生健康工作政策规定、规章制度和发展战略，研究推进卫生健康改革，研究提出中国（海南）自由贸易试验区、中国特色自由贸易港卫生健康工作方面的意见和建议。统筹规划全市卫生健康资源配置，指导各区卫生健康规划编制和实施，推进基本医疗服务和基本公共卫生服务。制定并组织实施推进全市卫生健康基本公共服务均等化、普惠化、便捷化和公共资源向基层延伸等政策措施。3.协调推进全市深化医药卫生体制改革和医疗保障体制改革。研究提出市深化医药卫生体制改革重大政策、措施的建议。组织深化市公立医院综合改革，推进管办分离，执行现代医院管理制度，制定并组织实施推动全市卫生健康公共服务提供主体多元化、方式多样化的政策措施，提出医疗服务和药品价格政策的建议。</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4.协调推进全市医疗健康产业和康养产业工作，指导全市社会办医工作。负责推进老年健康服务体系建设、医养结合和健康促进与教育工作，协调落实应对人口老龄化政策措施。</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5.深化医疗领域对外开放，推进医疗资源合作，引进优质医疗资源和优秀卫生健康专业技术人才，加强军地在医疗服务领域的统筹发展。</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6.制定并组织实施疾病预防控制规划、国家免疫规划以及危害人民健康公共卫生问题的干预措施，加强执法的监督检查工作。负责卫生应急工作，组织指导突发公共卫生事件的预防控制和各类突发公共事件的医疗卫生救援。</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7.组织实施国家药物政策和国家基本药物制度，开展药品使用监测、临床综合评价和短缺药品预警，提出国家基本药物价格政策的建议。</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8.负责职责范围内职业卫生、放射卫生、环境卫生、学校卫生、公共场所卫生、饮用水卫生等公共卫生的监督管理，负责传染病防治监督，健全全市卫生健康综合监督体系。</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9.负责全市医疗机构和医疗服务行业准入管理；建立我市医疗服务评价和监督管理体系。</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10.负责全市计划生育管理和服务工作，开展人口监测预警，研究提出人口与家庭发展相关政策建议。</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11.指导各区卫生健康工作，指导基层医疗卫生、妇幼健康服务体系和全科医生队伍建设。组织实施卫生健康管理相关科研项目，推进卫生健康科技创新发展。</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12.组织实施传承发展中医药事业工作。</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13.负责市保健对象的医疗保健工作，负责重要会议与重大活动的医疗卫生保障工作。</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14.指导市计划生育协会业务工作。</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 xml:space="preserve">15.完成市委、市政府交办的其他任务。   </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16.职能转变。市卫生健康委员会必须牢固树立大卫生、大健康理念，推动实施健康三亚战略，以改革创新为动力，以促健康、转模式、强基层、重保障为着力点，把以治病为中心转变为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题多元化、提供方式多样化。</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17.有关职责分工：</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1）与市发展和改革委员会的有关职责分工。市卫生健康委员会负责开展人口监测预警工作，研究提出与生育相关的人口数量、素质、结构、分布方面的政策建议，促进家庭发展和相关经济社会政策配套衔接，参与制定人口发展规划和政策，落实人口发展规划中的有关任务。市发展和改革委员会负责组织监测和评估人口变动情况及趋势影响，建立人口预警预报制度，开展重大决策人口影响评估，完善重大人口政策咨询机制，研究提出人口发展战略，拟订人口发展规划和人口政策，研究提出人口与经济、社会、资源、环境协调可持续发展，以及统筹促进人口长期均衡发展的政策建议。</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2）与市民政局的有关职责分工。市卫生健康委员会负责拟订应对人口老龄化、医养结合政策措施建议，综合协调、督促指导、组织推进老龄事业发展，承担老年疾病防治、老年人医疗照护、老年人心理健康与关怀服务等老年健康工作。市民政局负责统筹推进、督促指导、监督管理养老服务工作，拟订养老服务体系建设规划、法规、政策、标准并组织实施，承担老年人福利和特殊困难老年人救助工作。</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3）与三亚海关的有关职责分工。市卫生健康委员会负责传染病总体防治和突发公共卫生事件应急工作，与三亚海关建立健全应对口岸传染病疫情和公共卫生事件合作机制、传染病疫情和公共卫生事件通报交流机制、口岸输入性疫情通报和协作处理机制。</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4）与市市场监督管理局的有关职责分工。市卫生健康委员会负责食源性疾病监测工作，发现食源性疾病事件及时向市市场监督管理局通报，并会同市市场监督管理局建立重大药品不良反应和医疗器械不良事件相互通报机制和联合处置机制；市市场监督管理局承担食源性疾病的流行病学调查、检验检测等，并将结果及时向市卫生健康委员会通报。</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（5）与市医疗保障局的有关职责分工。市卫生健康委员会、市医疗保障局等部门在医疗、医保、医药等方面加强制度、政策衔接，建立沟通协商机制，协同推进改革，提高医疗资源使用效率和医疗保障水平。</w:t>
      </w:r>
    </w:p>
    <w:p>
      <w:pPr>
        <w:snapToGrid w:val="0"/>
        <w:spacing w:line="520" w:lineRule="exact"/>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（6）与市行政综合执法局的有关职责分工。市卫生健康委员会负责制定行业管理的政策并指导落实，发现医疗服务行业违法违规线索移交市行政综合执法局处理。</w:t>
      </w:r>
    </w:p>
    <w:p>
      <w:pPr>
        <w:snapToGrid w:val="0"/>
        <w:spacing w:line="520" w:lineRule="exac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（三）机构设置情况</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三亚市卫生健康委员会本级设置13个科级内设机构</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1.办公室</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2.人事科</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3. 规划信息科（健康产业科）</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4.财务科</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5.法规科</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6.体制改革科</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7.疾病预防控制科</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8.医政医管科（科技教育科）</w:t>
      </w:r>
    </w:p>
    <w:p>
      <w:pPr>
        <w:jc w:val="left"/>
        <w:rPr>
          <w:rFonts w:hint="eastAsia" w:ascii="仿宋" w:hAnsi="仿宋" w:eastAsia="仿宋"/>
          <w:b/>
          <w:bCs/>
          <w:color w:val="000000"/>
          <w:sz w:val="32"/>
          <w:szCs w:val="32"/>
          <w:highlight w:val="none"/>
        </w:rPr>
      </w:pPr>
      <w:r>
        <w:rPr>
          <w:rFonts w:hint="eastAsia" w:ascii="仿宋" w:hAnsi="仿宋" w:eastAsia="仿宋" w:cs="仿宋_GB2312"/>
          <w:sz w:val="32"/>
          <w:szCs w:val="32"/>
          <w:highlight w:val="none"/>
        </w:rPr>
        <w:t>9.老龄妇幼健康科</w:t>
      </w:r>
      <w:r>
        <w:rPr>
          <w:rFonts w:hint="eastAsia" w:ascii="仿宋" w:hAnsi="仿宋" w:eastAsia="仿宋"/>
          <w:color w:val="000000"/>
          <w:sz w:val="32"/>
          <w:szCs w:val="32"/>
          <w:highlight w:val="none"/>
        </w:rPr>
        <w:t>（</w:t>
      </w:r>
      <w:r>
        <w:rPr>
          <w:rFonts w:hint="eastAsia" w:ascii="仿宋" w:hAnsi="仿宋" w:eastAsia="仿宋" w:cs="仿宋_GB2312"/>
          <w:color w:val="000000"/>
          <w:kern w:val="0"/>
          <w:sz w:val="32"/>
          <w:szCs w:val="32"/>
          <w:highlight w:val="none"/>
        </w:rPr>
        <w:t>老龄工作委员会办公室</w:t>
      </w:r>
      <w:r>
        <w:rPr>
          <w:rFonts w:hint="eastAsia" w:ascii="仿宋" w:hAnsi="仿宋" w:eastAsia="仿宋"/>
          <w:color w:val="000000"/>
          <w:sz w:val="32"/>
          <w:szCs w:val="32"/>
          <w:highlight w:val="none"/>
        </w:rPr>
        <w:t>）</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10. 卫生应急办公室</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11.人口监测与家庭发展科</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12.中医科</w:t>
      </w:r>
    </w:p>
    <w:p>
      <w:pPr>
        <w:jc w:val="left"/>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13.党群科</w:t>
      </w:r>
    </w:p>
    <w:p>
      <w:pPr>
        <w:jc w:val="left"/>
        <w:rPr>
          <w:rFonts w:hint="eastAsia" w:ascii="仿宋" w:hAnsi="仿宋" w:eastAsia="仿宋"/>
          <w:color w:val="000000"/>
          <w:sz w:val="32"/>
          <w:szCs w:val="32"/>
          <w:highlight w:val="none"/>
        </w:rPr>
      </w:pPr>
      <w:r>
        <w:rPr>
          <w:rFonts w:hint="eastAsia" w:ascii="仿宋" w:hAnsi="仿宋" w:eastAsia="仿宋" w:cs="仿宋_GB2312"/>
          <w:sz w:val="32"/>
          <w:szCs w:val="32"/>
          <w:highlight w:val="none"/>
        </w:rPr>
        <w:t>14.</w:t>
      </w:r>
      <w:r>
        <w:rPr>
          <w:rFonts w:hint="eastAsia" w:ascii="仿宋" w:hAnsi="仿宋" w:eastAsia="仿宋"/>
          <w:color w:val="000000"/>
          <w:sz w:val="32"/>
          <w:szCs w:val="32"/>
          <w:highlight w:val="none"/>
        </w:rPr>
        <w:t xml:space="preserve"> 基层卫生健康科</w:t>
      </w:r>
    </w:p>
    <w:p>
      <w:pPr>
        <w:jc w:val="left"/>
        <w:rPr>
          <w:rFonts w:hint="eastAsia" w:ascii="仿宋" w:hAnsi="仿宋" w:eastAsia="仿宋" w:cs="仿宋_GB2312"/>
          <w:sz w:val="32"/>
          <w:szCs w:val="32"/>
          <w:highlight w:val="none"/>
        </w:rPr>
      </w:pPr>
      <w:r>
        <w:rPr>
          <w:rFonts w:hint="eastAsia" w:ascii="仿宋" w:hAnsi="仿宋" w:eastAsia="仿宋"/>
          <w:color w:val="000000"/>
          <w:sz w:val="32"/>
          <w:szCs w:val="32"/>
          <w:highlight w:val="none"/>
        </w:rPr>
        <w:t>15. 综合监督科</w:t>
      </w:r>
    </w:p>
    <w:p>
      <w:pPr>
        <w:snapToGrid w:val="0"/>
        <w:spacing w:line="520" w:lineRule="exact"/>
        <w:rPr>
          <w:rFonts w:hint="eastAsia" w:ascii="仿宋_GB2312" w:hAnsi="仿宋_GB2312" w:eastAsia="仿宋_GB2312" w:cs="仿宋_GB2312"/>
          <w:color w:val="000000"/>
          <w:sz w:val="32"/>
          <w:szCs w:val="32"/>
          <w:highlight w:val="none"/>
        </w:rPr>
      </w:pPr>
    </w:p>
    <w:p>
      <w:pPr>
        <w:snapToGrid w:val="0"/>
        <w:spacing w:line="520" w:lineRule="exact"/>
        <w:rPr>
          <w:rFonts w:hint="eastAsia" w:ascii="仿宋_GB2312" w:hAnsi="仿宋_GB2312" w:eastAsia="仿宋_GB2312" w:cs="仿宋_GB2312"/>
          <w:color w:val="000000"/>
          <w:sz w:val="32"/>
          <w:szCs w:val="32"/>
          <w:highlight w:val="none"/>
        </w:rPr>
      </w:pPr>
    </w:p>
    <w:p>
      <w:pPr>
        <w:snapToGrid w:val="0"/>
        <w:spacing w:line="520" w:lineRule="exact"/>
        <w:rPr>
          <w:rFonts w:hint="eastAsia" w:ascii="仿宋_GB2312" w:hAnsi="仿宋_GB2312" w:eastAsia="仿宋_GB2312" w:cs="仿宋_GB2312"/>
          <w:color w:val="000000"/>
          <w:sz w:val="32"/>
          <w:szCs w:val="32"/>
          <w:highlight w:val="none"/>
        </w:rPr>
      </w:pPr>
    </w:p>
    <w:p>
      <w:pPr>
        <w:snapToGrid w:val="0"/>
        <w:spacing w:line="520" w:lineRule="exact"/>
        <w:rPr>
          <w:rFonts w:hint="eastAsia" w:ascii="仿宋_GB2312" w:hAnsi="仿宋_GB2312" w:eastAsia="仿宋_GB2312" w:cs="仿宋_GB2312"/>
          <w:color w:val="000000"/>
          <w:sz w:val="32"/>
          <w:szCs w:val="32"/>
          <w:highlight w:val="none"/>
        </w:rPr>
      </w:pPr>
    </w:p>
    <w:p>
      <w:pPr>
        <w:snapToGrid w:val="0"/>
        <w:spacing w:line="520" w:lineRule="exact"/>
        <w:rPr>
          <w:rFonts w:hint="eastAsia" w:ascii="仿宋_GB2312" w:hAnsi="仿宋_GB2312" w:eastAsia="仿宋_GB2312" w:cs="仿宋_GB2312"/>
          <w:color w:val="000000"/>
          <w:sz w:val="32"/>
          <w:szCs w:val="32"/>
          <w:highlight w:val="none"/>
        </w:rPr>
      </w:pPr>
    </w:p>
    <w:p>
      <w:pPr>
        <w:snapToGrid w:val="0"/>
        <w:spacing w:line="520" w:lineRule="exact"/>
        <w:rPr>
          <w:rFonts w:hint="eastAsia" w:ascii="仿宋_GB2312" w:hAnsi="仿宋_GB2312" w:eastAsia="仿宋_GB2312" w:cs="仿宋_GB2312"/>
          <w:color w:val="000000"/>
          <w:sz w:val="32"/>
          <w:szCs w:val="32"/>
          <w:highlight w:val="none"/>
        </w:rPr>
      </w:pPr>
    </w:p>
    <w:p>
      <w:pPr>
        <w:snapToGrid w:val="0"/>
        <w:spacing w:line="520" w:lineRule="exact"/>
        <w:rPr>
          <w:rFonts w:hint="eastAsia" w:ascii="仿宋_GB2312" w:hAnsi="仿宋_GB2312" w:eastAsia="仿宋_GB2312" w:cs="仿宋_GB2312"/>
          <w:color w:val="000000"/>
          <w:sz w:val="32"/>
          <w:szCs w:val="32"/>
          <w:highlight w:val="none"/>
        </w:rPr>
      </w:pPr>
    </w:p>
    <w:p>
      <w:pPr>
        <w:snapToGrid w:val="0"/>
        <w:spacing w:line="520" w:lineRule="exact"/>
        <w:rPr>
          <w:rFonts w:hint="eastAsia" w:ascii="仿宋_GB2312" w:hAnsi="仿宋_GB2312" w:eastAsia="仿宋_GB2312" w:cs="仿宋_GB2312"/>
          <w:color w:val="000000"/>
          <w:sz w:val="32"/>
          <w:szCs w:val="32"/>
          <w:highlight w:val="none"/>
        </w:rPr>
      </w:pPr>
    </w:p>
    <w:p>
      <w:pPr>
        <w:snapToGrid w:val="0"/>
        <w:spacing w:line="520" w:lineRule="exact"/>
        <w:rPr>
          <w:rFonts w:hint="eastAsia" w:ascii="仿宋_GB2312" w:hAnsi="仿宋_GB2312" w:eastAsia="仿宋_GB2312" w:cs="仿宋_GB2312"/>
          <w:color w:val="000000"/>
          <w:sz w:val="32"/>
          <w:szCs w:val="32"/>
          <w:highlight w:val="none"/>
        </w:rPr>
      </w:pPr>
    </w:p>
    <w:p>
      <w:pPr>
        <w:snapToGrid w:val="0"/>
        <w:spacing w:line="520" w:lineRule="exact"/>
        <w:rPr>
          <w:rFonts w:hint="eastAsia" w:ascii="仿宋_GB2312" w:hAnsi="仿宋_GB2312" w:eastAsia="仿宋_GB2312" w:cs="仿宋_GB2312"/>
          <w:color w:val="000000"/>
          <w:sz w:val="32"/>
          <w:szCs w:val="32"/>
          <w:highlight w:val="none"/>
        </w:rPr>
      </w:pP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仿宋_GB2312" w:hAnsi="黑体" w:eastAsia="仿宋_GB2312" w:cs="仿宋_GB2312"/>
          <w:sz w:val="32"/>
          <w:szCs w:val="32"/>
          <w:highlight w:val="none"/>
        </w:rPr>
        <w:t>三亚市卫生健康委员会本级2023</w:t>
      </w:r>
      <w:r>
        <w:rPr>
          <w:rFonts w:hint="eastAsia" w:ascii="黑体" w:hAnsi="黑体" w:eastAsia="黑体"/>
          <w:sz w:val="32"/>
          <w:szCs w:val="32"/>
          <w:highlight w:val="none"/>
        </w:rPr>
        <w:t>年预算表</w:t>
      </w:r>
    </w:p>
    <w:p>
      <w:pPr>
        <w:ind w:left="800"/>
        <w:jc w:val="left"/>
        <w:rPr>
          <w:rFonts w:ascii="黑体" w:hAnsi="黑体" w:eastAsia="黑体"/>
          <w:sz w:val="32"/>
          <w:szCs w:val="32"/>
          <w:highlight w:val="none"/>
        </w:rPr>
      </w:pPr>
    </w:p>
    <w:p>
      <w:pPr>
        <w:ind w:left="800"/>
        <w:jc w:val="center"/>
        <w:rPr>
          <w:rFonts w:ascii="仿宋_GB2312" w:hAnsi="黑体" w:eastAsia="仿宋_GB2312"/>
          <w:b/>
          <w:sz w:val="32"/>
          <w:szCs w:val="32"/>
          <w:highlight w:val="none"/>
        </w:rPr>
      </w:pPr>
      <w:r>
        <w:rPr>
          <w:rFonts w:hint="eastAsia" w:ascii="仿宋_GB2312" w:hAnsi="黑体" w:eastAsia="仿宋_GB2312"/>
          <w:b/>
          <w:sz w:val="32"/>
          <w:szCs w:val="32"/>
          <w:highlight w:val="none"/>
        </w:rPr>
        <w:t>（此部分内容即为单位预算公开表）</w:t>
      </w:r>
    </w:p>
    <w:p>
      <w:pPr>
        <w:rPr>
          <w:rFonts w:ascii="黑体" w:hAnsi="黑体" w:eastAsia="黑体"/>
          <w:sz w:val="32"/>
          <w:szCs w:val="32"/>
          <w:highlight w:val="none"/>
        </w:rPr>
      </w:pPr>
    </w:p>
    <w:p>
      <w:pPr>
        <w:ind w:firstLine="480" w:firstLineChars="150"/>
        <w:rPr>
          <w:rFonts w:ascii="黑体" w:hAnsi="黑体" w:eastAsia="黑体"/>
          <w:sz w:val="32"/>
          <w:szCs w:val="32"/>
          <w:highlight w:val="none"/>
        </w:rPr>
      </w:pPr>
      <w:r>
        <w:rPr>
          <w:rFonts w:hint="eastAsia" w:ascii="黑体" w:hAnsi="黑体" w:eastAsia="黑体"/>
          <w:sz w:val="32"/>
          <w:szCs w:val="32"/>
          <w:highlight w:val="none"/>
        </w:rPr>
        <w:t xml:space="preserve">第三部分   </w:t>
      </w:r>
      <w:r>
        <w:rPr>
          <w:rFonts w:hint="eastAsia" w:ascii="仿宋_GB2312" w:hAnsi="黑体" w:eastAsia="仿宋_GB2312" w:cs="仿宋_GB2312"/>
          <w:sz w:val="32"/>
          <w:szCs w:val="32"/>
          <w:highlight w:val="none"/>
        </w:rPr>
        <w:t>三亚市卫生健康委员会本级2023</w:t>
      </w:r>
      <w:r>
        <w:rPr>
          <w:rFonts w:hint="eastAsia" w:ascii="黑体" w:hAnsi="黑体" w:eastAsia="黑体"/>
          <w:sz w:val="32"/>
          <w:szCs w:val="32"/>
          <w:highlight w:val="none"/>
        </w:rPr>
        <w:t>年预算情况说明</w:t>
      </w:r>
    </w:p>
    <w:p>
      <w:pPr>
        <w:jc w:val="center"/>
        <w:rPr>
          <w:rFonts w:ascii="黑体" w:hAnsi="黑体" w:eastAsia="黑体"/>
          <w:sz w:val="32"/>
          <w:szCs w:val="32"/>
          <w:highlight w:val="none"/>
        </w:rPr>
      </w:pPr>
    </w:p>
    <w:p>
      <w:pPr>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一、关于</w:t>
      </w:r>
      <w:r>
        <w:rPr>
          <w:rFonts w:hint="eastAsia" w:ascii="仿宋_GB2312" w:hAnsi="黑体" w:eastAsia="仿宋_GB2312" w:cs="仿宋_GB2312"/>
          <w:sz w:val="32"/>
          <w:szCs w:val="32"/>
          <w:highlight w:val="none"/>
        </w:rPr>
        <w:t>三亚市卫生健康委员会本级2023</w:t>
      </w:r>
      <w:r>
        <w:rPr>
          <w:rFonts w:hint="eastAsia" w:ascii="黑体" w:hAnsi="黑体" w:eastAsia="黑体"/>
          <w:sz w:val="32"/>
          <w:szCs w:val="32"/>
          <w:highlight w:val="none"/>
        </w:rPr>
        <w:t>年财政拨款收支预算情况的总体说明</w:t>
      </w:r>
    </w:p>
    <w:p>
      <w:pPr>
        <w:ind w:firstLine="640" w:firstLineChars="200"/>
        <w:jc w:val="left"/>
        <w:rPr>
          <w:rFonts w:ascii="仿宋" w:hAnsi="仿宋" w:eastAsia="仿宋"/>
          <w:sz w:val="32"/>
          <w:szCs w:val="32"/>
          <w:highlight w:val="none"/>
        </w:rPr>
      </w:pPr>
      <w:r>
        <w:rPr>
          <w:rFonts w:hint="eastAsia" w:ascii="仿宋" w:hAnsi="仿宋" w:eastAsia="仿宋" w:cs="仿宋_GB2312"/>
          <w:sz w:val="32"/>
          <w:szCs w:val="32"/>
          <w:highlight w:val="none"/>
        </w:rPr>
        <w:t>三亚市卫生健康委员会本级2023</w:t>
      </w:r>
      <w:r>
        <w:rPr>
          <w:rFonts w:hint="eastAsia" w:ascii="仿宋" w:hAnsi="仿宋" w:eastAsia="仿宋"/>
          <w:sz w:val="32"/>
          <w:szCs w:val="32"/>
          <w:highlight w:val="none"/>
        </w:rPr>
        <w:t>年财政拨款收支总预算</w:t>
      </w:r>
      <w:r>
        <w:rPr>
          <w:rFonts w:hint="eastAsia" w:ascii="仿宋" w:hAnsi="仿宋" w:eastAsia="仿宋" w:cs="仿宋_GB2312"/>
          <w:sz w:val="32"/>
          <w:szCs w:val="32"/>
          <w:highlight w:val="none"/>
        </w:rPr>
        <w:t>58172.06</w:t>
      </w:r>
      <w:r>
        <w:rPr>
          <w:rFonts w:hint="eastAsia" w:ascii="仿宋" w:hAnsi="仿宋" w:eastAsia="仿宋"/>
          <w:sz w:val="32"/>
          <w:szCs w:val="32"/>
          <w:highlight w:val="none"/>
        </w:rPr>
        <w:t>万元。其中，收入总计</w:t>
      </w:r>
      <w:r>
        <w:rPr>
          <w:rFonts w:hint="eastAsia" w:ascii="仿宋" w:hAnsi="仿宋" w:eastAsia="仿宋" w:cs="仿宋_GB2312"/>
          <w:sz w:val="32"/>
          <w:szCs w:val="32"/>
          <w:highlight w:val="none"/>
        </w:rPr>
        <w:t>58172.06</w:t>
      </w:r>
      <w:r>
        <w:rPr>
          <w:rFonts w:hint="eastAsia" w:ascii="仿宋" w:hAnsi="仿宋" w:eastAsia="仿宋"/>
          <w:sz w:val="32"/>
          <w:szCs w:val="32"/>
          <w:highlight w:val="none"/>
        </w:rPr>
        <w:t>万元，包括一般公共预算本年收入</w:t>
      </w:r>
      <w:r>
        <w:rPr>
          <w:rFonts w:hint="eastAsia" w:ascii="仿宋" w:hAnsi="仿宋" w:eastAsia="仿宋" w:cs="仿宋_GB2312"/>
          <w:sz w:val="32"/>
          <w:szCs w:val="32"/>
          <w:highlight w:val="none"/>
        </w:rPr>
        <w:t>38667.41</w:t>
      </w:r>
      <w:r>
        <w:rPr>
          <w:rFonts w:hint="eastAsia" w:ascii="仿宋" w:hAnsi="仿宋" w:eastAsia="仿宋"/>
          <w:sz w:val="32"/>
          <w:szCs w:val="32"/>
          <w:highlight w:val="none"/>
        </w:rPr>
        <w:t>万元、上年结转</w:t>
      </w:r>
      <w:r>
        <w:rPr>
          <w:rFonts w:hint="eastAsia" w:ascii="仿宋" w:hAnsi="仿宋" w:eastAsia="仿宋" w:cs="仿宋_GB2312"/>
          <w:sz w:val="32"/>
          <w:szCs w:val="32"/>
          <w:highlight w:val="none"/>
        </w:rPr>
        <w:t>19380.14</w:t>
      </w:r>
      <w:r>
        <w:rPr>
          <w:rFonts w:hint="eastAsia" w:ascii="仿宋" w:hAnsi="仿宋" w:eastAsia="仿宋"/>
          <w:sz w:val="32"/>
          <w:szCs w:val="32"/>
          <w:highlight w:val="none"/>
        </w:rPr>
        <w:t>万元，政府性基金预算本年收入</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万元、上年结转</w:t>
      </w:r>
      <w:r>
        <w:rPr>
          <w:rFonts w:hint="eastAsia" w:ascii="仿宋" w:hAnsi="仿宋" w:eastAsia="仿宋" w:cs="仿宋_GB2312"/>
          <w:sz w:val="32"/>
          <w:szCs w:val="32"/>
          <w:highlight w:val="none"/>
        </w:rPr>
        <w:t>124.50</w:t>
      </w:r>
      <w:r>
        <w:rPr>
          <w:rFonts w:hint="eastAsia" w:ascii="仿宋" w:hAnsi="仿宋" w:eastAsia="仿宋"/>
          <w:sz w:val="32"/>
          <w:szCs w:val="32"/>
          <w:highlight w:val="none"/>
        </w:rPr>
        <w:t>万元；支出总计</w:t>
      </w:r>
      <w:r>
        <w:rPr>
          <w:rFonts w:hint="eastAsia" w:ascii="仿宋" w:hAnsi="仿宋" w:eastAsia="仿宋" w:cs="仿宋_GB2312"/>
          <w:sz w:val="32"/>
          <w:szCs w:val="32"/>
          <w:highlight w:val="none"/>
        </w:rPr>
        <w:t>58172.06</w:t>
      </w:r>
      <w:r>
        <w:rPr>
          <w:rFonts w:hint="eastAsia" w:ascii="仿宋" w:hAnsi="仿宋" w:eastAsia="仿宋"/>
          <w:sz w:val="32"/>
          <w:szCs w:val="32"/>
          <w:highlight w:val="none"/>
        </w:rPr>
        <w:t>万元，包括社会保障和就业支出</w:t>
      </w:r>
      <w:r>
        <w:rPr>
          <w:rFonts w:hint="eastAsia" w:ascii="仿宋" w:hAnsi="仿宋" w:eastAsia="仿宋" w:cs="仿宋_GB2312"/>
          <w:sz w:val="32"/>
          <w:szCs w:val="32"/>
          <w:highlight w:val="none"/>
        </w:rPr>
        <w:t>556.71</w:t>
      </w:r>
      <w:r>
        <w:rPr>
          <w:rFonts w:hint="eastAsia" w:ascii="仿宋" w:hAnsi="仿宋" w:eastAsia="仿宋"/>
          <w:sz w:val="32"/>
          <w:szCs w:val="32"/>
          <w:highlight w:val="none"/>
        </w:rPr>
        <w:t>万元、卫生健康支出</w:t>
      </w:r>
      <w:r>
        <w:rPr>
          <w:rFonts w:hint="eastAsia" w:ascii="仿宋" w:hAnsi="仿宋" w:eastAsia="仿宋" w:cs="仿宋_GB2312"/>
          <w:sz w:val="32"/>
          <w:szCs w:val="32"/>
          <w:highlight w:val="none"/>
        </w:rPr>
        <w:t>57377.48</w:t>
      </w:r>
      <w:r>
        <w:rPr>
          <w:rFonts w:hint="eastAsia" w:ascii="仿宋" w:hAnsi="仿宋" w:eastAsia="仿宋"/>
          <w:sz w:val="32"/>
          <w:szCs w:val="32"/>
          <w:highlight w:val="none"/>
        </w:rPr>
        <w:t>万元、城乡社区支出</w:t>
      </w:r>
      <w:r>
        <w:rPr>
          <w:rFonts w:hint="eastAsia" w:ascii="仿宋" w:hAnsi="仿宋" w:eastAsia="仿宋" w:cs="仿宋_GB2312"/>
          <w:sz w:val="32"/>
          <w:szCs w:val="32"/>
          <w:highlight w:val="none"/>
        </w:rPr>
        <w:t>120.11</w:t>
      </w:r>
      <w:r>
        <w:rPr>
          <w:rFonts w:hint="eastAsia" w:ascii="仿宋" w:hAnsi="仿宋" w:eastAsia="仿宋"/>
          <w:sz w:val="32"/>
          <w:szCs w:val="32"/>
          <w:highlight w:val="none"/>
        </w:rPr>
        <w:t>万元、住房保障支出113.37万元、其他支出4.39万元，结转下年</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w:t>
      </w:r>
    </w:p>
    <w:p>
      <w:pPr>
        <w:ind w:firstLine="640"/>
        <w:jc w:val="left"/>
        <w:rPr>
          <w:rFonts w:ascii="黑体" w:hAnsi="黑体" w:eastAsia="黑体"/>
          <w:sz w:val="32"/>
          <w:szCs w:val="32"/>
          <w:highlight w:val="none"/>
        </w:rPr>
      </w:pPr>
      <w:r>
        <w:rPr>
          <w:rFonts w:hint="eastAsia" w:ascii="黑体" w:hAnsi="黑体" w:eastAsia="黑体"/>
          <w:sz w:val="32"/>
          <w:szCs w:val="32"/>
          <w:highlight w:val="none"/>
        </w:rPr>
        <w:t>二、关于</w:t>
      </w:r>
      <w:r>
        <w:rPr>
          <w:rFonts w:hint="eastAsia" w:ascii="仿宋_GB2312" w:hAnsi="黑体" w:eastAsia="仿宋_GB2312" w:cs="仿宋_GB2312"/>
          <w:sz w:val="32"/>
          <w:szCs w:val="32"/>
          <w:highlight w:val="none"/>
        </w:rPr>
        <w:t>三亚市卫生健康委员会本级2023</w:t>
      </w:r>
      <w:r>
        <w:rPr>
          <w:rFonts w:hint="eastAsia" w:ascii="黑体" w:hAnsi="黑体" w:eastAsia="黑体"/>
          <w:sz w:val="32"/>
          <w:szCs w:val="32"/>
          <w:highlight w:val="none"/>
        </w:rPr>
        <w:t>年一般公共预算当年拨款情况说明</w:t>
      </w:r>
    </w:p>
    <w:p>
      <w:pPr>
        <w:ind w:firstLine="640"/>
        <w:jc w:val="left"/>
        <w:rPr>
          <w:rFonts w:ascii="仿宋" w:hAnsi="仿宋" w:eastAsia="仿宋"/>
          <w:sz w:val="32"/>
          <w:szCs w:val="32"/>
          <w:highlight w:val="none"/>
        </w:rPr>
      </w:pPr>
      <w:r>
        <w:rPr>
          <w:rFonts w:hint="eastAsia" w:ascii="仿宋" w:hAnsi="仿宋" w:eastAsia="仿宋"/>
          <w:sz w:val="32"/>
          <w:szCs w:val="32"/>
          <w:highlight w:val="none"/>
        </w:rPr>
        <w:t>（一）一般公共预算当年规模变化情况</w:t>
      </w:r>
    </w:p>
    <w:p>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三亚市卫生健康委员会2023年一般公共预算当年拨款</w:t>
      </w:r>
      <w:r>
        <w:rPr>
          <w:rFonts w:hint="eastAsia" w:ascii="仿宋" w:hAnsi="仿宋" w:eastAsia="仿宋" w:cs="仿宋_GB2312"/>
          <w:sz w:val="32"/>
          <w:szCs w:val="32"/>
          <w:highlight w:val="none"/>
        </w:rPr>
        <w:t>58047.56</w:t>
      </w:r>
      <w:r>
        <w:rPr>
          <w:rFonts w:hint="eastAsia" w:ascii="仿宋" w:hAnsi="仿宋" w:eastAsia="仿宋"/>
          <w:sz w:val="32"/>
          <w:szCs w:val="32"/>
          <w:highlight w:val="none"/>
        </w:rPr>
        <w:t>万元，比上年预算数</w:t>
      </w:r>
      <w:r>
        <w:rPr>
          <w:rFonts w:hint="eastAsia" w:ascii="仿宋" w:hAnsi="仿宋" w:eastAsia="仿宋" w:cs="仿宋_GB2312"/>
          <w:sz w:val="32"/>
          <w:szCs w:val="32"/>
          <w:highlight w:val="none"/>
        </w:rPr>
        <w:t>增加42477.51</w:t>
      </w:r>
      <w:r>
        <w:rPr>
          <w:rFonts w:hint="eastAsia" w:ascii="仿宋" w:hAnsi="仿宋" w:eastAsia="仿宋"/>
          <w:sz w:val="32"/>
          <w:szCs w:val="32"/>
          <w:highlight w:val="none"/>
        </w:rPr>
        <w:t>万元，主要是</w:t>
      </w:r>
      <w:r>
        <w:rPr>
          <w:rFonts w:hint="eastAsia" w:ascii="仿宋" w:hAnsi="仿宋" w:eastAsia="仿宋" w:cs="仿宋_GB2312"/>
          <w:sz w:val="32"/>
          <w:szCs w:val="32"/>
          <w:highlight w:val="none"/>
        </w:rPr>
        <w:t>突发公共卫生事件应急处理支出</w:t>
      </w:r>
      <w:r>
        <w:rPr>
          <w:rFonts w:hint="eastAsia" w:ascii="仿宋" w:hAnsi="仿宋" w:eastAsia="仿宋"/>
          <w:sz w:val="32"/>
          <w:szCs w:val="32"/>
          <w:highlight w:val="none"/>
        </w:rPr>
        <w:t>增加。</w:t>
      </w:r>
    </w:p>
    <w:p>
      <w:pPr>
        <w:ind w:firstLine="640"/>
        <w:jc w:val="left"/>
        <w:rPr>
          <w:rFonts w:ascii="仿宋" w:hAnsi="仿宋" w:eastAsia="仿宋"/>
          <w:sz w:val="32"/>
          <w:szCs w:val="32"/>
          <w:highlight w:val="none"/>
        </w:rPr>
      </w:pPr>
      <w:r>
        <w:rPr>
          <w:rFonts w:hint="eastAsia" w:ascii="仿宋" w:hAnsi="仿宋" w:eastAsia="仿宋"/>
          <w:sz w:val="32"/>
          <w:szCs w:val="32"/>
          <w:highlight w:val="none"/>
        </w:rPr>
        <w:t>（二）一般公共预算当年拨款结构情况</w:t>
      </w:r>
    </w:p>
    <w:p>
      <w:pPr>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社会保障和就业（类）支出556.71万元，占0.96%；卫生健康（类）支出57377.48万元，占98.85%；住房保障（类）支出113.37万元，占0.19%。</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（三）一般公共预算当年拨款具体使用情况</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1.社会保障和就业支出（类）行政事业单位养老支出（款）行政单位离退休（项）2023年预算数为72.57万元，比上年预算数增加38.29万元，主要是退休人数增加。</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 社会保障和就业支出（类）行政事业单位养老支出（款）机关事业单位基本养老保险缴费支出（项）2023年预算数为120.68万元，比上年预算数增加41.06万元，主要是人员变动。</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3. 社会保障和就业支出（类）行政事业单位养老支出（款）机关事业单位职业年金缴费支出（项）2023年预算数为360.34万元，比上年预算数增加340.34万元，主要是补缴往年职业年金记实。</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4. 社会保障和就业支出（类）抚恤支出（款）其他优抚支出（项）2023年预算数为3.12万元，比上年预算数增加3.12万元，主要是增加1名遗嘱对象。</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5. 卫生健康支出（类）卫生健康管理事务（款）行政运行（项）2023年预算数为1168.07万元，比上年预算数增加175.41万元，主要是人员基本支出增加。</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6. 卫生健康支出（类）卫生健康管理事务（款）一般行政管理事务（项）2023年预算数为192.85万元，比上年预算数增加50.69万元，主要是人员基本支出增加。</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7. 卫生健康支出（类）卫生健康管理事务（款）其他卫生健康管理事务支出（项）2023年预算数为4387.32万元，比上年预算数增加3468.08万元，主要是项目支出增加。</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8. 卫生健康支出（类）公立医院（款）综合医院（项）2023年预算数为1879.05万元，比上年预算数减少1976.35万元，主要是医院项目投资减少。</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9. 卫生健康支出（类）基层医疗卫生机构（款）城市社区卫生机构支出（项）2023年预算数为4865.62万元，比上年预算数增加4865.62万元，主要是上年未做些项目支出。</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10. 卫生健康支出（类）基层医疗卫生机构（款）其他基层医疗卫生机构支出（项）2023年预算数为1567.94万元，比上年预算数增加1008.57万元，主要是基层医疗卫生机构经费支出增加。</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11. 卫生健康支出（类）公共卫生（款）疾病预防控制机构（项）2023年预算数为150万元，比上年预算数减少300万元，主要是疫情常态化。</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12. 卫生健康支出（类）公共卫生（款）妇幼保健机构（项）2023年预算数为40万元，比上年预算数增加40万元，主要是上年未做些项目支出。</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13.卫生健康支出（类）公共卫生（款）应急救治机构（项）2023年预算数为80万元，比上年预算数减少20万元，主要是疫情常态化。</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14. 卫生健康支出（类）公共卫生（款）基本公共卫生服务（项）2023年预算数为4784.91万元，比上年预算数增加3326.76万元，主要是基本公共卫生支出增加。</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15. 卫生健康支出（类）公共卫生（款）重大公共卫生服务（项）2023年预算数为1063.39万元，比上年预算数减少185.11万元，主要是2022年项目支出进度慢，核减预算支出。</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16. 卫生健康支出（类）公共卫生（款）突发公共卫生事件应急处理（项）2023年预算数为32513.66万元，比上年预算数增加30783.66万元，主要是突发事件应急支出增加。</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17. 卫生健康支出（类）公共卫生（款）其他公共卫生服务（项）2023年预算数为1410.19万元，比上年预算数减少78.89万元，主要是2022年项目支出进度慢，核减预算支出。</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18. 卫生健康支出（类）中医药（款）中医（民族医）药专项（项）2023年预算数为896.50万元，比上年预算数增加896.50万元，主要是上年未做此项目支出。</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19. 卫生健康支出（类）计划生育事务（款）计划生育服务（项）2023年预算数为43万元，比上年预算数减少39万元，主要是2022年项目支出进度慢，核减预算支出。</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20. 卫生健康支出（类）计划生育事务（款）其他计划生育事务支出（项）2023年预算数为173.97万元，比上年预算数增加102.97万元，主要是计生事务支出增加。</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21. 卫生健康支出（类）行政事业单位医疗（款）行政单位医疗（项）2023年预算数为47.54万元，比上年预算数增加5.24万元，主要是</w:t>
      </w:r>
      <w:r>
        <w:rPr>
          <w:rFonts w:hint="eastAsia" w:ascii="仿宋" w:hAnsi="仿宋" w:eastAsia="仿宋" w:cs="仿宋_GB2312"/>
          <w:color w:val="000000"/>
          <w:sz w:val="32"/>
          <w:szCs w:val="32"/>
          <w:highlight w:val="none"/>
        </w:rPr>
        <w:t>人员变动</w:t>
      </w:r>
      <w:r>
        <w:rPr>
          <w:rFonts w:hint="eastAsia" w:ascii="仿宋" w:hAnsi="仿宋" w:eastAsia="仿宋" w:cs="仿宋_GB2312"/>
          <w:sz w:val="32"/>
          <w:szCs w:val="32"/>
          <w:highlight w:val="none"/>
        </w:rPr>
        <w:t>。</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22. 卫生健康支出（类）行政事业单位医疗（款）公务员医疗补助（项）2023年预算数为154.48万元，比上年预算数增加51.46万元，主要是</w:t>
      </w:r>
      <w:r>
        <w:rPr>
          <w:rFonts w:hint="eastAsia" w:ascii="仿宋" w:hAnsi="仿宋" w:eastAsia="仿宋" w:cs="仿宋_GB2312"/>
          <w:color w:val="000000"/>
          <w:sz w:val="32"/>
          <w:szCs w:val="32"/>
          <w:highlight w:val="none"/>
        </w:rPr>
        <w:t>人员变动</w:t>
      </w:r>
      <w:r>
        <w:rPr>
          <w:rFonts w:hint="eastAsia" w:ascii="仿宋" w:hAnsi="仿宋" w:eastAsia="仿宋" w:cs="仿宋_GB2312"/>
          <w:sz w:val="32"/>
          <w:szCs w:val="32"/>
          <w:highlight w:val="none"/>
        </w:rPr>
        <w:t>。</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23. 卫生健康支出（类）其他卫生健康支出（款）其他卫生健康支出（项）2023年预算数为1959万元，比上年预算数减少116万元，主要是</w:t>
      </w:r>
      <w:r>
        <w:rPr>
          <w:rFonts w:hint="eastAsia" w:ascii="仿宋" w:hAnsi="仿宋" w:eastAsia="仿宋" w:cs="仿宋_GB2312"/>
          <w:color w:val="000000"/>
          <w:sz w:val="32"/>
          <w:szCs w:val="32"/>
          <w:highlight w:val="none"/>
        </w:rPr>
        <w:t>人员变动</w:t>
      </w:r>
      <w:r>
        <w:rPr>
          <w:rFonts w:hint="eastAsia" w:ascii="仿宋" w:hAnsi="仿宋" w:eastAsia="仿宋" w:cs="仿宋_GB2312"/>
          <w:sz w:val="32"/>
          <w:szCs w:val="32"/>
          <w:highlight w:val="none"/>
        </w:rPr>
        <w:t>。</w:t>
      </w:r>
    </w:p>
    <w:p>
      <w:pPr>
        <w:ind w:firstLine="64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24. 住房保障支出（类）住房改革支出（款）住房公积金（项）2023年预算数为113.37万元，比上年预算数增加47.10万元，主要是</w:t>
      </w:r>
      <w:r>
        <w:rPr>
          <w:rFonts w:hint="eastAsia" w:ascii="仿宋" w:hAnsi="仿宋" w:eastAsia="仿宋" w:cs="仿宋_GB2312"/>
          <w:color w:val="000000"/>
          <w:sz w:val="32"/>
          <w:szCs w:val="32"/>
          <w:highlight w:val="none"/>
        </w:rPr>
        <w:t>人员变动</w:t>
      </w:r>
      <w:r>
        <w:rPr>
          <w:rFonts w:hint="eastAsia" w:ascii="仿宋" w:hAnsi="仿宋" w:eastAsia="仿宋" w:cs="仿宋_GB2312"/>
          <w:sz w:val="32"/>
          <w:szCs w:val="32"/>
          <w:highlight w:val="none"/>
        </w:rPr>
        <w:t>。</w:t>
      </w:r>
    </w:p>
    <w:p>
      <w:pPr>
        <w:ind w:firstLine="640"/>
        <w:rPr>
          <w:rFonts w:ascii="黑体" w:hAnsi="黑体" w:eastAsia="黑体"/>
          <w:sz w:val="32"/>
          <w:szCs w:val="32"/>
          <w:highlight w:val="none"/>
        </w:rPr>
      </w:pPr>
      <w:r>
        <w:rPr>
          <w:rFonts w:hint="eastAsia" w:ascii="黑体" w:hAnsi="黑体" w:eastAsia="黑体"/>
          <w:sz w:val="32"/>
          <w:szCs w:val="32"/>
          <w:highlight w:val="none"/>
        </w:rPr>
        <w:t>三、关于</w:t>
      </w:r>
      <w:r>
        <w:rPr>
          <w:rFonts w:hint="eastAsia" w:ascii="仿宋_GB2312" w:hAnsi="黑体" w:eastAsia="仿宋_GB2312"/>
          <w:sz w:val="32"/>
          <w:szCs w:val="32"/>
          <w:highlight w:val="none"/>
        </w:rPr>
        <w:t>三亚市卫生健康委员会本级2023</w:t>
      </w:r>
      <w:r>
        <w:rPr>
          <w:rFonts w:hint="eastAsia" w:ascii="黑体" w:hAnsi="黑体" w:eastAsia="黑体"/>
          <w:sz w:val="32"/>
          <w:szCs w:val="32"/>
          <w:highlight w:val="none"/>
        </w:rPr>
        <w:t>年一般公共预算基本支出情况说明</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三亚市卫生健康委员会本级2023年一般公共预算基本支出为</w:t>
      </w:r>
      <w:r>
        <w:rPr>
          <w:rFonts w:hint="eastAsia" w:ascii="仿宋" w:hAnsi="仿宋" w:eastAsia="仿宋" w:cs="仿宋_GB2312"/>
          <w:sz w:val="32"/>
          <w:szCs w:val="32"/>
          <w:highlight w:val="none"/>
        </w:rPr>
        <w:t>2040.16</w:t>
      </w:r>
      <w:r>
        <w:rPr>
          <w:rFonts w:hint="eastAsia" w:ascii="仿宋" w:hAnsi="仿宋" w:eastAsia="仿宋"/>
          <w:sz w:val="32"/>
          <w:szCs w:val="32"/>
          <w:highlight w:val="none"/>
        </w:rPr>
        <w:t>万元，其中：</w:t>
      </w:r>
    </w:p>
    <w:p>
      <w:pPr>
        <w:ind w:firstLine="640" w:firstLineChars="200"/>
        <w:rPr>
          <w:rFonts w:ascii="仿宋" w:hAnsi="仿宋" w:eastAsia="仿宋" w:cs="仿宋_GB2312"/>
          <w:sz w:val="32"/>
          <w:szCs w:val="32"/>
          <w:highlight w:val="none"/>
        </w:rPr>
      </w:pPr>
      <w:r>
        <w:rPr>
          <w:rFonts w:hint="eastAsia" w:ascii="仿宋" w:hAnsi="仿宋" w:eastAsia="仿宋"/>
          <w:sz w:val="32"/>
          <w:szCs w:val="32"/>
          <w:highlight w:val="none"/>
        </w:rPr>
        <w:t>人员经费</w:t>
      </w:r>
      <w:r>
        <w:rPr>
          <w:rFonts w:hint="eastAsia" w:ascii="仿宋" w:hAnsi="仿宋" w:eastAsia="仿宋" w:cs="仿宋_GB2312"/>
          <w:sz w:val="32"/>
          <w:szCs w:val="32"/>
          <w:highlight w:val="none"/>
        </w:rPr>
        <w:t>1937.10</w:t>
      </w:r>
      <w:r>
        <w:rPr>
          <w:rFonts w:hint="eastAsia" w:ascii="仿宋" w:hAnsi="仿宋" w:eastAsia="仿宋"/>
          <w:sz w:val="32"/>
          <w:szCs w:val="32"/>
          <w:highlight w:val="none"/>
        </w:rPr>
        <w:t>万元，主要包括：</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基本工资、津贴补贴、奖金、绩效工资、机关事业单位基本养老保险缴费、职业年金缴费、职工基本医疗保险缴费、公务员医疗补助缴费、其他社会保障缴费、住房公积金、医疗费、其他工资福利支出、邮电费、其他交通费用 、离休费、生活补助、奖励金;</w:t>
      </w:r>
    </w:p>
    <w:p>
      <w:pPr>
        <w:ind w:firstLine="640" w:firstLineChars="200"/>
        <w:rPr>
          <w:rFonts w:ascii="仿宋" w:hAnsi="仿宋" w:eastAsia="仿宋" w:cs="仿宋_GB2312"/>
          <w:sz w:val="32"/>
          <w:szCs w:val="32"/>
          <w:highlight w:val="none"/>
        </w:rPr>
      </w:pPr>
      <w:r>
        <w:rPr>
          <w:rFonts w:hint="eastAsia" w:ascii="仿宋" w:hAnsi="仿宋" w:eastAsia="仿宋"/>
          <w:sz w:val="32"/>
          <w:szCs w:val="32"/>
          <w:highlight w:val="none"/>
        </w:rPr>
        <w:t>公用经费</w:t>
      </w:r>
      <w:r>
        <w:rPr>
          <w:rFonts w:hint="eastAsia" w:ascii="仿宋" w:hAnsi="仿宋" w:eastAsia="仿宋" w:cs="仿宋_GB2312"/>
          <w:sz w:val="32"/>
          <w:szCs w:val="32"/>
          <w:highlight w:val="none"/>
        </w:rPr>
        <w:t>103.06</w:t>
      </w:r>
      <w:r>
        <w:rPr>
          <w:rFonts w:hint="eastAsia" w:ascii="仿宋" w:hAnsi="仿宋" w:eastAsia="仿宋"/>
          <w:sz w:val="32"/>
          <w:szCs w:val="32"/>
          <w:highlight w:val="none"/>
        </w:rPr>
        <w:t>万元，主要包括：</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其他社会保障缴费、办公费、会议费、培训费、工会经费、福利费、公务用车运行维护费、其他商品和服务支出、生活补助、其他对个人和家庭的补助。</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四、</w:t>
      </w:r>
      <w:r>
        <w:rPr>
          <w:rFonts w:hint="eastAsia" w:ascii="仿宋_GB2312" w:hAnsi="黑体" w:eastAsia="仿宋_GB2312"/>
          <w:sz w:val="32"/>
          <w:szCs w:val="32"/>
          <w:highlight w:val="none"/>
        </w:rPr>
        <w:t>三亚市卫生健康委员会本级2023</w:t>
      </w:r>
      <w:r>
        <w:rPr>
          <w:rFonts w:ascii="黑体" w:hAnsi="黑体" w:eastAsia="黑体" w:cs="Times New Roman"/>
          <w:sz w:val="32"/>
          <w:highlight w:val="none"/>
          <w:shd w:val="clear" w:color="auto" w:fill="FFFFFF"/>
        </w:rPr>
        <w:t>年“三公”经费预算情况</w:t>
      </w:r>
      <w:r>
        <w:rPr>
          <w:rFonts w:hint="eastAsia" w:ascii="黑体" w:hAnsi="黑体" w:eastAsia="黑体" w:cs="Times New Roman"/>
          <w:sz w:val="32"/>
          <w:highlight w:val="none"/>
          <w:shd w:val="clear" w:color="auto" w:fill="FFFFFF"/>
        </w:rPr>
        <w:t>说明</w:t>
      </w:r>
    </w:p>
    <w:p>
      <w:pPr>
        <w:ind w:firstLine="640" w:firstLineChars="200"/>
        <w:rPr>
          <w:rFonts w:ascii="仿宋" w:hAnsi="仿宋" w:eastAsia="仿宋" w:cs="Times New Roman"/>
          <w:sz w:val="32"/>
          <w:szCs w:val="32"/>
          <w:highlight w:val="none"/>
        </w:rPr>
      </w:pPr>
      <w:r>
        <w:rPr>
          <w:rFonts w:hint="eastAsia" w:ascii="仿宋" w:hAnsi="仿宋" w:eastAsia="仿宋"/>
          <w:sz w:val="32"/>
          <w:szCs w:val="32"/>
          <w:highlight w:val="none"/>
        </w:rPr>
        <w:t>（一）三亚市卫生健康委员会本级2023年一般公共预算“三公”经费预算数为</w:t>
      </w:r>
      <w:r>
        <w:rPr>
          <w:rFonts w:hint="eastAsia" w:ascii="仿宋" w:hAnsi="仿宋" w:eastAsia="仿宋" w:cs="仿宋_GB2312"/>
          <w:sz w:val="32"/>
          <w:szCs w:val="32"/>
          <w:highlight w:val="none"/>
        </w:rPr>
        <w:t>10.44</w:t>
      </w:r>
      <w:r>
        <w:rPr>
          <w:rFonts w:hint="eastAsia" w:ascii="仿宋" w:hAnsi="仿宋" w:eastAsia="仿宋"/>
          <w:sz w:val="32"/>
          <w:szCs w:val="32"/>
          <w:highlight w:val="none"/>
        </w:rPr>
        <w:t>万元，其中：</w:t>
      </w:r>
    </w:p>
    <w:p>
      <w:pPr>
        <w:ind w:firstLine="630"/>
        <w:rPr>
          <w:rFonts w:ascii="仿宋" w:hAnsi="仿宋" w:eastAsia="仿宋" w:cs="Times New Roman"/>
          <w:sz w:val="32"/>
          <w:highlight w:val="none"/>
          <w:shd w:val="clear" w:color="auto" w:fill="FFFFFF"/>
        </w:rPr>
      </w:pPr>
      <w:r>
        <w:rPr>
          <w:rFonts w:ascii="仿宋" w:hAnsi="仿宋" w:eastAsia="仿宋" w:cs="Times New Roman"/>
          <w:sz w:val="32"/>
          <w:highlight w:val="none"/>
          <w:shd w:val="clear" w:color="auto" w:fill="FFFFFF"/>
        </w:rPr>
        <w:t>因公出国（境）经费</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w:t>
      </w:r>
      <w:r>
        <w:rPr>
          <w:rFonts w:ascii="仿宋" w:hAnsi="仿宋" w:eastAsia="仿宋" w:cs="Times New Roman"/>
          <w:sz w:val="32"/>
          <w:highlight w:val="none"/>
          <w:shd w:val="clear" w:color="auto" w:fill="FFFFFF"/>
        </w:rPr>
        <w:t>，与</w:t>
      </w:r>
      <w:r>
        <w:rPr>
          <w:rFonts w:hint="eastAsia" w:ascii="仿宋" w:hAnsi="仿宋" w:eastAsia="仿宋" w:cs="Times New Roman"/>
          <w:sz w:val="32"/>
          <w:highlight w:val="none"/>
          <w:shd w:val="clear" w:color="auto" w:fill="FFFFFF"/>
        </w:rPr>
        <w:t>上</w:t>
      </w:r>
      <w:r>
        <w:rPr>
          <w:rFonts w:ascii="仿宋" w:hAnsi="仿宋" w:eastAsia="仿宋" w:cs="Times New Roman"/>
          <w:sz w:val="32"/>
          <w:highlight w:val="none"/>
          <w:shd w:val="clear" w:color="auto" w:fill="FFFFFF"/>
        </w:rPr>
        <w:t>年预算持平。公务用车购置及运行费</w:t>
      </w:r>
      <w:r>
        <w:rPr>
          <w:rFonts w:hint="eastAsia" w:ascii="仿宋" w:hAnsi="仿宋" w:eastAsia="仿宋" w:cs="仿宋_GB2312"/>
          <w:sz w:val="32"/>
          <w:szCs w:val="32"/>
          <w:highlight w:val="none"/>
        </w:rPr>
        <w:t>5.44</w:t>
      </w:r>
      <w:r>
        <w:rPr>
          <w:rFonts w:hint="eastAsia" w:ascii="仿宋" w:hAnsi="仿宋" w:eastAsia="仿宋"/>
          <w:sz w:val="32"/>
          <w:szCs w:val="32"/>
          <w:highlight w:val="none"/>
        </w:rPr>
        <w:t>万元（其中，</w:t>
      </w:r>
      <w:r>
        <w:rPr>
          <w:rFonts w:ascii="仿宋" w:hAnsi="仿宋" w:eastAsia="仿宋" w:cs="Times New Roman"/>
          <w:sz w:val="32"/>
          <w:highlight w:val="none"/>
          <w:shd w:val="clear" w:color="auto" w:fill="FFFFFF"/>
        </w:rPr>
        <w:t>公务用车购置</w:t>
      </w:r>
      <w:r>
        <w:rPr>
          <w:rFonts w:hint="eastAsia" w:ascii="仿宋" w:hAnsi="仿宋" w:eastAsia="仿宋" w:cs="Times New Roman"/>
          <w:sz w:val="32"/>
          <w:highlight w:val="none"/>
          <w:shd w:val="clear" w:color="auto" w:fill="FFFFFF"/>
        </w:rPr>
        <w:t>费</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w:t>
      </w:r>
      <w:r>
        <w:rPr>
          <w:rFonts w:hint="eastAsia" w:ascii="仿宋" w:hAnsi="仿宋" w:eastAsia="仿宋" w:cs="Times New Roman"/>
          <w:sz w:val="32"/>
          <w:highlight w:val="none"/>
          <w:shd w:val="clear" w:color="auto" w:fill="FFFFFF"/>
        </w:rPr>
        <w:t>，公务用车</w:t>
      </w:r>
      <w:r>
        <w:rPr>
          <w:rFonts w:ascii="仿宋" w:hAnsi="仿宋" w:eastAsia="仿宋" w:cs="Times New Roman"/>
          <w:sz w:val="32"/>
          <w:highlight w:val="none"/>
          <w:shd w:val="clear" w:color="auto" w:fill="FFFFFF"/>
        </w:rPr>
        <w:t>运行</w:t>
      </w:r>
      <w:r>
        <w:rPr>
          <w:rFonts w:hint="eastAsia" w:ascii="仿宋" w:hAnsi="仿宋" w:eastAsia="仿宋" w:cs="Times New Roman"/>
          <w:sz w:val="32"/>
          <w:highlight w:val="none"/>
          <w:shd w:val="clear" w:color="auto" w:fill="FFFFFF"/>
        </w:rPr>
        <w:t>维护</w:t>
      </w:r>
      <w:r>
        <w:rPr>
          <w:rFonts w:ascii="仿宋" w:hAnsi="仿宋" w:eastAsia="仿宋" w:cs="Times New Roman"/>
          <w:sz w:val="32"/>
          <w:highlight w:val="none"/>
          <w:shd w:val="clear" w:color="auto" w:fill="FFFFFF"/>
        </w:rPr>
        <w:t>费</w:t>
      </w:r>
      <w:r>
        <w:rPr>
          <w:rFonts w:hint="eastAsia" w:ascii="仿宋" w:hAnsi="仿宋" w:eastAsia="仿宋" w:cs="仿宋_GB2312"/>
          <w:sz w:val="32"/>
          <w:szCs w:val="32"/>
          <w:highlight w:val="none"/>
        </w:rPr>
        <w:t>5.44</w:t>
      </w:r>
      <w:r>
        <w:rPr>
          <w:rFonts w:hint="eastAsia" w:ascii="仿宋" w:hAnsi="仿宋" w:eastAsia="仿宋"/>
          <w:sz w:val="32"/>
          <w:szCs w:val="32"/>
          <w:highlight w:val="none"/>
        </w:rPr>
        <w:t>万元）</w:t>
      </w:r>
      <w:r>
        <w:rPr>
          <w:rFonts w:ascii="仿宋" w:hAnsi="仿宋" w:eastAsia="仿宋" w:cs="Times New Roman"/>
          <w:sz w:val="32"/>
          <w:highlight w:val="none"/>
          <w:shd w:val="clear" w:color="auto" w:fill="FFFFFF"/>
        </w:rPr>
        <w:t>，与</w:t>
      </w:r>
      <w:r>
        <w:rPr>
          <w:rFonts w:hint="eastAsia" w:ascii="仿宋" w:hAnsi="仿宋" w:eastAsia="仿宋" w:cs="Times New Roman"/>
          <w:sz w:val="32"/>
          <w:highlight w:val="none"/>
          <w:shd w:val="clear" w:color="auto" w:fill="FFFFFF"/>
        </w:rPr>
        <w:t>上</w:t>
      </w:r>
      <w:r>
        <w:rPr>
          <w:rFonts w:ascii="仿宋" w:hAnsi="仿宋" w:eastAsia="仿宋" w:cs="Times New Roman"/>
          <w:sz w:val="32"/>
          <w:highlight w:val="none"/>
          <w:shd w:val="clear" w:color="auto" w:fill="FFFFFF"/>
        </w:rPr>
        <w:t>年预算持平。</w:t>
      </w:r>
      <w:r>
        <w:rPr>
          <w:rFonts w:hint="eastAsia" w:ascii="仿宋" w:hAnsi="仿宋" w:eastAsia="仿宋" w:cs="Times New Roman"/>
          <w:sz w:val="32"/>
          <w:highlight w:val="none"/>
          <w:shd w:val="clear" w:color="auto" w:fill="FFFFFF"/>
        </w:rPr>
        <w:t>公务车保有量</w:t>
      </w:r>
      <w:r>
        <w:rPr>
          <w:rFonts w:hint="eastAsia" w:ascii="仿宋" w:hAnsi="仿宋" w:eastAsia="仿宋" w:cs="仿宋_GB2312"/>
          <w:sz w:val="32"/>
          <w:szCs w:val="32"/>
          <w:highlight w:val="none"/>
        </w:rPr>
        <w:t>3辆，计划购置0辆</w:t>
      </w:r>
      <w:r>
        <w:rPr>
          <w:rFonts w:hint="eastAsia" w:ascii="仿宋" w:hAnsi="仿宋" w:eastAsia="仿宋" w:cs="Times New Roman"/>
          <w:sz w:val="32"/>
          <w:highlight w:val="none"/>
          <w:shd w:val="clear" w:color="auto" w:fill="FFFFFF"/>
        </w:rPr>
        <w:t>；</w:t>
      </w:r>
      <w:r>
        <w:rPr>
          <w:rFonts w:ascii="仿宋" w:hAnsi="仿宋" w:eastAsia="仿宋" w:cs="Times New Roman"/>
          <w:sz w:val="32"/>
          <w:szCs w:val="32"/>
          <w:highlight w:val="none"/>
        </w:rPr>
        <w:t>公务接待费</w:t>
      </w:r>
      <w:r>
        <w:rPr>
          <w:rFonts w:hint="eastAsia" w:ascii="仿宋" w:hAnsi="仿宋" w:eastAsia="仿宋" w:cs="仿宋_GB2312"/>
          <w:sz w:val="32"/>
          <w:szCs w:val="32"/>
          <w:highlight w:val="none"/>
        </w:rPr>
        <w:t>5</w:t>
      </w:r>
      <w:r>
        <w:rPr>
          <w:rFonts w:ascii="仿宋" w:hAnsi="仿宋" w:eastAsia="仿宋" w:cs="Times New Roman"/>
          <w:sz w:val="32"/>
          <w:highlight w:val="none"/>
          <w:shd w:val="clear" w:color="auto" w:fill="FFFFFF"/>
        </w:rPr>
        <w:t>万元，与</w:t>
      </w:r>
      <w:r>
        <w:rPr>
          <w:rFonts w:hint="eastAsia" w:ascii="仿宋" w:hAnsi="仿宋" w:eastAsia="仿宋" w:cs="Times New Roman"/>
          <w:sz w:val="32"/>
          <w:highlight w:val="none"/>
          <w:shd w:val="clear" w:color="auto" w:fill="FFFFFF"/>
        </w:rPr>
        <w:t>上</w:t>
      </w:r>
      <w:r>
        <w:rPr>
          <w:rFonts w:ascii="仿宋" w:hAnsi="仿宋" w:eastAsia="仿宋" w:cs="Times New Roman"/>
          <w:sz w:val="32"/>
          <w:highlight w:val="none"/>
          <w:shd w:val="clear" w:color="auto" w:fill="FFFFFF"/>
        </w:rPr>
        <w:t>年预算持平。</w:t>
      </w:r>
      <w:r>
        <w:rPr>
          <w:rFonts w:hint="eastAsia" w:ascii="仿宋" w:hAnsi="仿宋" w:eastAsia="仿宋" w:cs="Times New Roman"/>
          <w:sz w:val="32"/>
          <w:highlight w:val="none"/>
          <w:shd w:val="clear" w:color="auto" w:fill="FFFFFF"/>
        </w:rPr>
        <w:t>计划接待</w:t>
      </w:r>
      <w:r>
        <w:rPr>
          <w:rFonts w:hint="eastAsia" w:ascii="仿宋" w:hAnsi="仿宋" w:eastAsia="仿宋" w:cs="仿宋_GB2312"/>
          <w:sz w:val="32"/>
          <w:szCs w:val="32"/>
          <w:highlight w:val="none"/>
        </w:rPr>
        <w:t>86批435人</w:t>
      </w:r>
      <w:r>
        <w:rPr>
          <w:rFonts w:hint="eastAsia" w:ascii="仿宋" w:hAnsi="仿宋" w:eastAsia="仿宋" w:cs="Times New Roman"/>
          <w:sz w:val="32"/>
          <w:highlight w:val="none"/>
          <w:shd w:val="clear" w:color="auto" w:fill="FFFFFF"/>
        </w:rPr>
        <w:t>。</w:t>
      </w:r>
    </w:p>
    <w:p>
      <w:pPr>
        <w:ind w:firstLine="640" w:firstLineChars="200"/>
        <w:rPr>
          <w:rFonts w:ascii="仿宋" w:hAnsi="仿宋" w:eastAsia="仿宋" w:cs="Times New Roman"/>
          <w:sz w:val="32"/>
          <w:szCs w:val="32"/>
          <w:highlight w:val="none"/>
        </w:rPr>
      </w:pPr>
      <w:r>
        <w:rPr>
          <w:rFonts w:hint="eastAsia" w:ascii="仿宋" w:hAnsi="仿宋" w:eastAsia="仿宋"/>
          <w:sz w:val="32"/>
          <w:szCs w:val="32"/>
          <w:highlight w:val="none"/>
        </w:rPr>
        <w:t>（二）三亚市卫生健康委员会本级2023年政府性基金预算“三公”经费预算数为</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万元，其中：</w:t>
      </w:r>
    </w:p>
    <w:p>
      <w:pPr>
        <w:rPr>
          <w:rFonts w:ascii="仿宋" w:hAnsi="仿宋" w:eastAsia="仿宋" w:cs="Times New Roman"/>
          <w:sz w:val="32"/>
          <w:highlight w:val="none"/>
          <w:shd w:val="clear" w:color="auto" w:fill="FFFFFF"/>
        </w:rPr>
      </w:pPr>
      <w:r>
        <w:rPr>
          <w:rFonts w:ascii="仿宋" w:hAnsi="仿宋" w:eastAsia="仿宋" w:cs="Times New Roman"/>
          <w:sz w:val="32"/>
          <w:highlight w:val="none"/>
          <w:shd w:val="clear" w:color="auto" w:fill="FFFFFF"/>
        </w:rPr>
        <w:t xml:space="preserve">    因公出国（境）经费</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w:t>
      </w:r>
      <w:r>
        <w:rPr>
          <w:rFonts w:ascii="仿宋" w:hAnsi="仿宋" w:eastAsia="仿宋" w:cs="Times New Roman"/>
          <w:sz w:val="32"/>
          <w:highlight w:val="none"/>
          <w:shd w:val="clear" w:color="auto" w:fill="FFFFFF"/>
        </w:rPr>
        <w:t>，与</w:t>
      </w:r>
      <w:r>
        <w:rPr>
          <w:rFonts w:hint="eastAsia" w:ascii="仿宋" w:hAnsi="仿宋" w:eastAsia="仿宋" w:cs="Times New Roman"/>
          <w:sz w:val="32"/>
          <w:highlight w:val="none"/>
          <w:shd w:val="clear" w:color="auto" w:fill="FFFFFF"/>
        </w:rPr>
        <w:t>上</w:t>
      </w:r>
      <w:r>
        <w:rPr>
          <w:rFonts w:ascii="仿宋" w:hAnsi="仿宋" w:eastAsia="仿宋" w:cs="Times New Roman"/>
          <w:sz w:val="32"/>
          <w:highlight w:val="none"/>
          <w:shd w:val="clear" w:color="auto" w:fill="FFFFFF"/>
        </w:rPr>
        <w:t>年预算持平</w:t>
      </w:r>
      <w:r>
        <w:rPr>
          <w:rFonts w:hint="eastAsia" w:ascii="仿宋" w:hAnsi="仿宋" w:eastAsia="仿宋" w:cs="Times New Roman"/>
          <w:sz w:val="32"/>
          <w:highlight w:val="none"/>
          <w:shd w:val="clear" w:color="auto" w:fill="FFFFFF"/>
        </w:rPr>
        <w:t>；</w:t>
      </w:r>
      <w:r>
        <w:rPr>
          <w:rFonts w:ascii="仿宋" w:hAnsi="仿宋" w:eastAsia="仿宋" w:cs="Times New Roman"/>
          <w:sz w:val="32"/>
          <w:highlight w:val="none"/>
          <w:shd w:val="clear" w:color="auto" w:fill="FFFFFF"/>
        </w:rPr>
        <w:t>公务用车购置及运行费</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万元（其中，</w:t>
      </w:r>
      <w:r>
        <w:rPr>
          <w:rFonts w:ascii="仿宋" w:hAnsi="仿宋" w:eastAsia="仿宋" w:cs="Times New Roman"/>
          <w:sz w:val="32"/>
          <w:highlight w:val="none"/>
          <w:shd w:val="clear" w:color="auto" w:fill="FFFFFF"/>
        </w:rPr>
        <w:t>公务用车购置</w:t>
      </w:r>
      <w:r>
        <w:rPr>
          <w:rFonts w:hint="eastAsia" w:ascii="仿宋" w:hAnsi="仿宋" w:eastAsia="仿宋" w:cs="Times New Roman"/>
          <w:sz w:val="32"/>
          <w:highlight w:val="none"/>
          <w:shd w:val="clear" w:color="auto" w:fill="FFFFFF"/>
        </w:rPr>
        <w:t>费</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w:t>
      </w:r>
      <w:r>
        <w:rPr>
          <w:rFonts w:hint="eastAsia" w:ascii="仿宋" w:hAnsi="仿宋" w:eastAsia="仿宋" w:cs="Times New Roman"/>
          <w:sz w:val="32"/>
          <w:highlight w:val="none"/>
          <w:shd w:val="clear" w:color="auto" w:fill="FFFFFF"/>
        </w:rPr>
        <w:t>，公务用车</w:t>
      </w:r>
      <w:r>
        <w:rPr>
          <w:rFonts w:ascii="仿宋" w:hAnsi="仿宋" w:eastAsia="仿宋" w:cs="Times New Roman"/>
          <w:sz w:val="32"/>
          <w:highlight w:val="none"/>
          <w:shd w:val="clear" w:color="auto" w:fill="FFFFFF"/>
        </w:rPr>
        <w:t>运行</w:t>
      </w:r>
      <w:r>
        <w:rPr>
          <w:rFonts w:hint="eastAsia" w:ascii="仿宋" w:hAnsi="仿宋" w:eastAsia="仿宋" w:cs="Times New Roman"/>
          <w:sz w:val="32"/>
          <w:highlight w:val="none"/>
          <w:shd w:val="clear" w:color="auto" w:fill="FFFFFF"/>
        </w:rPr>
        <w:t>维护</w:t>
      </w:r>
      <w:r>
        <w:rPr>
          <w:rFonts w:ascii="仿宋" w:hAnsi="仿宋" w:eastAsia="仿宋" w:cs="Times New Roman"/>
          <w:sz w:val="32"/>
          <w:highlight w:val="none"/>
          <w:shd w:val="clear" w:color="auto" w:fill="FFFFFF"/>
        </w:rPr>
        <w:t>费</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w:t>
      </w:r>
      <w:r>
        <w:rPr>
          <w:rFonts w:ascii="仿宋" w:hAnsi="仿宋" w:eastAsia="仿宋" w:cs="Times New Roman"/>
          <w:sz w:val="32"/>
          <w:highlight w:val="none"/>
          <w:shd w:val="clear" w:color="auto" w:fill="FFFFFF"/>
        </w:rPr>
        <w:t>，与</w:t>
      </w:r>
      <w:r>
        <w:rPr>
          <w:rFonts w:hint="eastAsia" w:ascii="仿宋" w:hAnsi="仿宋" w:eastAsia="仿宋" w:cs="Times New Roman"/>
          <w:sz w:val="32"/>
          <w:highlight w:val="none"/>
          <w:shd w:val="clear" w:color="auto" w:fill="FFFFFF"/>
        </w:rPr>
        <w:t>上</w:t>
      </w:r>
      <w:r>
        <w:rPr>
          <w:rFonts w:ascii="仿宋" w:hAnsi="仿宋" w:eastAsia="仿宋" w:cs="Times New Roman"/>
          <w:sz w:val="32"/>
          <w:highlight w:val="none"/>
          <w:shd w:val="clear" w:color="auto" w:fill="FFFFFF"/>
        </w:rPr>
        <w:t>年预算持平。</w:t>
      </w:r>
      <w:r>
        <w:rPr>
          <w:rFonts w:hint="eastAsia" w:ascii="仿宋" w:hAnsi="仿宋" w:eastAsia="仿宋" w:cs="Times New Roman"/>
          <w:sz w:val="32"/>
          <w:highlight w:val="none"/>
          <w:shd w:val="clear" w:color="auto" w:fill="FFFFFF"/>
        </w:rPr>
        <w:t>公务车保有量</w:t>
      </w:r>
      <w:r>
        <w:rPr>
          <w:rFonts w:hint="eastAsia" w:ascii="仿宋" w:hAnsi="仿宋" w:eastAsia="仿宋" w:cs="仿宋_GB2312"/>
          <w:sz w:val="32"/>
          <w:szCs w:val="32"/>
          <w:highlight w:val="none"/>
        </w:rPr>
        <w:t>0辆，计划购置0辆</w:t>
      </w:r>
      <w:r>
        <w:rPr>
          <w:rFonts w:hint="eastAsia" w:ascii="仿宋" w:hAnsi="仿宋" w:eastAsia="仿宋" w:cs="Times New Roman"/>
          <w:sz w:val="32"/>
          <w:highlight w:val="none"/>
          <w:shd w:val="clear" w:color="auto" w:fill="FFFFFF"/>
        </w:rPr>
        <w:t>。</w:t>
      </w:r>
      <w:r>
        <w:rPr>
          <w:rFonts w:ascii="仿宋" w:hAnsi="仿宋" w:eastAsia="仿宋" w:cs="Times New Roman"/>
          <w:sz w:val="32"/>
          <w:szCs w:val="32"/>
          <w:highlight w:val="none"/>
        </w:rPr>
        <w:t>公务接待费</w:t>
      </w:r>
      <w:r>
        <w:rPr>
          <w:rFonts w:hint="eastAsia" w:ascii="仿宋" w:hAnsi="仿宋" w:eastAsia="仿宋" w:cs="仿宋_GB2312"/>
          <w:sz w:val="32"/>
          <w:szCs w:val="32"/>
          <w:highlight w:val="none"/>
        </w:rPr>
        <w:t>0</w:t>
      </w:r>
      <w:r>
        <w:rPr>
          <w:rFonts w:ascii="仿宋" w:hAnsi="仿宋" w:eastAsia="仿宋" w:cs="Times New Roman"/>
          <w:sz w:val="32"/>
          <w:highlight w:val="none"/>
          <w:shd w:val="clear" w:color="auto" w:fill="FFFFFF"/>
        </w:rPr>
        <w:t>万元，与</w:t>
      </w:r>
      <w:r>
        <w:rPr>
          <w:rFonts w:hint="eastAsia" w:ascii="仿宋" w:hAnsi="仿宋" w:eastAsia="仿宋" w:cs="Times New Roman"/>
          <w:sz w:val="32"/>
          <w:highlight w:val="none"/>
          <w:shd w:val="clear" w:color="auto" w:fill="FFFFFF"/>
        </w:rPr>
        <w:t>上</w:t>
      </w:r>
      <w:r>
        <w:rPr>
          <w:rFonts w:ascii="仿宋" w:hAnsi="仿宋" w:eastAsia="仿宋" w:cs="Times New Roman"/>
          <w:sz w:val="32"/>
          <w:highlight w:val="none"/>
          <w:shd w:val="clear" w:color="auto" w:fill="FFFFFF"/>
        </w:rPr>
        <w:t>年预算持平</w:t>
      </w:r>
      <w:r>
        <w:rPr>
          <w:rFonts w:hint="eastAsia" w:ascii="仿宋" w:hAnsi="仿宋" w:eastAsia="仿宋" w:cs="Times New Roman"/>
          <w:sz w:val="32"/>
          <w:highlight w:val="none"/>
          <w:shd w:val="clear" w:color="auto" w:fill="FFFFFF"/>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五、关于</w:t>
      </w:r>
      <w:r>
        <w:rPr>
          <w:rFonts w:hint="eastAsia" w:ascii="仿宋_GB2312" w:hAnsi="黑体" w:eastAsia="仿宋_GB2312"/>
          <w:sz w:val="32"/>
          <w:szCs w:val="32"/>
          <w:highlight w:val="none"/>
        </w:rPr>
        <w:t>三亚市卫生健康委员会本级2023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政府性基金预算当年拨款情况说明</w:t>
      </w:r>
    </w:p>
    <w:p>
      <w:pPr>
        <w:ind w:firstLine="640"/>
        <w:jc w:val="left"/>
        <w:rPr>
          <w:rFonts w:ascii="仿宋" w:hAnsi="仿宋" w:eastAsia="仿宋"/>
          <w:sz w:val="32"/>
          <w:szCs w:val="32"/>
          <w:highlight w:val="none"/>
        </w:rPr>
      </w:pPr>
      <w:r>
        <w:rPr>
          <w:rFonts w:hint="eastAsia" w:ascii="仿宋" w:hAnsi="仿宋" w:eastAsia="仿宋"/>
          <w:sz w:val="32"/>
          <w:szCs w:val="32"/>
          <w:highlight w:val="none"/>
        </w:rPr>
        <w:t>（一）政府性基金预算当年规模变化情况</w:t>
      </w:r>
    </w:p>
    <w:p>
      <w:pPr>
        <w:rPr>
          <w:rFonts w:hint="eastAsia" w:ascii="仿宋" w:hAnsi="仿宋" w:eastAsia="仿宋" w:cs="仿宋_GB2312"/>
          <w:sz w:val="32"/>
          <w:szCs w:val="32"/>
          <w:highlight w:val="none"/>
        </w:rPr>
      </w:pPr>
      <w:r>
        <w:rPr>
          <w:rFonts w:hint="eastAsia" w:ascii="仿宋" w:hAnsi="仿宋" w:eastAsia="仿宋"/>
          <w:sz w:val="32"/>
          <w:szCs w:val="32"/>
          <w:highlight w:val="none"/>
        </w:rPr>
        <w:t>三亚市卫生健康委员本级2023年政府性基金预算当年拨款</w:t>
      </w:r>
      <w:r>
        <w:rPr>
          <w:rFonts w:hint="eastAsia" w:ascii="仿宋" w:hAnsi="仿宋" w:eastAsia="仿宋" w:cs="仿宋_GB2312"/>
          <w:sz w:val="32"/>
          <w:szCs w:val="32"/>
          <w:highlight w:val="none"/>
        </w:rPr>
        <w:t>124.50</w:t>
      </w:r>
      <w:r>
        <w:rPr>
          <w:rFonts w:hint="eastAsia" w:ascii="仿宋" w:hAnsi="仿宋" w:eastAsia="仿宋"/>
          <w:sz w:val="32"/>
          <w:szCs w:val="32"/>
          <w:highlight w:val="none"/>
        </w:rPr>
        <w:t>万元，比上年预算数</w:t>
      </w:r>
      <w:r>
        <w:rPr>
          <w:rFonts w:hint="eastAsia" w:ascii="仿宋" w:hAnsi="仿宋" w:eastAsia="仿宋" w:cs="仿宋_GB2312"/>
          <w:sz w:val="32"/>
          <w:szCs w:val="32"/>
          <w:highlight w:val="none"/>
        </w:rPr>
        <w:t>减少4213.18</w:t>
      </w:r>
      <w:r>
        <w:rPr>
          <w:rFonts w:hint="eastAsia" w:ascii="仿宋" w:hAnsi="仿宋" w:eastAsia="仿宋"/>
          <w:sz w:val="32"/>
          <w:szCs w:val="32"/>
          <w:highlight w:val="none"/>
        </w:rPr>
        <w:t>万元，主要是</w:t>
      </w:r>
      <w:r>
        <w:rPr>
          <w:rFonts w:hint="eastAsia" w:ascii="仿宋" w:hAnsi="仿宋" w:eastAsia="仿宋" w:cs="仿宋_GB2312"/>
          <w:sz w:val="32"/>
          <w:szCs w:val="32"/>
          <w:highlight w:val="none"/>
        </w:rPr>
        <w:t>2022年项目支出进度慢，核减预算支出。</w:t>
      </w:r>
    </w:p>
    <w:p>
      <w:pPr>
        <w:ind w:firstLine="640"/>
        <w:jc w:val="left"/>
        <w:rPr>
          <w:rFonts w:ascii="仿宋" w:hAnsi="仿宋" w:eastAsia="仿宋"/>
          <w:sz w:val="32"/>
          <w:szCs w:val="32"/>
          <w:highlight w:val="none"/>
        </w:rPr>
      </w:pPr>
      <w:r>
        <w:rPr>
          <w:rFonts w:hint="eastAsia" w:ascii="仿宋" w:hAnsi="仿宋" w:eastAsia="仿宋"/>
          <w:sz w:val="32"/>
          <w:szCs w:val="32"/>
          <w:highlight w:val="none"/>
        </w:rPr>
        <w:t>（二）政府性基金预算当年拨款结构情况</w:t>
      </w:r>
    </w:p>
    <w:p>
      <w:pPr>
        <w:ind w:firstLine="800" w:firstLineChars="25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城乡社区支出（类）支出120.11万元，占96.47%；其他支出（类）4.39万元，占3.53%。</w:t>
      </w:r>
    </w:p>
    <w:p>
      <w:pPr>
        <w:ind w:firstLine="640"/>
        <w:jc w:val="left"/>
        <w:rPr>
          <w:rFonts w:ascii="仿宋" w:hAnsi="仿宋" w:eastAsia="仿宋"/>
          <w:sz w:val="32"/>
          <w:szCs w:val="32"/>
          <w:highlight w:val="none"/>
        </w:rPr>
      </w:pPr>
      <w:r>
        <w:rPr>
          <w:rFonts w:hint="eastAsia" w:ascii="仿宋" w:hAnsi="仿宋" w:eastAsia="仿宋"/>
          <w:sz w:val="32"/>
          <w:szCs w:val="32"/>
          <w:highlight w:val="none"/>
        </w:rPr>
        <w:t>（三）政府性基金预算当年拨款具体使用情况</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1. 城乡社区支出（类）国有土地使用权出让收入安排的支出（款）其他国有土地使用权出让收入安排的支出（项）2023年预算数为120.11万元，比上年预算数减少855.02万元，主要是2022年项目支出进度慢，核减预算支出。</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2、其他支出（类）其他政府性基金及对应专项债务收入安排的支出（款）其他地方自行试点项目收益专项债券收入安排的支出（项）2023年预算数为4.39万元，比上年预算数减少1691.57万元，主要是2022年项目支出进度慢，核减预算支出。</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六、关于</w:t>
      </w:r>
      <w:r>
        <w:rPr>
          <w:rFonts w:hint="eastAsia" w:ascii="仿宋_GB2312" w:hAnsi="黑体" w:eastAsia="仿宋_GB2312"/>
          <w:sz w:val="32"/>
          <w:szCs w:val="32"/>
          <w:highlight w:val="none"/>
        </w:rPr>
        <w:t>三亚市卫生健康委员会本级2023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收支预算情况的总体说明</w:t>
      </w:r>
    </w:p>
    <w:p>
      <w:pPr>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按照综合预算原则，三亚市卫生健康委员会本级所有收入和支出均纳入部门预算管理。收入包括：一般公共预算收入；支出包括：社会保障和就业支出、卫生健康支出、城乡社区支出、住房保障支出、其他支出。三亚市卫生健康委员会本级2023年收支总预算58172.06万元。</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七、关于</w:t>
      </w:r>
      <w:r>
        <w:rPr>
          <w:rFonts w:hint="eastAsia" w:ascii="仿宋_GB2312" w:hAnsi="黑体" w:eastAsia="仿宋_GB2312"/>
          <w:sz w:val="32"/>
          <w:szCs w:val="32"/>
          <w:highlight w:val="none"/>
        </w:rPr>
        <w:t>三亚市卫生健康委员会本级2023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收入预算情况说明</w:t>
      </w:r>
    </w:p>
    <w:p>
      <w:pPr>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三亚市卫生健康委员会本级2023</w:t>
      </w:r>
      <w:r>
        <w:rPr>
          <w:rFonts w:hint="eastAsia" w:ascii="仿宋" w:hAnsi="仿宋" w:eastAsia="仿宋"/>
          <w:sz w:val="32"/>
          <w:szCs w:val="32"/>
          <w:highlight w:val="none"/>
        </w:rPr>
        <w:t>年收入预算</w:t>
      </w:r>
      <w:r>
        <w:rPr>
          <w:rFonts w:hint="eastAsia" w:ascii="仿宋" w:hAnsi="仿宋" w:eastAsia="仿宋" w:cs="仿宋_GB2312"/>
          <w:sz w:val="32"/>
          <w:szCs w:val="32"/>
          <w:highlight w:val="none"/>
        </w:rPr>
        <w:t>58172.06</w:t>
      </w:r>
      <w:r>
        <w:rPr>
          <w:rFonts w:hint="eastAsia" w:ascii="仿宋" w:hAnsi="仿宋" w:eastAsia="仿宋"/>
          <w:sz w:val="32"/>
          <w:szCs w:val="32"/>
          <w:highlight w:val="none"/>
        </w:rPr>
        <w:t>万元，其中：上年结转</w:t>
      </w:r>
      <w:r>
        <w:rPr>
          <w:rFonts w:hint="eastAsia" w:ascii="仿宋" w:hAnsi="仿宋" w:eastAsia="仿宋" w:cs="仿宋_GB2312"/>
          <w:sz w:val="32"/>
          <w:szCs w:val="32"/>
          <w:highlight w:val="none"/>
        </w:rPr>
        <w:t>19504.64</w:t>
      </w:r>
      <w:r>
        <w:rPr>
          <w:rFonts w:hint="eastAsia" w:ascii="仿宋" w:hAnsi="仿宋" w:eastAsia="仿宋"/>
          <w:sz w:val="32"/>
          <w:szCs w:val="32"/>
          <w:highlight w:val="none"/>
        </w:rPr>
        <w:t>万元，占</w:t>
      </w:r>
      <w:r>
        <w:rPr>
          <w:rFonts w:hint="eastAsia" w:ascii="仿宋" w:hAnsi="仿宋" w:eastAsia="仿宋" w:cs="仿宋_GB2312"/>
          <w:sz w:val="32"/>
          <w:szCs w:val="32"/>
          <w:highlight w:val="none"/>
        </w:rPr>
        <w:t>33.53</w:t>
      </w:r>
      <w:r>
        <w:rPr>
          <w:rFonts w:hint="eastAsia" w:ascii="仿宋" w:hAnsi="仿宋" w:eastAsia="仿宋"/>
          <w:sz w:val="32"/>
          <w:szCs w:val="32"/>
          <w:highlight w:val="none"/>
        </w:rPr>
        <w:t>%；经费拨款收入</w:t>
      </w:r>
      <w:r>
        <w:rPr>
          <w:rFonts w:hint="eastAsia" w:ascii="仿宋" w:hAnsi="仿宋" w:eastAsia="仿宋" w:cs="仿宋_GB2312"/>
          <w:sz w:val="32"/>
          <w:szCs w:val="32"/>
          <w:highlight w:val="none"/>
        </w:rPr>
        <w:t>38667.41</w:t>
      </w:r>
      <w:r>
        <w:rPr>
          <w:rFonts w:hint="eastAsia" w:ascii="仿宋" w:hAnsi="仿宋" w:eastAsia="仿宋"/>
          <w:sz w:val="32"/>
          <w:szCs w:val="32"/>
          <w:highlight w:val="none"/>
        </w:rPr>
        <w:t>万元，占</w:t>
      </w:r>
      <w:r>
        <w:rPr>
          <w:rFonts w:hint="eastAsia" w:ascii="仿宋" w:hAnsi="仿宋" w:eastAsia="仿宋" w:cs="仿宋_GB2312"/>
          <w:sz w:val="32"/>
          <w:szCs w:val="32"/>
          <w:highlight w:val="none"/>
        </w:rPr>
        <w:t>66.47</w:t>
      </w:r>
      <w:r>
        <w:rPr>
          <w:rFonts w:hint="eastAsia" w:ascii="仿宋" w:hAnsi="仿宋" w:eastAsia="仿宋"/>
          <w:sz w:val="32"/>
          <w:szCs w:val="32"/>
          <w:highlight w:val="none"/>
        </w:rPr>
        <w:t>%。比上年预算数</w:t>
      </w:r>
      <w:r>
        <w:rPr>
          <w:rFonts w:hint="eastAsia" w:ascii="仿宋" w:hAnsi="仿宋" w:eastAsia="仿宋" w:cs="仿宋_GB2312"/>
          <w:sz w:val="32"/>
          <w:szCs w:val="32"/>
          <w:highlight w:val="none"/>
        </w:rPr>
        <w:t>增加36845.81</w:t>
      </w:r>
      <w:r>
        <w:rPr>
          <w:rFonts w:hint="eastAsia" w:ascii="仿宋" w:hAnsi="仿宋" w:eastAsia="仿宋"/>
          <w:sz w:val="32"/>
          <w:szCs w:val="32"/>
          <w:highlight w:val="none"/>
        </w:rPr>
        <w:t>万元，主要是</w:t>
      </w:r>
      <w:r>
        <w:rPr>
          <w:rFonts w:hint="eastAsia" w:ascii="仿宋" w:hAnsi="仿宋" w:eastAsia="仿宋" w:cs="仿宋_GB2312"/>
          <w:sz w:val="32"/>
          <w:szCs w:val="32"/>
          <w:highlight w:val="none"/>
        </w:rPr>
        <w:t>增加项目支出</w:t>
      </w:r>
      <w:r>
        <w:rPr>
          <w:rFonts w:hint="eastAsia" w:ascii="仿宋" w:hAnsi="仿宋" w:eastAsia="仿宋"/>
          <w:sz w:val="32"/>
          <w:szCs w:val="32"/>
          <w:highlight w:val="none"/>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八、关于</w:t>
      </w:r>
      <w:r>
        <w:rPr>
          <w:rFonts w:hint="eastAsia" w:ascii="仿宋_GB2312" w:hAnsi="黑体" w:eastAsia="仿宋_GB2312"/>
          <w:sz w:val="32"/>
          <w:szCs w:val="32"/>
          <w:highlight w:val="none"/>
        </w:rPr>
        <w:t>三亚市卫生健康委员会本级2023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支出预算情况说明</w:t>
      </w:r>
    </w:p>
    <w:p>
      <w:pPr>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三亚市卫生健康委员会本级2023</w:t>
      </w:r>
      <w:r>
        <w:rPr>
          <w:rFonts w:hint="eastAsia" w:ascii="仿宋" w:hAnsi="仿宋" w:eastAsia="仿宋"/>
          <w:sz w:val="32"/>
          <w:szCs w:val="32"/>
          <w:highlight w:val="none"/>
        </w:rPr>
        <w:t>年支出预算</w:t>
      </w:r>
      <w:r>
        <w:rPr>
          <w:rFonts w:hint="eastAsia" w:ascii="仿宋" w:hAnsi="仿宋" w:eastAsia="仿宋" w:cs="仿宋_GB2312"/>
          <w:sz w:val="32"/>
          <w:szCs w:val="32"/>
          <w:highlight w:val="none"/>
        </w:rPr>
        <w:t>58172.06</w:t>
      </w:r>
      <w:r>
        <w:rPr>
          <w:rFonts w:hint="eastAsia" w:ascii="仿宋" w:hAnsi="仿宋" w:eastAsia="仿宋"/>
          <w:sz w:val="32"/>
          <w:szCs w:val="32"/>
          <w:highlight w:val="none"/>
        </w:rPr>
        <w:t>万元，其中：基本支出</w:t>
      </w:r>
      <w:r>
        <w:rPr>
          <w:rFonts w:hint="eastAsia" w:ascii="仿宋" w:hAnsi="仿宋" w:eastAsia="仿宋" w:cs="仿宋_GB2312"/>
          <w:sz w:val="32"/>
          <w:szCs w:val="32"/>
          <w:highlight w:val="none"/>
        </w:rPr>
        <w:t>2040.16</w:t>
      </w:r>
      <w:r>
        <w:rPr>
          <w:rFonts w:hint="eastAsia" w:ascii="仿宋" w:hAnsi="仿宋" w:eastAsia="仿宋"/>
          <w:sz w:val="32"/>
          <w:szCs w:val="32"/>
          <w:highlight w:val="none"/>
        </w:rPr>
        <w:t>万元，占</w:t>
      </w:r>
      <w:r>
        <w:rPr>
          <w:rFonts w:hint="eastAsia" w:ascii="仿宋" w:hAnsi="仿宋" w:eastAsia="仿宋" w:cs="仿宋_GB2312"/>
          <w:sz w:val="32"/>
          <w:szCs w:val="32"/>
          <w:highlight w:val="none"/>
        </w:rPr>
        <w:t>3.51</w:t>
      </w:r>
      <w:r>
        <w:rPr>
          <w:rFonts w:hint="eastAsia" w:ascii="仿宋" w:hAnsi="仿宋" w:eastAsia="仿宋"/>
          <w:sz w:val="32"/>
          <w:szCs w:val="32"/>
          <w:highlight w:val="none"/>
        </w:rPr>
        <w:t>%；项目支出</w:t>
      </w:r>
      <w:r>
        <w:rPr>
          <w:rFonts w:hint="eastAsia" w:ascii="仿宋" w:hAnsi="仿宋" w:eastAsia="仿宋" w:cs="仿宋_GB2312"/>
          <w:sz w:val="32"/>
          <w:szCs w:val="32"/>
          <w:highlight w:val="none"/>
        </w:rPr>
        <w:t>56131.89</w:t>
      </w:r>
      <w:r>
        <w:rPr>
          <w:rFonts w:hint="eastAsia" w:ascii="仿宋" w:hAnsi="仿宋" w:eastAsia="仿宋"/>
          <w:sz w:val="32"/>
          <w:szCs w:val="32"/>
          <w:highlight w:val="none"/>
        </w:rPr>
        <w:t>万元，占</w:t>
      </w:r>
      <w:r>
        <w:rPr>
          <w:rFonts w:hint="eastAsia" w:ascii="仿宋" w:hAnsi="仿宋" w:eastAsia="仿宋" w:cs="仿宋_GB2312"/>
          <w:sz w:val="32"/>
          <w:szCs w:val="32"/>
          <w:highlight w:val="none"/>
        </w:rPr>
        <w:t>96.49</w:t>
      </w:r>
      <w:r>
        <w:rPr>
          <w:rFonts w:hint="eastAsia" w:ascii="仿宋" w:hAnsi="仿宋" w:eastAsia="仿宋"/>
          <w:sz w:val="32"/>
          <w:szCs w:val="32"/>
          <w:highlight w:val="none"/>
        </w:rPr>
        <w:t>%。比上年预算数</w:t>
      </w:r>
      <w:r>
        <w:rPr>
          <w:rFonts w:hint="eastAsia" w:ascii="仿宋" w:hAnsi="仿宋" w:eastAsia="仿宋" w:cs="仿宋_GB2312"/>
          <w:sz w:val="32"/>
          <w:szCs w:val="32"/>
          <w:highlight w:val="none"/>
        </w:rPr>
        <w:t>增加36845.81</w:t>
      </w:r>
      <w:r>
        <w:rPr>
          <w:rFonts w:hint="eastAsia" w:ascii="仿宋" w:hAnsi="仿宋" w:eastAsia="仿宋"/>
          <w:sz w:val="32"/>
          <w:szCs w:val="32"/>
          <w:highlight w:val="none"/>
        </w:rPr>
        <w:t>万元，主要是</w:t>
      </w:r>
      <w:r>
        <w:rPr>
          <w:rFonts w:hint="eastAsia" w:ascii="仿宋" w:hAnsi="仿宋" w:eastAsia="仿宋" w:cs="仿宋_GB2312"/>
          <w:sz w:val="32"/>
          <w:szCs w:val="32"/>
          <w:highlight w:val="none"/>
        </w:rPr>
        <w:t>增加项目支出</w:t>
      </w:r>
      <w:r>
        <w:rPr>
          <w:rFonts w:hint="eastAsia" w:ascii="仿宋" w:hAnsi="仿宋" w:eastAsia="仿宋"/>
          <w:sz w:val="32"/>
          <w:szCs w:val="32"/>
          <w:highlight w:val="none"/>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九、其他重要事项的情况说明</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（一）机关运行经费</w:t>
      </w:r>
    </w:p>
    <w:p>
      <w:pPr>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2023</w:t>
      </w:r>
      <w:r>
        <w:rPr>
          <w:rFonts w:hint="eastAsia" w:ascii="仿宋" w:hAnsi="仿宋" w:eastAsia="仿宋"/>
          <w:sz w:val="32"/>
          <w:szCs w:val="32"/>
          <w:highlight w:val="none"/>
        </w:rPr>
        <w:t>年</w:t>
      </w:r>
      <w:r>
        <w:rPr>
          <w:rFonts w:hint="eastAsia" w:ascii="仿宋" w:hAnsi="仿宋" w:eastAsia="仿宋" w:cs="仿宋_GB2312"/>
          <w:sz w:val="32"/>
          <w:szCs w:val="32"/>
          <w:highlight w:val="none"/>
        </w:rPr>
        <w:t>三亚市卫生健康委员会本级的机关运行经费预算1168.07</w:t>
      </w:r>
      <w:r>
        <w:rPr>
          <w:rFonts w:hint="eastAsia" w:ascii="仿宋" w:hAnsi="仿宋" w:eastAsia="仿宋"/>
          <w:sz w:val="32"/>
          <w:szCs w:val="32"/>
          <w:highlight w:val="none"/>
        </w:rPr>
        <w:t>万元。</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（二）政府采购情况</w:t>
      </w:r>
    </w:p>
    <w:p>
      <w:pPr>
        <w:ind w:firstLine="640"/>
        <w:rPr>
          <w:rFonts w:ascii="仿宋" w:hAnsi="仿宋" w:eastAsia="仿宋"/>
          <w:sz w:val="32"/>
          <w:szCs w:val="32"/>
          <w:highlight w:val="none"/>
        </w:rPr>
      </w:pPr>
      <w:r>
        <w:rPr>
          <w:rFonts w:hint="eastAsia" w:ascii="仿宋" w:hAnsi="仿宋" w:eastAsia="仿宋" w:cs="仿宋_GB2312"/>
          <w:sz w:val="32"/>
          <w:szCs w:val="32"/>
          <w:highlight w:val="none"/>
        </w:rPr>
        <w:t>2023</w:t>
      </w:r>
      <w:r>
        <w:rPr>
          <w:rFonts w:hint="eastAsia" w:ascii="仿宋" w:hAnsi="仿宋" w:eastAsia="仿宋"/>
          <w:sz w:val="32"/>
          <w:szCs w:val="32"/>
          <w:highlight w:val="none"/>
        </w:rPr>
        <w:t>年</w:t>
      </w:r>
      <w:r>
        <w:rPr>
          <w:rFonts w:hint="eastAsia" w:ascii="仿宋" w:hAnsi="仿宋" w:eastAsia="仿宋" w:cs="仿宋_GB2312"/>
          <w:sz w:val="32"/>
          <w:szCs w:val="32"/>
          <w:highlight w:val="none"/>
        </w:rPr>
        <w:t>三亚市卫生健康委员会本级政府采购预算总额8.82</w:t>
      </w:r>
      <w:r>
        <w:rPr>
          <w:rFonts w:hint="eastAsia" w:ascii="仿宋" w:hAnsi="仿宋" w:eastAsia="仿宋"/>
          <w:sz w:val="32"/>
          <w:szCs w:val="32"/>
          <w:highlight w:val="none"/>
        </w:rPr>
        <w:t>万元，其中：政府采购货物预算</w:t>
      </w:r>
      <w:r>
        <w:rPr>
          <w:rFonts w:hint="eastAsia" w:ascii="仿宋" w:hAnsi="仿宋" w:eastAsia="仿宋" w:cs="仿宋_GB2312"/>
          <w:sz w:val="32"/>
          <w:szCs w:val="32"/>
          <w:highlight w:val="none"/>
        </w:rPr>
        <w:t>8.82</w:t>
      </w:r>
      <w:r>
        <w:rPr>
          <w:rFonts w:hint="eastAsia" w:ascii="仿宋" w:hAnsi="仿宋" w:eastAsia="仿宋"/>
          <w:sz w:val="32"/>
          <w:szCs w:val="32"/>
          <w:highlight w:val="none"/>
        </w:rPr>
        <w:t>万元，政府采购工程预算</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万元，政府采购服务预算</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（三）国有资产占有使用情况</w:t>
      </w:r>
    </w:p>
    <w:p>
      <w:pPr>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截至2022</w:t>
      </w:r>
      <w:r>
        <w:rPr>
          <w:rFonts w:hint="eastAsia" w:ascii="仿宋" w:hAnsi="仿宋" w:eastAsia="仿宋"/>
          <w:sz w:val="32"/>
          <w:szCs w:val="32"/>
          <w:highlight w:val="none"/>
        </w:rPr>
        <w:t>年12月31日，</w:t>
      </w:r>
      <w:r>
        <w:rPr>
          <w:rFonts w:hint="eastAsia" w:ascii="仿宋" w:hAnsi="仿宋" w:eastAsia="仿宋" w:cs="仿宋_GB2312"/>
          <w:sz w:val="32"/>
          <w:szCs w:val="32"/>
          <w:highlight w:val="none"/>
        </w:rPr>
        <w:t>三亚市卫生健康委员会本级共有车辆3辆，其中，领导干部用车0辆，机要通信应急用车3辆、一般执法执勤用车0辆、特种专业技术用车0辆、其他用车0辆。单位价值100万元以上设备0台（套）。</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（四）绩效目标设置情况</w:t>
      </w:r>
    </w:p>
    <w:p>
      <w:pPr>
        <w:ind w:firstLine="640" w:firstLineChars="200"/>
        <w:rPr>
          <w:rFonts w:ascii="仿宋_GB2312" w:hAnsi="黑体" w:eastAsia="仿宋_GB2312"/>
          <w:sz w:val="32"/>
          <w:szCs w:val="32"/>
          <w:highlight w:val="none"/>
        </w:rPr>
      </w:pPr>
      <w:r>
        <w:rPr>
          <w:rFonts w:hint="eastAsia" w:ascii="仿宋" w:hAnsi="仿宋" w:eastAsia="仿宋" w:cs="仿宋_GB2312"/>
          <w:sz w:val="32"/>
          <w:szCs w:val="32"/>
          <w:highlight w:val="none"/>
        </w:rPr>
        <w:t>2023</w:t>
      </w:r>
      <w:r>
        <w:rPr>
          <w:rFonts w:hint="eastAsia" w:ascii="仿宋" w:hAnsi="仿宋" w:eastAsia="仿宋"/>
          <w:sz w:val="32"/>
          <w:szCs w:val="32"/>
          <w:highlight w:val="none"/>
        </w:rPr>
        <w:t>年</w:t>
      </w:r>
      <w:r>
        <w:rPr>
          <w:rFonts w:hint="eastAsia" w:ascii="仿宋" w:hAnsi="仿宋" w:eastAsia="仿宋" w:cs="仿宋_GB2312"/>
          <w:sz w:val="32"/>
          <w:szCs w:val="32"/>
          <w:highlight w:val="none"/>
        </w:rPr>
        <w:t>三亚市卫生健康委员会本级33个项目实行绩效目标管理，涉及一般公共预算38667.42</w:t>
      </w:r>
      <w:r>
        <w:rPr>
          <w:rFonts w:hint="eastAsia" w:ascii="仿宋" w:hAnsi="仿宋" w:eastAsia="仿宋"/>
          <w:sz w:val="32"/>
          <w:szCs w:val="32"/>
          <w:highlight w:val="none"/>
        </w:rPr>
        <w:t>万元、政府性基金</w:t>
      </w:r>
      <w:r>
        <w:rPr>
          <w:rFonts w:hint="eastAsia" w:ascii="仿宋" w:hAnsi="仿宋" w:eastAsia="仿宋" w:cs="仿宋_GB2312"/>
          <w:sz w:val="32"/>
          <w:szCs w:val="32"/>
          <w:highlight w:val="none"/>
        </w:rPr>
        <w:t>0</w:t>
      </w:r>
      <w:r>
        <w:rPr>
          <w:rFonts w:hint="eastAsia" w:ascii="仿宋" w:hAnsi="仿宋" w:eastAsia="仿宋"/>
          <w:sz w:val="32"/>
          <w:szCs w:val="32"/>
          <w:highlight w:val="none"/>
        </w:rPr>
        <w:t>万元。</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ascii="黑体" w:hAnsi="黑体" w:eastAsia="黑体"/>
          <w:sz w:val="32"/>
          <w:szCs w:val="32"/>
          <w:highlight w:val="none"/>
        </w:rPr>
      </w:pPr>
    </w:p>
    <w:p>
      <w:pPr>
        <w:jc w:val="left"/>
        <w:rPr>
          <w:rFonts w:ascii="仿宋_GB2312" w:hAnsi="宋体" w:eastAsia="仿宋_GB2312" w:cs="宋体"/>
          <w:color w:val="000000"/>
          <w:kern w:val="0"/>
          <w:sz w:val="32"/>
          <w:szCs w:val="30"/>
          <w:highlight w:val="none"/>
        </w:rPr>
      </w:pPr>
    </w:p>
    <w:p>
      <w:pPr>
        <w:jc w:val="center"/>
        <w:rPr>
          <w:rFonts w:ascii="黑体" w:hAnsi="黑体" w:eastAsia="黑体"/>
          <w:b/>
          <w:sz w:val="32"/>
          <w:szCs w:val="32"/>
          <w:highlight w:val="none"/>
        </w:rPr>
      </w:pPr>
      <w:r>
        <w:rPr>
          <w:rFonts w:hint="eastAsia" w:ascii="黑体" w:hAnsi="黑体" w:eastAsia="黑体"/>
          <w:b/>
          <w:sz w:val="32"/>
          <w:szCs w:val="32"/>
          <w:highlight w:val="none"/>
        </w:rPr>
        <w:t>第四部分  名词解释</w:t>
      </w:r>
    </w:p>
    <w:p>
      <w:pPr>
        <w:ind w:firstLine="640" w:firstLineChars="200"/>
        <w:jc w:val="left"/>
        <w:rPr>
          <w:rFonts w:ascii="仿宋_GB2312" w:eastAsia="仿宋_GB2312" w:cs="宋体"/>
          <w:bCs/>
          <w:color w:val="000000"/>
          <w:kern w:val="0"/>
          <w:sz w:val="32"/>
          <w:szCs w:val="32"/>
          <w:highlight w:val="none"/>
          <w:lang w:val="zh-CN"/>
        </w:rPr>
      </w:pP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一、财政拨款收入：指本级财政当年拨付的资金。</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highlight w:val="none"/>
        </w:rPr>
      </w:pPr>
    </w:p>
    <w:p>
      <w:pPr>
        <w:ind w:firstLine="640" w:firstLineChars="200"/>
        <w:rPr>
          <w:rFonts w:ascii="仿宋_GB2312" w:hAnsi="黑体" w:eastAsia="仿宋_GB2312" w:cs="仿宋_GB2312"/>
          <w:sz w:val="32"/>
          <w:szCs w:val="32"/>
          <w:highlight w:val="none"/>
        </w:rPr>
      </w:pPr>
    </w:p>
    <w:p>
      <w:pPr>
        <w:ind w:firstLine="640" w:firstLineChars="200"/>
        <w:jc w:val="left"/>
        <w:rPr>
          <w:rFonts w:ascii="仿宋_GB2312" w:hAnsi="黑体" w:eastAsia="仿宋_GB2312" w:cs="仿宋_GB2312"/>
          <w:sz w:val="32"/>
          <w:szCs w:val="32"/>
          <w:highlight w:val="none"/>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754B"/>
    <w:rsid w:val="00022C61"/>
    <w:rsid w:val="00031613"/>
    <w:rsid w:val="001111D6"/>
    <w:rsid w:val="001139E2"/>
    <w:rsid w:val="00153F16"/>
    <w:rsid w:val="00180B6E"/>
    <w:rsid w:val="00213189"/>
    <w:rsid w:val="00231C30"/>
    <w:rsid w:val="002355A0"/>
    <w:rsid w:val="00246D05"/>
    <w:rsid w:val="002779CB"/>
    <w:rsid w:val="00293AF9"/>
    <w:rsid w:val="002D356A"/>
    <w:rsid w:val="002E464D"/>
    <w:rsid w:val="002E5144"/>
    <w:rsid w:val="002F37F6"/>
    <w:rsid w:val="003439E4"/>
    <w:rsid w:val="00375834"/>
    <w:rsid w:val="003A0C8C"/>
    <w:rsid w:val="0044452E"/>
    <w:rsid w:val="0051754B"/>
    <w:rsid w:val="005210F6"/>
    <w:rsid w:val="005472B6"/>
    <w:rsid w:val="006B229D"/>
    <w:rsid w:val="006B4068"/>
    <w:rsid w:val="006B438B"/>
    <w:rsid w:val="006D1A6B"/>
    <w:rsid w:val="007072C9"/>
    <w:rsid w:val="007245C5"/>
    <w:rsid w:val="007344FB"/>
    <w:rsid w:val="00764DEC"/>
    <w:rsid w:val="00772FBF"/>
    <w:rsid w:val="007A3219"/>
    <w:rsid w:val="00851CCC"/>
    <w:rsid w:val="008931D0"/>
    <w:rsid w:val="008B2B52"/>
    <w:rsid w:val="008D6DD9"/>
    <w:rsid w:val="009148DA"/>
    <w:rsid w:val="00935BD0"/>
    <w:rsid w:val="00977806"/>
    <w:rsid w:val="009B315D"/>
    <w:rsid w:val="009C2499"/>
    <w:rsid w:val="00A505A6"/>
    <w:rsid w:val="00AB58F4"/>
    <w:rsid w:val="00B54A7B"/>
    <w:rsid w:val="00BB2555"/>
    <w:rsid w:val="00C25FA0"/>
    <w:rsid w:val="00C743D1"/>
    <w:rsid w:val="00CA191A"/>
    <w:rsid w:val="00CE6345"/>
    <w:rsid w:val="00D26C49"/>
    <w:rsid w:val="00DB6C0E"/>
    <w:rsid w:val="00DC345C"/>
    <w:rsid w:val="00DE710D"/>
    <w:rsid w:val="00E3380E"/>
    <w:rsid w:val="00E6330A"/>
    <w:rsid w:val="00F027D8"/>
    <w:rsid w:val="00F46AE9"/>
    <w:rsid w:val="00FA1CD7"/>
    <w:rsid w:val="00FB57B5"/>
    <w:rsid w:val="00FD2AB6"/>
    <w:rsid w:val="08187441"/>
    <w:rsid w:val="19D5DA33"/>
    <w:rsid w:val="1BB3382F"/>
    <w:rsid w:val="1FBF8E30"/>
    <w:rsid w:val="2BDF0DC0"/>
    <w:rsid w:val="2FF7110D"/>
    <w:rsid w:val="2FFFCED3"/>
    <w:rsid w:val="3F7FB4B5"/>
    <w:rsid w:val="3FAD4D11"/>
    <w:rsid w:val="4FB80849"/>
    <w:rsid w:val="5DB7E539"/>
    <w:rsid w:val="66DACB0B"/>
    <w:rsid w:val="697BF56A"/>
    <w:rsid w:val="6B6CE30F"/>
    <w:rsid w:val="6C7F1319"/>
    <w:rsid w:val="6DDF74AC"/>
    <w:rsid w:val="6FAF0D8D"/>
    <w:rsid w:val="6FCFCADC"/>
    <w:rsid w:val="6FFA4FE6"/>
    <w:rsid w:val="71772866"/>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0"/>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
    <w:basedOn w:val="1"/>
    <w:semiHidden/>
    <w:qFormat/>
    <w:uiPriority w:val="0"/>
    <w:pPr>
      <w:ind w:firstLine="420" w:firstLineChars="200"/>
    </w:pPr>
    <w:rPr>
      <w:szCs w:val="21"/>
    </w:rPr>
  </w:style>
  <w:style w:type="character" w:customStyle="1" w:styleId="12">
    <w:name w:val="批注框文本 Char"/>
    <w:basedOn w:val="6"/>
    <w:link w:val="2"/>
    <w:semiHidden/>
    <w:qFormat/>
    <w:uiPriority w:val="0"/>
    <w:rPr>
      <w:rFonts w:ascii="Calibri" w:hAnsi="Calibri" w:cs="黑体"/>
      <w:kern w:val="2"/>
      <w:sz w:val="18"/>
      <w:szCs w:val="18"/>
    </w:rPr>
  </w:style>
  <w:style w:type="paragraph" w:customStyle="1" w:styleId="13">
    <w:name w:val="列出段落2"/>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1224</Words>
  <Characters>6983</Characters>
  <Lines>58</Lines>
  <Paragraphs>16</Paragraphs>
  <TotalTime>346</TotalTime>
  <ScaleCrop>false</ScaleCrop>
  <LinksUpToDate>false</LinksUpToDate>
  <CharactersWithSpaces>8191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杨婧</cp:lastModifiedBy>
  <dcterms:modified xsi:type="dcterms:W3CDTF">2023-02-21T09:48:34Z</dcterms:modified>
  <dc:title>××年××部门（单位）预算</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