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1BFF1">
      <w:pPr>
        <w:jc w:val="center"/>
        <w:rPr>
          <w:sz w:val="52"/>
          <w:szCs w:val="52"/>
        </w:rPr>
      </w:pPr>
    </w:p>
    <w:p w14:paraId="5F904136">
      <w:pPr>
        <w:jc w:val="center"/>
        <w:rPr>
          <w:sz w:val="52"/>
          <w:szCs w:val="52"/>
        </w:rPr>
      </w:pPr>
    </w:p>
    <w:p w14:paraId="3DD95E40">
      <w:pPr>
        <w:jc w:val="center"/>
        <w:rPr>
          <w:sz w:val="52"/>
          <w:szCs w:val="52"/>
        </w:rPr>
      </w:pPr>
    </w:p>
    <w:p w14:paraId="580DB9FF">
      <w:pPr>
        <w:jc w:val="center"/>
        <w:rPr>
          <w:sz w:val="52"/>
          <w:szCs w:val="52"/>
        </w:rPr>
      </w:pPr>
    </w:p>
    <w:p w14:paraId="07BF7B6C">
      <w:pPr>
        <w:jc w:val="center"/>
        <w:rPr>
          <w:sz w:val="52"/>
          <w:szCs w:val="52"/>
        </w:rPr>
      </w:pPr>
    </w:p>
    <w:p w14:paraId="6F5EC9AD">
      <w:pPr>
        <w:jc w:val="center"/>
        <w:rPr>
          <w:sz w:val="52"/>
          <w:szCs w:val="52"/>
        </w:rPr>
      </w:pPr>
    </w:p>
    <w:p w14:paraId="07B09262">
      <w:pPr>
        <w:jc w:val="center"/>
        <w:rPr>
          <w:sz w:val="52"/>
          <w:szCs w:val="52"/>
        </w:rPr>
      </w:pPr>
      <w:r>
        <w:rPr>
          <w:rFonts w:hint="eastAsia"/>
          <w:sz w:val="52"/>
          <w:szCs w:val="52"/>
        </w:rPr>
        <w:t>2023年三亚市林业科学研究院预算</w:t>
      </w:r>
    </w:p>
    <w:p w14:paraId="1F37FD32">
      <w:pPr>
        <w:ind w:firstLine="1680"/>
        <w:jc w:val="center"/>
        <w:rPr>
          <w:sz w:val="84"/>
          <w:szCs w:val="84"/>
        </w:rPr>
      </w:pPr>
    </w:p>
    <w:p w14:paraId="4968E14C">
      <w:pPr>
        <w:ind w:firstLine="1680"/>
        <w:jc w:val="center"/>
        <w:rPr>
          <w:sz w:val="84"/>
          <w:szCs w:val="84"/>
        </w:rPr>
      </w:pPr>
    </w:p>
    <w:p w14:paraId="6B1444FA">
      <w:pPr>
        <w:ind w:firstLine="1680"/>
        <w:jc w:val="center"/>
        <w:rPr>
          <w:sz w:val="84"/>
          <w:szCs w:val="84"/>
        </w:rPr>
      </w:pPr>
    </w:p>
    <w:p w14:paraId="2C3BFFAF">
      <w:pPr>
        <w:ind w:firstLine="1680"/>
        <w:jc w:val="center"/>
        <w:rPr>
          <w:sz w:val="84"/>
          <w:szCs w:val="84"/>
        </w:rPr>
      </w:pPr>
    </w:p>
    <w:p w14:paraId="1093E7F7">
      <w:pPr>
        <w:ind w:firstLine="1680"/>
        <w:jc w:val="center"/>
        <w:rPr>
          <w:sz w:val="84"/>
          <w:szCs w:val="84"/>
        </w:rPr>
      </w:pPr>
    </w:p>
    <w:p w14:paraId="0766A6AA">
      <w:pPr>
        <w:ind w:firstLine="1680"/>
        <w:jc w:val="center"/>
        <w:rPr>
          <w:sz w:val="84"/>
          <w:szCs w:val="84"/>
        </w:rPr>
      </w:pPr>
    </w:p>
    <w:p w14:paraId="67B475D2">
      <w:pPr>
        <w:jc w:val="center"/>
        <w:rPr>
          <w:rFonts w:ascii="黑体" w:hAnsi="黑体" w:eastAsia="黑体"/>
          <w:sz w:val="52"/>
          <w:szCs w:val="52"/>
        </w:rPr>
      </w:pPr>
      <w:r>
        <w:rPr>
          <w:rFonts w:hint="eastAsia" w:ascii="黑体" w:hAnsi="黑体" w:eastAsia="黑体"/>
          <w:sz w:val="52"/>
          <w:szCs w:val="52"/>
        </w:rPr>
        <w:t>目录</w:t>
      </w:r>
    </w:p>
    <w:p w14:paraId="042F94A9">
      <w:pPr>
        <w:pStyle w:val="6"/>
        <w:numPr>
          <w:ilvl w:val="0"/>
          <w:numId w:val="1"/>
        </w:numPr>
        <w:ind w:firstLineChars="0"/>
        <w:jc w:val="left"/>
        <w:rPr>
          <w:rFonts w:ascii="黑体" w:hAnsi="黑体" w:eastAsia="黑体"/>
          <w:sz w:val="32"/>
          <w:szCs w:val="32"/>
        </w:rPr>
      </w:pPr>
      <w:r>
        <w:rPr>
          <w:rFonts w:hint="eastAsia" w:ascii="黑体" w:hAnsi="黑体" w:eastAsia="黑体" w:cs="仿宋_GB2312"/>
          <w:sz w:val="32"/>
          <w:szCs w:val="32"/>
        </w:rPr>
        <w:t xml:space="preserve"> 三亚市林业科学研究院</w:t>
      </w:r>
      <w:r>
        <w:rPr>
          <w:rFonts w:hint="eastAsia" w:ascii="黑体" w:hAnsi="黑体" w:eastAsia="黑体"/>
          <w:sz w:val="32"/>
          <w:szCs w:val="32"/>
        </w:rPr>
        <w:t>概况</w:t>
      </w:r>
    </w:p>
    <w:p w14:paraId="1A7D0B24">
      <w:pPr>
        <w:pStyle w:val="6"/>
        <w:numPr>
          <w:ilvl w:val="0"/>
          <w:numId w:val="0"/>
        </w:numPr>
        <w:ind w:leftChars="0"/>
        <w:jc w:val="left"/>
        <w:rPr>
          <w:rFonts w:hint="eastAsia" w:ascii="黑体" w:hAnsi="黑体" w:eastAsia="黑体"/>
          <w:sz w:val="32"/>
          <w:szCs w:val="32"/>
          <w:lang w:eastAsia="zh-CN"/>
        </w:rPr>
      </w:pPr>
      <w:r>
        <w:rPr>
          <w:rFonts w:hint="eastAsia" w:ascii="黑体" w:hAnsi="黑体" w:eastAsia="黑体"/>
          <w:sz w:val="32"/>
          <w:szCs w:val="32"/>
          <w:lang w:eastAsia="zh-CN"/>
        </w:rPr>
        <w:t>一、主要职能</w:t>
      </w:r>
    </w:p>
    <w:p w14:paraId="5C34C134">
      <w:pPr>
        <w:pStyle w:val="6"/>
        <w:numPr>
          <w:ilvl w:val="0"/>
          <w:numId w:val="0"/>
        </w:numPr>
        <w:ind w:leftChars="0"/>
        <w:jc w:val="left"/>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部门预算单位构成</w:t>
      </w:r>
      <w:r>
        <w:rPr>
          <w:rFonts w:hint="eastAsia" w:ascii="黑体" w:hAnsi="黑体" w:eastAsia="黑体"/>
          <w:sz w:val="32"/>
          <w:szCs w:val="32"/>
          <w:lang w:eastAsia="zh-CN"/>
        </w:rPr>
        <w:t>（单位也需要公开内部构成）</w:t>
      </w:r>
    </w:p>
    <w:p w14:paraId="25B3E67D">
      <w:pPr>
        <w:pStyle w:val="6"/>
        <w:numPr>
          <w:ilvl w:val="0"/>
          <w:numId w:val="1"/>
        </w:numPr>
        <w:ind w:firstLineChars="0"/>
        <w:rPr>
          <w:rFonts w:ascii="黑体" w:hAnsi="黑体" w:eastAsia="黑体"/>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三亚市林业科学研究院</w:t>
      </w:r>
      <w:r>
        <w:rPr>
          <w:rFonts w:hint="eastAsia" w:ascii="仿宋_GB2312" w:hAnsi="黑体" w:eastAsia="仿宋_GB2312" w:cs="仿宋_GB2312"/>
          <w:sz w:val="32"/>
          <w:szCs w:val="32"/>
        </w:rPr>
        <w:t>2023</w:t>
      </w:r>
      <w:r>
        <w:rPr>
          <w:rFonts w:hint="eastAsia" w:ascii="黑体" w:hAnsi="黑体" w:eastAsia="黑体"/>
          <w:sz w:val="32"/>
          <w:szCs w:val="32"/>
        </w:rPr>
        <w:t>年单位预算表</w:t>
      </w:r>
    </w:p>
    <w:p w14:paraId="384EDB02">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577B8B6F">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43A83942">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4CE7791">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2D404906">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0C7C56C">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11AD2F0C">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14:paraId="6B7AF5DA">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14:paraId="18D882D5">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14:paraId="71A9CDAE">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1CDF12E6">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三亚市林业科学研究院</w:t>
      </w:r>
      <w:r>
        <w:rPr>
          <w:rFonts w:hint="eastAsia" w:ascii="仿宋_GB2312" w:hAnsi="黑体" w:eastAsia="仿宋_GB2312" w:cs="仿宋_GB2312"/>
          <w:sz w:val="32"/>
          <w:szCs w:val="32"/>
        </w:rPr>
        <w:t>2023</w:t>
      </w:r>
      <w:r>
        <w:rPr>
          <w:rFonts w:hint="eastAsia" w:ascii="黑体" w:hAnsi="黑体" w:eastAsia="黑体"/>
          <w:sz w:val="32"/>
          <w:szCs w:val="32"/>
        </w:rPr>
        <w:t>年单位预算情况说明</w:t>
      </w:r>
    </w:p>
    <w:p w14:paraId="5A5250FA">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52A1BCBE">
      <w:pPr>
        <w:pStyle w:val="6"/>
        <w:ind w:left="1320" w:firstLine="0" w:firstLineChars="0"/>
        <w:jc w:val="left"/>
        <w:rPr>
          <w:rFonts w:ascii="黑体" w:hAnsi="黑体" w:eastAsia="黑体"/>
          <w:sz w:val="32"/>
          <w:szCs w:val="32"/>
        </w:rPr>
      </w:pPr>
    </w:p>
    <w:p w14:paraId="7A8332F0">
      <w:pPr>
        <w:jc w:val="left"/>
        <w:rPr>
          <w:rFonts w:ascii="黑体" w:hAnsi="黑体" w:eastAsia="黑体"/>
          <w:sz w:val="32"/>
          <w:szCs w:val="32"/>
        </w:rPr>
      </w:pPr>
    </w:p>
    <w:p w14:paraId="15004D6E">
      <w:pPr>
        <w:jc w:val="left"/>
        <w:rPr>
          <w:rFonts w:ascii="黑体" w:hAnsi="黑体" w:eastAsia="黑体"/>
          <w:sz w:val="32"/>
          <w:szCs w:val="32"/>
        </w:rPr>
      </w:pPr>
    </w:p>
    <w:p w14:paraId="17D7906E">
      <w:pPr>
        <w:jc w:val="left"/>
        <w:rPr>
          <w:rFonts w:ascii="黑体" w:hAnsi="黑体" w:eastAsia="黑体"/>
          <w:sz w:val="32"/>
          <w:szCs w:val="32"/>
        </w:rPr>
      </w:pPr>
    </w:p>
    <w:p w14:paraId="68F7CEEE">
      <w:pPr>
        <w:pStyle w:val="6"/>
        <w:numPr>
          <w:ilvl w:val="0"/>
          <w:numId w:val="3"/>
        </w:numPr>
        <w:ind w:firstLineChars="0"/>
        <w:jc w:val="center"/>
        <w:rPr>
          <w:rFonts w:ascii="仿宋_GB2312" w:hAnsi="仿宋_GB2312" w:eastAsia="仿宋_GB2312" w:cs="仿宋_GB2312"/>
          <w:sz w:val="32"/>
          <w:szCs w:val="32"/>
        </w:rPr>
      </w:pPr>
      <w:r>
        <w:rPr>
          <w:rFonts w:hint="eastAsia" w:ascii="黑体" w:hAnsi="黑体" w:eastAsia="黑体" w:cs="仿宋_GB2312"/>
          <w:sz w:val="32"/>
          <w:szCs w:val="32"/>
        </w:rPr>
        <w:t>三亚市林业科学研究院</w:t>
      </w:r>
      <w:r>
        <w:rPr>
          <w:rFonts w:hint="eastAsia" w:ascii="黑体" w:hAnsi="黑体" w:eastAsia="黑体"/>
          <w:sz w:val="32"/>
          <w:szCs w:val="32"/>
        </w:rPr>
        <w:t>概况</w:t>
      </w:r>
    </w:p>
    <w:p w14:paraId="6B665D0C">
      <w:pPr>
        <w:jc w:val="left"/>
        <w:rPr>
          <w:rFonts w:ascii="仿宋_GB2312" w:hAnsi="仿宋_GB2312" w:eastAsia="仿宋_GB2312" w:cs="仿宋_GB2312"/>
          <w:sz w:val="32"/>
          <w:szCs w:val="32"/>
        </w:rPr>
      </w:pPr>
    </w:p>
    <w:p w14:paraId="48650009">
      <w:pPr>
        <w:pStyle w:val="6"/>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26EC6EEE">
      <w:pPr>
        <w:pStyle w:val="6"/>
        <w:numPr>
          <w:ilvl w:val="0"/>
          <w:numId w:val="5"/>
        </w:numPr>
        <w:ind w:firstLineChars="0"/>
        <w:jc w:val="left"/>
        <w:rPr>
          <w:rFonts w:ascii="仿宋_GB2312" w:hAnsi="黑体" w:eastAsia="仿宋_GB2312" w:cs="仿宋_GB2312"/>
          <w:sz w:val="32"/>
          <w:szCs w:val="32"/>
        </w:rPr>
      </w:pPr>
      <w:r>
        <w:rPr>
          <w:rFonts w:hint="eastAsia" w:ascii="仿宋_GB2312" w:eastAsia="仿宋_GB2312"/>
          <w:sz w:val="32"/>
          <w:szCs w:val="32"/>
        </w:rPr>
        <w:t>主要负责林业发展战略、资源、项目开发技术研究；</w:t>
      </w:r>
    </w:p>
    <w:p w14:paraId="4C6ACF97">
      <w:pPr>
        <w:pStyle w:val="6"/>
        <w:numPr>
          <w:ilvl w:val="0"/>
          <w:numId w:val="5"/>
        </w:numPr>
        <w:ind w:firstLineChars="0"/>
        <w:jc w:val="left"/>
        <w:rPr>
          <w:rFonts w:ascii="仿宋_GB2312" w:hAnsi="黑体" w:eastAsia="仿宋_GB2312" w:cs="仿宋_GB2312"/>
          <w:sz w:val="32"/>
          <w:szCs w:val="32"/>
        </w:rPr>
      </w:pPr>
      <w:r>
        <w:rPr>
          <w:rFonts w:hint="eastAsia" w:ascii="仿宋_GB2312" w:eastAsia="仿宋_GB2312"/>
          <w:sz w:val="32"/>
          <w:szCs w:val="32"/>
        </w:rPr>
        <w:t>负责花卉繁殖技术研究、林木良种选育、高效栽培技术等有关的技术研究；</w:t>
      </w:r>
    </w:p>
    <w:p w14:paraId="75D6B3AF">
      <w:pPr>
        <w:pStyle w:val="6"/>
        <w:numPr>
          <w:ilvl w:val="0"/>
          <w:numId w:val="5"/>
        </w:numPr>
        <w:ind w:firstLineChars="0"/>
        <w:jc w:val="left"/>
        <w:rPr>
          <w:rFonts w:ascii="仿宋_GB2312" w:hAnsi="黑体" w:eastAsia="仿宋_GB2312" w:cs="仿宋_GB2312"/>
          <w:sz w:val="32"/>
          <w:szCs w:val="32"/>
        </w:rPr>
      </w:pPr>
      <w:r>
        <w:rPr>
          <w:rFonts w:hint="eastAsia" w:ascii="仿宋_GB2312" w:eastAsia="仿宋_GB2312"/>
          <w:sz w:val="32"/>
          <w:szCs w:val="32"/>
        </w:rPr>
        <w:t>负责森林资源监测系统建设以及森林病虫害防治技术研究；</w:t>
      </w:r>
    </w:p>
    <w:p w14:paraId="38533905">
      <w:pPr>
        <w:pStyle w:val="6"/>
        <w:numPr>
          <w:ilvl w:val="0"/>
          <w:numId w:val="5"/>
        </w:numPr>
        <w:ind w:firstLineChars="0"/>
        <w:jc w:val="left"/>
        <w:rPr>
          <w:rFonts w:ascii="仿宋_GB2312" w:hAnsi="黑体" w:eastAsia="仿宋_GB2312" w:cs="仿宋_GB2312"/>
          <w:sz w:val="32"/>
          <w:szCs w:val="32"/>
        </w:rPr>
      </w:pPr>
      <w:r>
        <w:rPr>
          <w:rFonts w:hint="eastAsia" w:ascii="仿宋_GB2312" w:eastAsia="仿宋_GB2312"/>
          <w:sz w:val="32"/>
          <w:szCs w:val="32"/>
        </w:rPr>
        <w:t>负责林业调查规划设计和技术研究，以及三边防护林和海防林更新改造；</w:t>
      </w:r>
    </w:p>
    <w:p w14:paraId="086B7F5A">
      <w:pPr>
        <w:pStyle w:val="6"/>
        <w:numPr>
          <w:ilvl w:val="0"/>
          <w:numId w:val="5"/>
        </w:numPr>
        <w:ind w:firstLineChars="0"/>
        <w:jc w:val="left"/>
        <w:rPr>
          <w:rFonts w:ascii="仿宋_GB2312" w:hAnsi="黑体" w:eastAsia="仿宋_GB2312" w:cs="仿宋_GB2312"/>
          <w:sz w:val="32"/>
          <w:szCs w:val="32"/>
        </w:rPr>
      </w:pPr>
      <w:r>
        <w:rPr>
          <w:rFonts w:hint="eastAsia" w:ascii="仿宋_GB2312" w:eastAsia="仿宋_GB2312"/>
          <w:sz w:val="32"/>
          <w:szCs w:val="32"/>
        </w:rPr>
        <w:t>负责红树林资源培育保护研究；负责指导林业技术推广、示范、培训、咨询等服务；</w:t>
      </w:r>
    </w:p>
    <w:p w14:paraId="6144AACA">
      <w:pPr>
        <w:pStyle w:val="6"/>
        <w:numPr>
          <w:ilvl w:val="0"/>
          <w:numId w:val="5"/>
        </w:numPr>
        <w:ind w:firstLineChars="0"/>
        <w:jc w:val="left"/>
        <w:rPr>
          <w:rFonts w:ascii="仿宋_GB2312" w:hAnsi="黑体" w:eastAsia="仿宋_GB2312" w:cs="仿宋_GB2312"/>
          <w:sz w:val="32"/>
          <w:szCs w:val="32"/>
        </w:rPr>
      </w:pPr>
      <w:r>
        <w:rPr>
          <w:rFonts w:hint="eastAsia" w:ascii="仿宋_GB2312" w:eastAsia="仿宋_GB2312"/>
          <w:sz w:val="32"/>
          <w:szCs w:val="32"/>
        </w:rPr>
        <w:t>负责全市林业科学技术普及工作。</w:t>
      </w:r>
    </w:p>
    <w:p w14:paraId="4772845A">
      <w:pPr>
        <w:pStyle w:val="6"/>
        <w:numPr>
          <w:ilvl w:val="0"/>
          <w:numId w:val="4"/>
        </w:numPr>
        <w:ind w:left="720" w:leftChars="0" w:hanging="720" w:firstLineChars="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单位内设机构</w:t>
      </w:r>
    </w:p>
    <w:p w14:paraId="25945990">
      <w:pPr>
        <w:pStyle w:val="6"/>
        <w:numPr>
          <w:ilvl w:val="0"/>
          <w:numId w:val="0"/>
        </w:numPr>
        <w:ind w:leftChars="0"/>
        <w:jc w:val="left"/>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三亚市林业科学研究院内设办公室、财务科、业务管理科、林木研究室、花卉研究室、生态研究室、林业资源监测室和林业技术推广中心等8个科室。</w:t>
      </w:r>
    </w:p>
    <w:p w14:paraId="03E54FAE">
      <w:pPr>
        <w:pStyle w:val="6"/>
        <w:ind w:left="1720" w:firstLine="0" w:firstLineChars="0"/>
        <w:jc w:val="left"/>
        <w:rPr>
          <w:rFonts w:ascii="仿宋_GB2312" w:hAnsi="黑体" w:eastAsia="仿宋_GB2312" w:cs="仿宋_GB2312"/>
          <w:sz w:val="32"/>
          <w:szCs w:val="32"/>
        </w:rPr>
      </w:pPr>
    </w:p>
    <w:p w14:paraId="3B237FAA">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仿宋_GB2312"/>
          <w:sz w:val="32"/>
          <w:szCs w:val="32"/>
        </w:rPr>
        <w:t>三亚市林业科学研究院</w:t>
      </w:r>
      <w:r>
        <w:rPr>
          <w:rFonts w:hint="eastAsia" w:ascii="仿宋_GB2312" w:hAnsi="黑体" w:eastAsia="仿宋_GB2312" w:cs="仿宋_GB2312"/>
          <w:sz w:val="32"/>
          <w:szCs w:val="32"/>
        </w:rPr>
        <w:t>2023</w:t>
      </w:r>
      <w:r>
        <w:rPr>
          <w:rFonts w:hint="eastAsia" w:ascii="黑体" w:hAnsi="黑体" w:eastAsia="黑体"/>
          <w:sz w:val="32"/>
          <w:szCs w:val="32"/>
        </w:rPr>
        <w:t>年单位预算表</w:t>
      </w:r>
    </w:p>
    <w:p w14:paraId="7C776D1A">
      <w:pPr>
        <w:ind w:left="800"/>
        <w:jc w:val="left"/>
        <w:rPr>
          <w:rFonts w:ascii="黑体" w:hAnsi="黑体" w:eastAsia="黑体"/>
          <w:sz w:val="32"/>
          <w:szCs w:val="32"/>
        </w:rPr>
      </w:pPr>
    </w:p>
    <w:p w14:paraId="1D8AE277">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4878D18F">
      <w:pPr>
        <w:rPr>
          <w:rFonts w:ascii="黑体" w:hAnsi="黑体" w:eastAsia="黑体"/>
          <w:sz w:val="32"/>
          <w:szCs w:val="32"/>
        </w:rPr>
      </w:pPr>
    </w:p>
    <w:p w14:paraId="14A45D8C">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仿宋_GB2312"/>
          <w:sz w:val="32"/>
          <w:szCs w:val="32"/>
        </w:rPr>
        <w:t>三亚市林业科学研究院</w:t>
      </w:r>
      <w:r>
        <w:rPr>
          <w:rFonts w:hint="eastAsia" w:ascii="仿宋_GB2312" w:hAnsi="黑体" w:eastAsia="仿宋_GB2312" w:cs="仿宋_GB2312"/>
          <w:sz w:val="32"/>
          <w:szCs w:val="32"/>
        </w:rPr>
        <w:t>2023</w:t>
      </w:r>
      <w:r>
        <w:rPr>
          <w:rFonts w:hint="eastAsia" w:ascii="黑体" w:hAnsi="黑体" w:eastAsia="黑体"/>
          <w:sz w:val="32"/>
          <w:szCs w:val="32"/>
        </w:rPr>
        <w:t>年单位预算情况说明</w:t>
      </w:r>
    </w:p>
    <w:p w14:paraId="71C292E9">
      <w:pPr>
        <w:jc w:val="center"/>
        <w:rPr>
          <w:rFonts w:ascii="黑体" w:hAnsi="黑体" w:eastAsia="黑体"/>
          <w:sz w:val="32"/>
          <w:szCs w:val="32"/>
        </w:rPr>
      </w:pPr>
    </w:p>
    <w:p w14:paraId="06235E46">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仿宋_GB2312"/>
          <w:sz w:val="32"/>
          <w:szCs w:val="32"/>
        </w:rPr>
        <w:t>三亚市林业科学研究院</w:t>
      </w:r>
      <w:r>
        <w:rPr>
          <w:rFonts w:hint="eastAsia" w:ascii="仿宋_GB2312" w:hAnsi="黑体" w:eastAsia="仿宋_GB2312" w:cs="仿宋_GB2312"/>
          <w:sz w:val="32"/>
          <w:szCs w:val="32"/>
        </w:rPr>
        <w:t>2023</w:t>
      </w:r>
      <w:r>
        <w:rPr>
          <w:rFonts w:hint="eastAsia" w:ascii="黑体" w:hAnsi="黑体" w:eastAsia="黑体"/>
          <w:sz w:val="32"/>
          <w:szCs w:val="32"/>
        </w:rPr>
        <w:t>年财政拨款收支预算情况的总体说明</w:t>
      </w:r>
    </w:p>
    <w:p w14:paraId="58D4E79E">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1194.04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1194.04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1194.04</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1194.04</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rPr>
        <w:t>79.5</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rPr>
        <w:t>28.16</w:t>
      </w:r>
      <w:r>
        <w:rPr>
          <w:rFonts w:hint="eastAsia" w:ascii="仿宋_GB2312" w:hAnsi="黑体" w:eastAsia="仿宋_GB2312"/>
          <w:sz w:val="32"/>
          <w:szCs w:val="32"/>
        </w:rPr>
        <w:t>万元、农林水支出</w:t>
      </w:r>
      <w:r>
        <w:rPr>
          <w:rFonts w:hint="eastAsia" w:ascii="仿宋_GB2312" w:hAnsi="黑体" w:eastAsia="仿宋_GB2312" w:cs="仿宋_GB2312"/>
          <w:sz w:val="32"/>
          <w:szCs w:val="32"/>
        </w:rPr>
        <w:t>1036.61</w:t>
      </w:r>
      <w:r>
        <w:rPr>
          <w:rFonts w:hint="eastAsia" w:ascii="仿宋_GB2312" w:hAnsi="黑体" w:eastAsia="仿宋_GB2312"/>
          <w:sz w:val="32"/>
          <w:szCs w:val="32"/>
        </w:rPr>
        <w:t>万元、住房保障支出49.76万元。</w:t>
      </w:r>
    </w:p>
    <w:p w14:paraId="365B58F9">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仿宋_GB2312"/>
          <w:sz w:val="32"/>
          <w:szCs w:val="32"/>
        </w:rPr>
        <w:t>三亚市林业科学研究院</w:t>
      </w:r>
      <w:r>
        <w:rPr>
          <w:rFonts w:hint="eastAsia" w:ascii="仿宋_GB2312" w:hAnsi="黑体" w:eastAsia="仿宋_GB2312" w:cs="仿宋_GB2312"/>
          <w:sz w:val="32"/>
          <w:szCs w:val="32"/>
        </w:rPr>
        <w:t>2023</w:t>
      </w:r>
      <w:r>
        <w:rPr>
          <w:rFonts w:hint="eastAsia" w:ascii="黑体" w:hAnsi="黑体" w:eastAsia="黑体"/>
          <w:sz w:val="32"/>
          <w:szCs w:val="32"/>
        </w:rPr>
        <w:t>年一般公共预算当年拨款情况说明</w:t>
      </w:r>
    </w:p>
    <w:p w14:paraId="176DD886">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67E9ACED">
      <w:pPr>
        <w:ind w:firstLine="640" w:firstLineChars="200"/>
        <w:rPr>
          <w:rFonts w:ascii="仿宋_GB2312" w:hAnsi="黑体" w:eastAsia="仿宋_GB2312"/>
          <w:sz w:val="32"/>
          <w:szCs w:val="32"/>
        </w:rPr>
      </w:pP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1194.04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增加234.04</w:t>
      </w:r>
      <w:r>
        <w:rPr>
          <w:rFonts w:hint="eastAsia" w:ascii="仿宋_GB2312" w:hAnsi="黑体" w:eastAsia="仿宋_GB2312"/>
          <w:sz w:val="32"/>
          <w:szCs w:val="32"/>
        </w:rPr>
        <w:t>万元，主要是2023年人员医疗保险、公积金以及财政预算项目的增加。</w:t>
      </w:r>
    </w:p>
    <w:p w14:paraId="7D56C087">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38662C36">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（类）支出79.5</w:t>
      </w:r>
      <w:r>
        <w:rPr>
          <w:rFonts w:hint="eastAsia" w:ascii="仿宋_GB2312" w:hAnsi="黑体" w:eastAsia="仿宋_GB2312"/>
          <w:sz w:val="32"/>
          <w:szCs w:val="32"/>
        </w:rPr>
        <w:t>万元，占</w:t>
      </w:r>
      <w:r>
        <w:rPr>
          <w:rFonts w:hint="eastAsia" w:ascii="仿宋_GB2312" w:hAnsi="黑体" w:eastAsia="仿宋_GB2312" w:cs="仿宋_GB2312"/>
          <w:sz w:val="32"/>
          <w:szCs w:val="32"/>
        </w:rPr>
        <w:t>7</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支出28.16</w:t>
      </w:r>
      <w:r>
        <w:rPr>
          <w:rFonts w:hint="eastAsia" w:ascii="仿宋_GB2312" w:hAnsi="黑体" w:eastAsia="仿宋_GB2312"/>
          <w:sz w:val="32"/>
          <w:szCs w:val="32"/>
        </w:rPr>
        <w:t>万元，占</w:t>
      </w:r>
      <w:r>
        <w:rPr>
          <w:rFonts w:hint="eastAsia" w:ascii="仿宋_GB2312" w:hAnsi="黑体" w:eastAsia="仿宋_GB2312" w:cs="仿宋_GB2312"/>
          <w:sz w:val="32"/>
          <w:szCs w:val="32"/>
        </w:rPr>
        <w:t>2</w:t>
      </w:r>
      <w:r>
        <w:rPr>
          <w:rFonts w:hint="eastAsia" w:ascii="仿宋_GB2312" w:hAnsi="黑体" w:eastAsia="仿宋_GB2312"/>
          <w:sz w:val="32"/>
          <w:szCs w:val="32"/>
        </w:rPr>
        <w:t>%；农林水（类）</w:t>
      </w:r>
      <w:r>
        <w:rPr>
          <w:rFonts w:hint="eastAsia" w:ascii="仿宋_GB2312" w:hAnsi="黑体" w:eastAsia="仿宋_GB2312" w:cs="仿宋_GB2312"/>
          <w:sz w:val="32"/>
          <w:szCs w:val="32"/>
        </w:rPr>
        <w:t>支出1036.61</w:t>
      </w:r>
      <w:r>
        <w:rPr>
          <w:rFonts w:hint="eastAsia" w:ascii="仿宋_GB2312" w:hAnsi="黑体" w:eastAsia="仿宋_GB2312"/>
          <w:sz w:val="32"/>
          <w:szCs w:val="32"/>
        </w:rPr>
        <w:t>万元，占</w:t>
      </w:r>
      <w:r>
        <w:rPr>
          <w:rFonts w:hint="eastAsia" w:ascii="仿宋_GB2312" w:hAnsi="黑体" w:eastAsia="仿宋_GB2312" w:cs="仿宋_GB2312"/>
          <w:sz w:val="32"/>
          <w:szCs w:val="32"/>
        </w:rPr>
        <w:t>87</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支出49.76</w:t>
      </w:r>
      <w:r>
        <w:rPr>
          <w:rFonts w:hint="eastAsia" w:ascii="仿宋_GB2312" w:hAnsi="黑体" w:eastAsia="仿宋_GB2312"/>
          <w:sz w:val="32"/>
          <w:szCs w:val="32"/>
        </w:rPr>
        <w:t>万元，占</w:t>
      </w:r>
      <w:r>
        <w:rPr>
          <w:rFonts w:hint="eastAsia" w:ascii="仿宋_GB2312" w:hAnsi="黑体" w:eastAsia="仿宋_GB2312" w:cs="仿宋_GB2312"/>
          <w:sz w:val="32"/>
          <w:szCs w:val="32"/>
        </w:rPr>
        <w:t>4</w:t>
      </w:r>
      <w:r>
        <w:rPr>
          <w:rFonts w:hint="eastAsia" w:ascii="仿宋_GB2312" w:hAnsi="黑体" w:eastAsia="仿宋_GB2312"/>
          <w:sz w:val="32"/>
          <w:szCs w:val="32"/>
        </w:rPr>
        <w:t>%。</w:t>
      </w:r>
    </w:p>
    <w:p w14:paraId="1AF98772">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54F65F19">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w:t>
      </w:r>
      <w:r>
        <w:rPr>
          <w:rFonts w:hint="eastAsia" w:ascii="仿宋_GB2312" w:hAnsi="黑体" w:eastAsia="仿宋_GB2312"/>
          <w:sz w:val="32"/>
          <w:szCs w:val="32"/>
        </w:rPr>
        <w:t xml:space="preserve"> 社会保障和就业</w:t>
      </w:r>
      <w:r>
        <w:rPr>
          <w:rFonts w:hint="eastAsia" w:ascii="仿宋_GB2312" w:hAnsi="黑体" w:eastAsia="仿宋_GB2312" w:cs="仿宋_GB2312"/>
          <w:sz w:val="32"/>
          <w:szCs w:val="32"/>
        </w:rPr>
        <w:t>（类）行政事业单位养老（款）机关事业单位基本养老保险缴费（项）2023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w:t>
      </w:r>
      <w:r>
        <w:rPr>
          <w:rFonts w:hint="eastAsia" w:ascii="仿宋_GB2312" w:hAnsi="黑体" w:eastAsia="仿宋_GB2312"/>
          <w:sz w:val="32"/>
          <w:szCs w:val="32"/>
        </w:rPr>
        <w:t>万元，主要是基础绩效奖纳入社会保障和就业</w:t>
      </w:r>
      <w:r>
        <w:rPr>
          <w:rFonts w:hint="eastAsia" w:ascii="仿宋_GB2312" w:hAnsi="黑体" w:eastAsia="仿宋_GB2312" w:cs="仿宋_GB2312"/>
          <w:sz w:val="32"/>
          <w:szCs w:val="32"/>
        </w:rPr>
        <w:t>缴费基数计算。</w:t>
      </w:r>
    </w:p>
    <w:p w14:paraId="54D12E84">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（类）行政事业单位养老（款）机关事业单位职业年金缴费支出（项）2023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26.5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13.5</w:t>
      </w:r>
      <w:r>
        <w:rPr>
          <w:rFonts w:hint="eastAsia" w:ascii="仿宋_GB2312" w:hAnsi="黑体" w:eastAsia="仿宋_GB2312"/>
          <w:sz w:val="32"/>
          <w:szCs w:val="32"/>
        </w:rPr>
        <w:t>万元，主要是基础绩效奖纳入社会保障和就业</w:t>
      </w:r>
      <w:r>
        <w:rPr>
          <w:rFonts w:hint="eastAsia" w:ascii="仿宋_GB2312" w:hAnsi="黑体" w:eastAsia="仿宋_GB2312" w:cs="仿宋_GB2312"/>
          <w:sz w:val="32"/>
          <w:szCs w:val="32"/>
        </w:rPr>
        <w:t>缴费基数计算。</w:t>
      </w:r>
    </w:p>
    <w:p w14:paraId="04EB096E">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w:t>
      </w:r>
      <w:r>
        <w:rPr>
          <w:rFonts w:hint="eastAsia" w:ascii="仿宋_GB2312" w:hAnsi="黑体" w:eastAsia="仿宋_GB2312"/>
          <w:sz w:val="32"/>
          <w:szCs w:val="32"/>
        </w:rPr>
        <w:t>行政事业单位医疗</w:t>
      </w:r>
      <w:r>
        <w:rPr>
          <w:rFonts w:hint="eastAsia" w:ascii="仿宋_GB2312" w:hAnsi="黑体" w:eastAsia="仿宋_GB2312" w:cs="仿宋_GB2312"/>
          <w:sz w:val="32"/>
          <w:szCs w:val="32"/>
        </w:rPr>
        <w:t>（款）</w:t>
      </w:r>
      <w:r>
        <w:rPr>
          <w:rFonts w:hint="eastAsia" w:ascii="仿宋_GB2312" w:hAnsi="黑体" w:eastAsia="仿宋_GB2312"/>
          <w:sz w:val="32"/>
          <w:szCs w:val="32"/>
        </w:rPr>
        <w:t>事业单位医疗</w:t>
      </w:r>
      <w:r>
        <w:rPr>
          <w:rFonts w:hint="eastAsia" w:ascii="仿宋_GB2312" w:hAnsi="黑体" w:eastAsia="仿宋_GB2312" w:cs="仿宋_GB2312"/>
          <w:sz w:val="32"/>
          <w:szCs w:val="32"/>
        </w:rPr>
        <w:t>（项）2023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28.16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增加15.16</w:t>
      </w:r>
      <w:r>
        <w:rPr>
          <w:rFonts w:hint="eastAsia" w:ascii="仿宋_GB2312" w:hAnsi="黑体" w:eastAsia="仿宋_GB2312"/>
          <w:sz w:val="32"/>
          <w:szCs w:val="32"/>
        </w:rPr>
        <w:t>万元，主要是2023年卫生健康支出缴费纳入人员工资计算。</w:t>
      </w:r>
    </w:p>
    <w:p w14:paraId="6DA3559E">
      <w:pPr>
        <w:ind w:firstLine="640" w:firstLineChars="200"/>
        <w:rPr>
          <w:rFonts w:hint="eastAsia" w:ascii="仿宋_GB2312" w:hAnsi="黑体" w:eastAsia="仿宋_GB2312" w:cs="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 农林水</w:t>
      </w:r>
      <w:r>
        <w:rPr>
          <w:rFonts w:hint="eastAsia" w:ascii="仿宋_GB2312" w:hAnsi="黑体" w:eastAsia="仿宋_GB2312" w:cs="仿宋_GB2312"/>
          <w:sz w:val="32"/>
          <w:szCs w:val="32"/>
        </w:rPr>
        <w:t>（类）林业和草原（款）事业机构（项）2023年预算数为464.11万元</w:t>
      </w:r>
      <w:r>
        <w:rPr>
          <w:rFonts w:hint="eastAsia" w:ascii="仿宋_GB2312" w:hAnsi="黑体" w:eastAsia="仿宋_GB2312" w:cs="仿宋_GB2312"/>
          <w:sz w:val="32"/>
          <w:szCs w:val="32"/>
          <w:lang w:val="en-US"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117.24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人员增资及</w:t>
      </w:r>
      <w:r>
        <w:rPr>
          <w:rFonts w:hint="eastAsia" w:ascii="仿宋_GB2312" w:hAnsi="黑体" w:eastAsia="仿宋_GB2312"/>
          <w:sz w:val="32"/>
          <w:szCs w:val="32"/>
        </w:rPr>
        <w:t>基础绩效奖纳入</w:t>
      </w:r>
      <w:r>
        <w:rPr>
          <w:rFonts w:hint="eastAsia" w:ascii="仿宋_GB2312" w:hAnsi="黑体" w:eastAsia="仿宋_GB2312"/>
          <w:sz w:val="32"/>
          <w:szCs w:val="32"/>
          <w:lang w:val="en-US" w:eastAsia="zh-CN"/>
        </w:rPr>
        <w:t>2023年预算</w:t>
      </w:r>
      <w:r>
        <w:rPr>
          <w:rFonts w:hint="eastAsia" w:ascii="仿宋_GB2312" w:hAnsi="黑体" w:eastAsia="仿宋_GB2312" w:cs="仿宋_GB2312"/>
          <w:sz w:val="32"/>
          <w:szCs w:val="32"/>
        </w:rPr>
        <w:t>。</w:t>
      </w:r>
    </w:p>
    <w:p w14:paraId="54CF857F">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农林水</w:t>
      </w:r>
      <w:r>
        <w:rPr>
          <w:rFonts w:hint="eastAsia" w:ascii="仿宋_GB2312" w:hAnsi="黑体" w:eastAsia="仿宋_GB2312" w:cs="仿宋_GB2312"/>
          <w:sz w:val="32"/>
          <w:szCs w:val="32"/>
        </w:rPr>
        <w:t>（类）林业和草原（款）</w:t>
      </w:r>
      <w:r>
        <w:rPr>
          <w:rFonts w:hint="eastAsia" w:ascii="仿宋_GB2312" w:hAnsi="黑体" w:eastAsia="仿宋_GB2312"/>
          <w:sz w:val="32"/>
          <w:szCs w:val="32"/>
        </w:rPr>
        <w:t>森林资源培育（项）2023年预算数为534.5万元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117.24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w:t>
      </w:r>
      <w:r>
        <w:rPr>
          <w:rFonts w:hint="eastAsia" w:ascii="仿宋_GB2312" w:hAnsi="黑体" w:eastAsia="仿宋_GB2312"/>
          <w:sz w:val="32"/>
          <w:szCs w:val="32"/>
          <w:lang w:eastAsia="zh-CN"/>
        </w:rPr>
        <w:t>支出功能分类科目的调换。</w:t>
      </w:r>
    </w:p>
    <w:p w14:paraId="246F8295">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农林水</w:t>
      </w:r>
      <w:r>
        <w:rPr>
          <w:rFonts w:hint="eastAsia" w:ascii="仿宋_GB2312" w:hAnsi="黑体" w:eastAsia="仿宋_GB2312" w:cs="仿宋_GB2312"/>
          <w:sz w:val="32"/>
          <w:szCs w:val="32"/>
        </w:rPr>
        <w:t>（类）林业和草原（款）</w:t>
      </w:r>
      <w:r>
        <w:rPr>
          <w:rFonts w:hint="eastAsia" w:ascii="仿宋_GB2312" w:hAnsi="黑体" w:eastAsia="仿宋_GB2312" w:cs="仿宋_GB2312"/>
          <w:sz w:val="32"/>
          <w:szCs w:val="32"/>
          <w:lang w:eastAsia="zh-CN"/>
        </w:rPr>
        <w:t>信息管理（项）</w:t>
      </w:r>
      <w:r>
        <w:rPr>
          <w:rFonts w:hint="eastAsia" w:ascii="仿宋_GB2312" w:hAnsi="黑体" w:eastAsia="仿宋_GB2312" w:cs="仿宋_GB2312"/>
          <w:sz w:val="32"/>
          <w:szCs w:val="32"/>
          <w:lang w:val="en-US" w:eastAsia="zh-CN"/>
        </w:rPr>
        <w:t>2023年预算数为18万元，比上年预算数增加18万元，主要是2023年新增支出功能分类科目。</w:t>
      </w:r>
    </w:p>
    <w:p w14:paraId="5481989D">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农林水</w:t>
      </w:r>
      <w:r>
        <w:rPr>
          <w:rFonts w:hint="eastAsia" w:ascii="仿宋_GB2312" w:hAnsi="黑体" w:eastAsia="仿宋_GB2312" w:cs="仿宋_GB2312"/>
          <w:sz w:val="32"/>
          <w:szCs w:val="32"/>
        </w:rPr>
        <w:t>（类）林业和草原（款）</w:t>
      </w:r>
      <w:r>
        <w:rPr>
          <w:rFonts w:hint="eastAsia" w:ascii="仿宋_GB2312" w:hAnsi="黑体" w:eastAsia="仿宋_GB2312"/>
          <w:sz w:val="32"/>
          <w:szCs w:val="32"/>
        </w:rPr>
        <w:t>其他林业和草原（项）2023年预算数为20万元。比上年预算数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145</w:t>
      </w:r>
      <w:r>
        <w:rPr>
          <w:rFonts w:hint="eastAsia" w:ascii="仿宋_GB2312" w:hAnsi="黑体" w:eastAsia="仿宋_GB2312" w:cs="仿宋_GB2312"/>
          <w:sz w:val="32"/>
          <w:szCs w:val="32"/>
        </w:rPr>
        <w:t>万元，主要是2023年</w:t>
      </w:r>
      <w:r>
        <w:rPr>
          <w:rFonts w:hint="eastAsia" w:ascii="仿宋_GB2312" w:hAnsi="黑体" w:eastAsia="仿宋_GB2312"/>
          <w:sz w:val="32"/>
          <w:szCs w:val="32"/>
          <w:lang w:eastAsia="zh-CN"/>
        </w:rPr>
        <w:t>支出功能分类科目的调换</w:t>
      </w:r>
      <w:r>
        <w:rPr>
          <w:rFonts w:hint="eastAsia" w:ascii="仿宋_GB2312" w:hAnsi="黑体" w:eastAsia="仿宋_GB2312" w:cs="仿宋_GB2312"/>
          <w:sz w:val="32"/>
          <w:szCs w:val="32"/>
        </w:rPr>
        <w:t>。</w:t>
      </w:r>
    </w:p>
    <w:p w14:paraId="2790C589">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8.住房保障（类）住房改革（款）住房公积金（项）2023年预算数为49.76万元，比上年预算数增加19.76万元，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人员增资及</w:t>
      </w:r>
      <w:r>
        <w:rPr>
          <w:rFonts w:hint="eastAsia" w:ascii="仿宋_GB2312" w:hAnsi="黑体" w:eastAsia="仿宋_GB2312"/>
          <w:sz w:val="32"/>
          <w:szCs w:val="32"/>
        </w:rPr>
        <w:t>基础绩效奖纳入</w:t>
      </w:r>
      <w:r>
        <w:rPr>
          <w:rFonts w:hint="eastAsia" w:ascii="仿宋_GB2312" w:hAnsi="黑体" w:eastAsia="仿宋_GB2312"/>
          <w:sz w:val="32"/>
          <w:szCs w:val="32"/>
          <w:lang w:val="en-US" w:eastAsia="zh-CN"/>
        </w:rPr>
        <w:t>2023年预算</w:t>
      </w:r>
      <w:r>
        <w:rPr>
          <w:rFonts w:hint="eastAsia" w:ascii="仿宋_GB2312" w:hAnsi="黑体" w:eastAsia="仿宋_GB2312" w:cs="仿宋_GB2312"/>
          <w:sz w:val="32"/>
          <w:szCs w:val="32"/>
        </w:rPr>
        <w:t>。</w:t>
      </w:r>
    </w:p>
    <w:p w14:paraId="4F4B8250">
      <w:pPr>
        <w:ind w:firstLine="640" w:firstLineChars="200"/>
        <w:rPr>
          <w:rFonts w:ascii="仿宋_GB2312" w:hAnsi="黑体" w:eastAsia="仿宋_GB2312"/>
          <w:sz w:val="32"/>
          <w:szCs w:val="32"/>
        </w:rPr>
      </w:pPr>
    </w:p>
    <w:p w14:paraId="60EA26EA">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仿宋_GB2312"/>
          <w:sz w:val="32"/>
          <w:szCs w:val="32"/>
        </w:rPr>
        <w:t>三亚市林业科学研究院</w:t>
      </w:r>
      <w:r>
        <w:rPr>
          <w:rFonts w:hint="eastAsia" w:ascii="仿宋_GB2312" w:hAnsi="黑体" w:eastAsia="仿宋_GB2312"/>
          <w:sz w:val="32"/>
          <w:szCs w:val="32"/>
        </w:rPr>
        <w:t>2023</w:t>
      </w:r>
      <w:r>
        <w:rPr>
          <w:rFonts w:hint="eastAsia" w:ascii="黑体" w:hAnsi="黑体" w:eastAsia="黑体"/>
          <w:sz w:val="32"/>
          <w:szCs w:val="32"/>
        </w:rPr>
        <w:t>年一般公共预算基本支出情况说明</w:t>
      </w:r>
    </w:p>
    <w:p w14:paraId="3402FDCB">
      <w:pPr>
        <w:ind w:firstLine="640" w:firstLineChars="200"/>
        <w:rPr>
          <w:rFonts w:ascii="仿宋_GB2312" w:hAnsi="黑体" w:eastAsia="仿宋_GB2312"/>
          <w:sz w:val="32"/>
          <w:szCs w:val="32"/>
        </w:rPr>
      </w:pP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621.54</w:t>
      </w:r>
      <w:r>
        <w:rPr>
          <w:rFonts w:hint="eastAsia" w:ascii="仿宋_GB2312" w:hAnsi="黑体" w:eastAsia="仿宋_GB2312"/>
          <w:sz w:val="32"/>
          <w:szCs w:val="32"/>
        </w:rPr>
        <w:t>万元，其中：</w:t>
      </w:r>
    </w:p>
    <w:p w14:paraId="5E95E185">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582.81</w:t>
      </w:r>
      <w:r>
        <w:rPr>
          <w:rFonts w:hint="eastAsia" w:ascii="仿宋_GB2312" w:hAnsi="黑体" w:eastAsia="仿宋_GB2312"/>
          <w:sz w:val="32"/>
          <w:szCs w:val="32"/>
        </w:rPr>
        <w:t>万元，主要包括：基本工资、津贴补贴、奖金、社会保障缴费、住房公积金;</w:t>
      </w:r>
    </w:p>
    <w:p w14:paraId="773359C2">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38.37</w:t>
      </w:r>
      <w:r>
        <w:rPr>
          <w:rFonts w:hint="eastAsia" w:ascii="仿宋_GB2312" w:hAnsi="黑体" w:eastAsia="仿宋_GB2312"/>
          <w:sz w:val="32"/>
          <w:szCs w:val="32"/>
        </w:rPr>
        <w:t>万元，主要包括：办公费、邮电费、培训费、工会经费、福利费、工作人员午餐费。</w:t>
      </w:r>
    </w:p>
    <w:p w14:paraId="5BA8897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仿宋_GB2312"/>
          <w:sz w:val="32"/>
          <w:szCs w:val="32"/>
        </w:rPr>
        <w:t>三亚市林业科学研究院</w:t>
      </w:r>
      <w:r>
        <w:rPr>
          <w:rFonts w:hint="eastAsia" w:ascii="仿宋_GB2312" w:hAnsi="黑体" w:eastAsia="仿宋_GB2312"/>
          <w:sz w:val="32"/>
          <w:szCs w:val="32"/>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793516B9">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1.65</w:t>
      </w:r>
      <w:r>
        <w:rPr>
          <w:rFonts w:hint="eastAsia" w:ascii="仿宋_GB2312" w:hAnsi="黑体" w:eastAsia="仿宋_GB2312"/>
          <w:sz w:val="32"/>
          <w:szCs w:val="32"/>
        </w:rPr>
        <w:t>万元，其中：</w:t>
      </w:r>
    </w:p>
    <w:p w14:paraId="726156E5">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14:paraId="5447F78D">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576D42E0">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14:paraId="5EEF455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仿宋_GB2312"/>
          <w:sz w:val="32"/>
          <w:szCs w:val="32"/>
        </w:rPr>
        <w:t>三亚市林业科学研究院</w:t>
      </w:r>
      <w:r>
        <w:rPr>
          <w:rFonts w:hint="eastAsia" w:ascii="仿宋_GB2312" w:hAnsi="黑体" w:eastAsia="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234052C1">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38687DDE">
      <w:pPr>
        <w:ind w:firstLine="640" w:firstLineChars="200"/>
        <w:rPr>
          <w:rFonts w:ascii="仿宋_GB2312" w:hAnsi="黑体" w:eastAsia="仿宋_GB2312"/>
          <w:sz w:val="32"/>
          <w:szCs w:val="32"/>
        </w:rPr>
      </w:pP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02C55201">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3B127BF4">
      <w:pPr>
        <w:ind w:firstLine="800" w:firstLineChars="250"/>
        <w:rPr>
          <w:rFonts w:hint="eastAsia" w:ascii="仿宋_GB2312" w:hAnsi="黑体" w:eastAsia="仿宋_GB2312"/>
          <w:sz w:val="32"/>
          <w:szCs w:val="32"/>
          <w:lang w:eastAsia="zh-CN"/>
        </w:rPr>
      </w:pPr>
      <w:r>
        <w:rPr>
          <w:rFonts w:hint="eastAsia" w:ascii="仿宋_GB2312" w:hAnsi="黑体" w:eastAsia="仿宋_GB2312"/>
          <w:sz w:val="32"/>
          <w:szCs w:val="32"/>
          <w:lang w:eastAsia="zh-CN"/>
        </w:rPr>
        <w:t>无</w:t>
      </w:r>
    </w:p>
    <w:p w14:paraId="7692B9D9">
      <w:pPr>
        <w:numPr>
          <w:ilvl w:val="0"/>
          <w:numId w:val="6"/>
        </w:numPr>
        <w:ind w:firstLine="640"/>
        <w:jc w:val="left"/>
        <w:rPr>
          <w:rFonts w:hint="eastAsia" w:ascii="楷体" w:hAnsi="楷体" w:eastAsia="楷体"/>
          <w:sz w:val="32"/>
          <w:szCs w:val="32"/>
        </w:rPr>
      </w:pPr>
      <w:r>
        <w:rPr>
          <w:rFonts w:hint="eastAsia" w:ascii="楷体" w:hAnsi="楷体" w:eastAsia="楷体"/>
          <w:sz w:val="32"/>
          <w:szCs w:val="32"/>
        </w:rPr>
        <w:t>政府性基金预算当年拨款具体使用情况</w:t>
      </w:r>
    </w:p>
    <w:p w14:paraId="603ADCE7">
      <w:pPr>
        <w:numPr>
          <w:ilvl w:val="0"/>
          <w:numId w:val="0"/>
        </w:numPr>
        <w:jc w:val="left"/>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无</w:t>
      </w:r>
    </w:p>
    <w:p w14:paraId="3AC4754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仿宋_GB2312"/>
          <w:sz w:val="32"/>
          <w:szCs w:val="32"/>
        </w:rPr>
        <w:t>三亚市林业科学研究院</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7211DDBA">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所有收入和支出均纳入部门预算管理。收入包括：一般公共预算收入、事业收入、</w:t>
      </w:r>
      <w:r>
        <w:rPr>
          <w:rFonts w:hint="eastAsia" w:ascii="仿宋_GB2312" w:hAnsi="黑体" w:eastAsia="仿宋_GB2312"/>
          <w:sz w:val="32"/>
          <w:szCs w:val="32"/>
        </w:rPr>
        <w:t>其他收入；支出包括：社会保障和就业支出、卫生健康支出、农林水支出、住房保障支出。三亚市林业科学研究院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1950.68</w:t>
      </w:r>
      <w:r>
        <w:rPr>
          <w:rFonts w:hint="eastAsia" w:ascii="仿宋_GB2312" w:hAnsi="黑体" w:eastAsia="仿宋_GB2312"/>
          <w:sz w:val="32"/>
          <w:szCs w:val="32"/>
        </w:rPr>
        <w:t>万元。</w:t>
      </w:r>
    </w:p>
    <w:p w14:paraId="25CAE14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仿宋_GB2312"/>
          <w:sz w:val="32"/>
          <w:szCs w:val="32"/>
        </w:rPr>
        <w:t>三亚市林业科学研究院</w:t>
      </w:r>
      <w:r>
        <w:rPr>
          <w:rFonts w:hint="eastAsia" w:ascii="仿宋_GB2312" w:hAnsi="黑体" w:eastAsia="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7C3A2313">
      <w:pPr>
        <w:ind w:firstLine="640" w:firstLineChars="200"/>
        <w:rPr>
          <w:rFonts w:ascii="仿宋_GB2312" w:hAnsi="黑体" w:eastAsia="仿宋_GB2312"/>
          <w:sz w:val="32"/>
          <w:szCs w:val="32"/>
        </w:rPr>
      </w:pP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1950.68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84.78</w:t>
      </w:r>
      <w:r>
        <w:rPr>
          <w:rFonts w:hint="eastAsia" w:ascii="仿宋_GB2312" w:hAnsi="黑体" w:eastAsia="仿宋_GB2312"/>
          <w:sz w:val="32"/>
          <w:szCs w:val="32"/>
        </w:rPr>
        <w:t>万元，占</w:t>
      </w:r>
      <w:r>
        <w:rPr>
          <w:rFonts w:hint="eastAsia" w:ascii="仿宋_GB2312" w:hAnsi="黑体" w:eastAsia="仿宋_GB2312" w:cs="仿宋_GB2312"/>
          <w:sz w:val="32"/>
          <w:szCs w:val="32"/>
        </w:rPr>
        <w:t>4</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1194.04</w:t>
      </w:r>
      <w:r>
        <w:rPr>
          <w:rFonts w:hint="eastAsia" w:ascii="仿宋_GB2312" w:hAnsi="黑体" w:eastAsia="仿宋_GB2312"/>
          <w:sz w:val="32"/>
          <w:szCs w:val="32"/>
        </w:rPr>
        <w:t>万元，占</w:t>
      </w:r>
      <w:r>
        <w:rPr>
          <w:rFonts w:hint="eastAsia" w:ascii="仿宋_GB2312" w:hAnsi="黑体" w:eastAsia="仿宋_GB2312" w:cs="仿宋_GB2312"/>
          <w:sz w:val="32"/>
          <w:szCs w:val="32"/>
        </w:rPr>
        <w:t>61</w:t>
      </w:r>
      <w:r>
        <w:rPr>
          <w:rFonts w:hint="eastAsia" w:ascii="仿宋_GB2312" w:hAnsi="黑体" w:eastAsia="仿宋_GB2312"/>
          <w:sz w:val="32"/>
          <w:szCs w:val="32"/>
        </w:rPr>
        <w:t>%；其他收入</w:t>
      </w:r>
      <w:r>
        <w:rPr>
          <w:rFonts w:hint="eastAsia" w:ascii="仿宋_GB2312" w:hAnsi="黑体" w:eastAsia="仿宋_GB2312" w:cs="仿宋_GB2312"/>
          <w:sz w:val="32"/>
          <w:szCs w:val="32"/>
        </w:rPr>
        <w:t>671.85</w:t>
      </w:r>
      <w:r>
        <w:rPr>
          <w:rFonts w:hint="eastAsia" w:ascii="仿宋_GB2312" w:hAnsi="黑体" w:eastAsia="仿宋_GB2312"/>
          <w:sz w:val="32"/>
          <w:szCs w:val="32"/>
        </w:rPr>
        <w:t>万元，占</w:t>
      </w:r>
      <w:r>
        <w:rPr>
          <w:rFonts w:hint="eastAsia" w:ascii="仿宋_GB2312" w:hAnsi="黑体" w:eastAsia="仿宋_GB2312" w:cs="仿宋_GB2312"/>
          <w:sz w:val="32"/>
          <w:szCs w:val="32"/>
        </w:rPr>
        <w:t>35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增加708.2</w:t>
      </w:r>
      <w:r>
        <w:rPr>
          <w:rFonts w:hint="eastAsia" w:ascii="仿宋_GB2312" w:hAnsi="黑体" w:eastAsia="仿宋_GB2312"/>
          <w:sz w:val="32"/>
          <w:szCs w:val="32"/>
        </w:rPr>
        <w:t>万元，主要是2023年预算项目增加以及规划设计业务收入增加。</w:t>
      </w:r>
    </w:p>
    <w:p w14:paraId="39A62B8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仿宋_GB2312"/>
          <w:sz w:val="32"/>
          <w:szCs w:val="32"/>
        </w:rPr>
        <w:t>三亚市林业科学研究院</w:t>
      </w:r>
      <w:r>
        <w:rPr>
          <w:rFonts w:hint="eastAsia" w:ascii="仿宋_GB2312" w:hAnsi="黑体" w:eastAsia="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03197A98">
      <w:pPr>
        <w:ind w:firstLine="640" w:firstLineChars="200"/>
        <w:rPr>
          <w:rFonts w:ascii="仿宋_GB2312" w:hAnsi="黑体" w:eastAsia="仿宋_GB2312"/>
          <w:sz w:val="32"/>
          <w:szCs w:val="32"/>
        </w:rPr>
      </w:pPr>
      <w:r>
        <w:rPr>
          <w:rFonts w:hint="eastAsia" w:ascii="仿宋_GB2312" w:hAnsi="黑体" w:eastAsia="仿宋_GB2312"/>
          <w:sz w:val="32"/>
          <w:szCs w:val="32"/>
        </w:rPr>
        <w:t>三亚市林业科学研究院</w:t>
      </w:r>
      <w:r>
        <w:rPr>
          <w:rFonts w:hint="eastAsia" w:ascii="仿宋_GB2312" w:hAnsi="黑体" w:eastAsia="仿宋_GB2312" w:cs="仿宋_GB2312"/>
          <w:sz w:val="32"/>
          <w:szCs w:val="32"/>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1950.68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826.4</w:t>
      </w:r>
      <w:r>
        <w:rPr>
          <w:rFonts w:hint="eastAsia" w:ascii="仿宋_GB2312" w:hAnsi="黑体" w:eastAsia="仿宋_GB2312"/>
          <w:sz w:val="32"/>
          <w:szCs w:val="32"/>
        </w:rPr>
        <w:t>万元，占</w:t>
      </w:r>
      <w:r>
        <w:rPr>
          <w:rFonts w:hint="eastAsia" w:ascii="仿宋_GB2312" w:hAnsi="黑体" w:eastAsia="仿宋_GB2312" w:cs="仿宋_GB2312"/>
          <w:sz w:val="32"/>
          <w:szCs w:val="32"/>
        </w:rPr>
        <w:t>42</w:t>
      </w:r>
      <w:r>
        <w:rPr>
          <w:rFonts w:hint="eastAsia" w:ascii="仿宋_GB2312" w:hAnsi="黑体" w:eastAsia="仿宋_GB2312"/>
          <w:sz w:val="32"/>
          <w:szCs w:val="32"/>
        </w:rPr>
        <w:t>%；项目支出</w:t>
      </w:r>
      <w:r>
        <w:rPr>
          <w:rFonts w:hint="eastAsia" w:ascii="仿宋_GB2312" w:hAnsi="黑体" w:eastAsia="仿宋_GB2312" w:cs="仿宋_GB2312"/>
          <w:sz w:val="32"/>
          <w:szCs w:val="32"/>
        </w:rPr>
        <w:t>1124.28</w:t>
      </w:r>
      <w:r>
        <w:rPr>
          <w:rFonts w:hint="eastAsia" w:ascii="仿宋_GB2312" w:hAnsi="黑体" w:eastAsia="仿宋_GB2312"/>
          <w:sz w:val="32"/>
          <w:szCs w:val="32"/>
        </w:rPr>
        <w:t>万元，占</w:t>
      </w:r>
      <w:r>
        <w:rPr>
          <w:rFonts w:hint="eastAsia" w:ascii="仿宋_GB2312" w:hAnsi="黑体" w:eastAsia="仿宋_GB2312" w:cs="仿宋_GB2312"/>
          <w:sz w:val="32"/>
          <w:szCs w:val="32"/>
        </w:rPr>
        <w:t>58</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增加708.2</w:t>
      </w:r>
      <w:r>
        <w:rPr>
          <w:rFonts w:hint="eastAsia" w:ascii="仿宋_GB2312" w:hAnsi="黑体" w:eastAsia="仿宋_GB2312"/>
          <w:sz w:val="32"/>
          <w:szCs w:val="32"/>
        </w:rPr>
        <w:t>万元，主要是2023年预算项目增加以及规划设计业务成本增加。。</w:t>
      </w:r>
    </w:p>
    <w:p w14:paraId="511DEE87">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6253D77A">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14:paraId="0D224EBA">
      <w:pPr>
        <w:ind w:firstLine="640" w:firstLineChars="200"/>
        <w:rPr>
          <w:rFonts w:ascii="仿宋_GB2312" w:hAnsi="黑体" w:eastAsia="仿宋_GB2312"/>
          <w:sz w:val="32"/>
          <w:szCs w:val="32"/>
        </w:rPr>
      </w:pPr>
      <w:r>
        <w:rPr>
          <w:rFonts w:hint="eastAsia" w:ascii="仿宋_GB2312" w:hAnsi="黑体" w:eastAsia="仿宋_GB2312"/>
          <w:sz w:val="32"/>
          <w:szCs w:val="32"/>
        </w:rPr>
        <w:t>三亚市林业科学研究院属财政差额拨款单位，未有机关运行经费。</w:t>
      </w:r>
    </w:p>
    <w:p w14:paraId="310FF8AC">
      <w:pPr>
        <w:ind w:firstLine="640" w:firstLineChars="200"/>
        <w:rPr>
          <w:rFonts w:ascii="楷体" w:hAnsi="楷体" w:eastAsia="楷体"/>
          <w:sz w:val="32"/>
          <w:szCs w:val="32"/>
        </w:rPr>
      </w:pPr>
      <w:r>
        <w:rPr>
          <w:rFonts w:hint="eastAsia" w:ascii="楷体" w:hAnsi="楷体" w:eastAsia="楷体"/>
          <w:sz w:val="32"/>
          <w:szCs w:val="32"/>
        </w:rPr>
        <w:t>（二）政府采购情况</w:t>
      </w:r>
    </w:p>
    <w:p w14:paraId="71421414">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年三亚市林业科学研究院未有</w:t>
      </w:r>
      <w:r>
        <w:rPr>
          <w:rFonts w:hint="eastAsia" w:ascii="仿宋_GB2312" w:hAnsi="黑体" w:eastAsia="仿宋_GB2312" w:cs="仿宋_GB2312"/>
          <w:sz w:val="32"/>
          <w:szCs w:val="32"/>
        </w:rPr>
        <w:t>政府采购预算</w:t>
      </w:r>
      <w:r>
        <w:rPr>
          <w:rFonts w:hint="eastAsia" w:ascii="仿宋_GB2312" w:hAnsi="黑体" w:eastAsia="仿宋_GB2312"/>
          <w:sz w:val="32"/>
          <w:szCs w:val="32"/>
        </w:rPr>
        <w:t>。</w:t>
      </w:r>
    </w:p>
    <w:p w14:paraId="723DA9EC">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1D671C7D">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年12月31日，三亚市林业科学研究院</w:t>
      </w:r>
      <w:r>
        <w:rPr>
          <w:rFonts w:hint="eastAsia" w:ascii="仿宋_GB2312" w:hAnsi="黑体" w:eastAsia="仿宋_GB2312" w:cs="仿宋_GB2312"/>
          <w:sz w:val="32"/>
          <w:szCs w:val="32"/>
        </w:rPr>
        <w:t>共有车辆6辆，其中，领导干部用车1辆，机要通信应急用车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辆、其他用车5辆。单位价值100万元以上设备</w:t>
      </w:r>
      <w:r>
        <w:rPr>
          <w:rFonts w:hint="eastAsia" w:ascii="仿宋_GB2312" w:hAnsi="黑体" w:eastAsia="仿宋_GB2312" w:cs="仿宋_GB2312"/>
          <w:sz w:val="32"/>
          <w:szCs w:val="32"/>
          <w:lang w:val="en-US" w:eastAsia="zh-CN"/>
        </w:rPr>
        <w:t>0台</w:t>
      </w:r>
      <w:r>
        <w:rPr>
          <w:rFonts w:hint="eastAsia" w:ascii="仿宋_GB2312" w:hAnsi="黑体" w:eastAsia="仿宋_GB2312" w:cs="仿宋_GB2312"/>
          <w:sz w:val="32"/>
          <w:szCs w:val="32"/>
        </w:rPr>
        <w:t>。</w:t>
      </w:r>
    </w:p>
    <w:p w14:paraId="0EB91D51">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4C7E215D">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年三亚市林业科学研究院</w:t>
      </w:r>
      <w:r>
        <w:rPr>
          <w:rFonts w:hint="eastAsia" w:ascii="仿宋_GB2312" w:hAnsi="黑体" w:eastAsia="仿宋_GB2312" w:cs="仿宋_GB2312"/>
          <w:sz w:val="32"/>
          <w:szCs w:val="32"/>
        </w:rPr>
        <w:t>15个项目实行绩效目标管理，涉及一般公共预算1194.04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政府性基金0万元</w:t>
      </w:r>
      <w:r>
        <w:rPr>
          <w:rFonts w:hint="eastAsia" w:ascii="仿宋_GB2312" w:hAnsi="黑体" w:eastAsia="仿宋_GB2312"/>
          <w:sz w:val="32"/>
          <w:szCs w:val="32"/>
        </w:rPr>
        <w:t>。</w:t>
      </w:r>
    </w:p>
    <w:p w14:paraId="6F4792A5">
      <w:pPr>
        <w:jc w:val="center"/>
        <w:rPr>
          <w:rFonts w:ascii="黑体" w:hAnsi="黑体" w:eastAsia="黑体"/>
          <w:sz w:val="32"/>
          <w:szCs w:val="32"/>
        </w:rPr>
      </w:pPr>
    </w:p>
    <w:p w14:paraId="312E86A3">
      <w:pPr>
        <w:jc w:val="left"/>
        <w:rPr>
          <w:rFonts w:ascii="仿宋_GB2312" w:hAnsi="宋体" w:eastAsia="仿宋_GB2312" w:cs="宋体"/>
          <w:color w:val="000000"/>
          <w:kern w:val="0"/>
          <w:sz w:val="32"/>
          <w:szCs w:val="30"/>
        </w:rPr>
      </w:pPr>
    </w:p>
    <w:p w14:paraId="2D79D0DC">
      <w:pPr>
        <w:jc w:val="center"/>
        <w:rPr>
          <w:rFonts w:ascii="黑体" w:hAnsi="黑体" w:eastAsia="黑体"/>
          <w:b/>
          <w:sz w:val="32"/>
          <w:szCs w:val="32"/>
        </w:rPr>
      </w:pPr>
      <w:r>
        <w:rPr>
          <w:rFonts w:hint="eastAsia" w:ascii="黑体" w:hAnsi="黑体" w:eastAsia="黑体"/>
          <w:b/>
          <w:sz w:val="32"/>
          <w:szCs w:val="32"/>
        </w:rPr>
        <w:t>第四部分  名词解释</w:t>
      </w:r>
    </w:p>
    <w:p w14:paraId="2C5D66D1">
      <w:pPr>
        <w:ind w:firstLine="640" w:firstLineChars="200"/>
        <w:jc w:val="left"/>
        <w:rPr>
          <w:rFonts w:ascii="仿宋_GB2312" w:eastAsia="仿宋_GB2312" w:cs="宋体"/>
          <w:bCs/>
          <w:color w:val="000000"/>
          <w:kern w:val="0"/>
          <w:sz w:val="32"/>
          <w:szCs w:val="32"/>
          <w:lang w:val="zh-CN"/>
        </w:rPr>
      </w:pPr>
    </w:p>
    <w:p w14:paraId="2B4605F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6B06CB6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1BB7F5F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68EAC9F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68AC67E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1C753E5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1F4E4D3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142D886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73C639C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6F3389E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602725C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14:paraId="4A86543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2C4876E">
      <w:pPr>
        <w:ind w:firstLine="640" w:firstLineChars="200"/>
        <w:jc w:val="left"/>
        <w:rPr>
          <w:rFonts w:ascii="仿宋_GB2312" w:hAnsi="宋体" w:eastAsia="仿宋_GB2312" w:cs="宋体"/>
          <w:color w:val="000000"/>
          <w:kern w:val="0"/>
          <w:sz w:val="32"/>
          <w:szCs w:val="30"/>
        </w:rPr>
      </w:pPr>
    </w:p>
    <w:p w14:paraId="6D641C4F">
      <w:pPr>
        <w:ind w:firstLine="640" w:firstLineChars="200"/>
        <w:rPr>
          <w:rFonts w:ascii="仿宋_GB2312" w:hAnsi="黑体" w:eastAsia="仿宋_GB2312" w:cs="仿宋_GB2312"/>
          <w:sz w:val="32"/>
          <w:szCs w:val="32"/>
        </w:rPr>
      </w:pPr>
    </w:p>
    <w:p w14:paraId="6A45EEF5">
      <w:pPr>
        <w:ind w:firstLine="640" w:firstLineChars="200"/>
        <w:jc w:val="left"/>
        <w:rPr>
          <w:rFonts w:ascii="仿宋_GB2312" w:hAnsi="黑体" w:eastAsia="仿宋_GB2312" w:cs="仿宋_GB2312"/>
          <w:sz w:val="32"/>
          <w:szCs w:val="32"/>
        </w:rPr>
      </w:pPr>
    </w:p>
    <w:p w14:paraId="26CE33CB">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E168CF"/>
    <w:multiLevelType w:val="singleLevel"/>
    <w:tmpl w:val="53E168CF"/>
    <w:lvl w:ilvl="0" w:tentative="0">
      <w:start w:val="3"/>
      <w:numFmt w:val="chineseCounting"/>
      <w:suff w:val="nothing"/>
      <w:lvlText w:val="（%1）"/>
      <w:lvlJc w:val="left"/>
      <w:rPr>
        <w:rFonts w:hint="eastAsia"/>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xNTc0NWNlNDAwNjhkODY0ODdhNzcwYmM3Y2VjMjgifQ=="/>
  </w:docVars>
  <w:rsids>
    <w:rsidRoot w:val="000021DD"/>
    <w:rsid w:val="000021DD"/>
    <w:rsid w:val="00005E1E"/>
    <w:rsid w:val="001D4080"/>
    <w:rsid w:val="00221B5A"/>
    <w:rsid w:val="002A30C9"/>
    <w:rsid w:val="00685107"/>
    <w:rsid w:val="006A7B99"/>
    <w:rsid w:val="0070229F"/>
    <w:rsid w:val="0074719A"/>
    <w:rsid w:val="0079495C"/>
    <w:rsid w:val="007B5B78"/>
    <w:rsid w:val="007C61C7"/>
    <w:rsid w:val="007D40ED"/>
    <w:rsid w:val="00904157"/>
    <w:rsid w:val="009631C6"/>
    <w:rsid w:val="00A270A6"/>
    <w:rsid w:val="00AA44EA"/>
    <w:rsid w:val="00B13040"/>
    <w:rsid w:val="00B206EF"/>
    <w:rsid w:val="00B27AA4"/>
    <w:rsid w:val="00BF001B"/>
    <w:rsid w:val="00DB7A7D"/>
    <w:rsid w:val="00E20E69"/>
    <w:rsid w:val="00E62704"/>
    <w:rsid w:val="00F50C90"/>
    <w:rsid w:val="00F70F83"/>
    <w:rsid w:val="00F942A6"/>
    <w:rsid w:val="00FC1938"/>
    <w:rsid w:val="0CDE6115"/>
    <w:rsid w:val="13090BEF"/>
    <w:rsid w:val="1BB76E65"/>
    <w:rsid w:val="25E4082C"/>
    <w:rsid w:val="2881551B"/>
    <w:rsid w:val="36C8747C"/>
    <w:rsid w:val="36E67317"/>
    <w:rsid w:val="528B35C5"/>
    <w:rsid w:val="59005890"/>
    <w:rsid w:val="6AAA5A26"/>
    <w:rsid w:val="734C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rFonts w:ascii="Calibri" w:hAnsi="Calibri" w:eastAsia="宋体" w:cs="黑体"/>
      <w:sz w:val="18"/>
      <w:szCs w:val="18"/>
    </w:rPr>
  </w:style>
  <w:style w:type="character" w:customStyle="1" w:styleId="8">
    <w:name w:val="页脚 Char"/>
    <w:basedOn w:val="5"/>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3609</Words>
  <Characters>3955</Characters>
  <Lines>23</Lines>
  <Paragraphs>6</Paragraphs>
  <TotalTime>22</TotalTime>
  <ScaleCrop>false</ScaleCrop>
  <LinksUpToDate>false</LinksUpToDate>
  <CharactersWithSpaces>3986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2023-02-10T07:35:00Z</dcterms:created>
  <dc:creator>AutoBVT</dc:creator>
  <cp:lastModifiedBy>零始紀辰</cp:lastModifiedBy>
  <dcterms:modified xsi:type="dcterms:W3CDTF">2024-07-24T03:15:23Z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F251AE5428994E6BB9403702143695DC</vt:lpwstr>
  </property>
</Properties>
</file>