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Theme="majorEastAsia" w:hAnsiTheme="majorEastAsia" w:eastAsiaTheme="majorEastAsia"/>
          <w:sz w:val="52"/>
          <w:szCs w:val="52"/>
        </w:rPr>
      </w:pPr>
      <w:r>
        <w:rPr>
          <w:rFonts w:cs="Times New Roman" w:asciiTheme="majorEastAsia" w:hAnsiTheme="majorEastAsia" w:eastAsiaTheme="majorEastAsia"/>
          <w:bCs/>
          <w:sz w:val="52"/>
          <w:szCs w:val="52"/>
        </w:rPr>
        <w:t>202</w:t>
      </w:r>
      <w:r>
        <w:rPr>
          <w:rFonts w:hint="eastAsia" w:cs="Times New Roman" w:asciiTheme="majorEastAsia" w:hAnsiTheme="majorEastAsia" w:eastAsiaTheme="majorEastAsia"/>
          <w:bCs/>
          <w:sz w:val="52"/>
          <w:szCs w:val="52"/>
        </w:rPr>
        <w:t>3</w:t>
      </w:r>
      <w:r>
        <w:rPr>
          <w:rFonts w:cs="Times New Roman" w:asciiTheme="majorEastAsia" w:hAnsiTheme="majorEastAsia" w:eastAsiaTheme="majorEastAsia"/>
          <w:bCs/>
          <w:sz w:val="52"/>
          <w:szCs w:val="52"/>
        </w:rPr>
        <w:t>年三亚市</w:t>
      </w:r>
      <w:r>
        <w:rPr>
          <w:rFonts w:hint="eastAsia" w:cs="Times New Roman" w:asciiTheme="majorEastAsia" w:hAnsiTheme="majorEastAsia" w:eastAsiaTheme="majorEastAsia"/>
          <w:bCs/>
          <w:sz w:val="52"/>
          <w:szCs w:val="52"/>
        </w:rPr>
        <w:t>水源池水库工程</w:t>
      </w:r>
      <w:r>
        <w:rPr>
          <w:rFonts w:cs="Times New Roman" w:asciiTheme="majorEastAsia" w:hAnsiTheme="majorEastAsia" w:eastAsiaTheme="majorEastAsia"/>
          <w:bCs/>
          <w:sz w:val="52"/>
          <w:szCs w:val="52"/>
        </w:rPr>
        <w:t>管理处</w:t>
      </w:r>
      <w:r>
        <w:rPr>
          <w:rFonts w:hint="eastAsia" w:asciiTheme="majorEastAsia" w:hAnsiTheme="majorEastAsia" w:eastAsiaTheme="major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10"/>
        <w:numPr>
          <w:ilvl w:val="0"/>
          <w:numId w:val="1"/>
        </w:numPr>
        <w:ind w:firstLineChars="0"/>
        <w:jc w:val="left"/>
        <w:rPr>
          <w:rFonts w:ascii="黑体" w:hAnsi="黑体" w:eastAsia="黑体"/>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黑体" w:hAnsi="黑体" w:eastAsia="黑体"/>
          <w:sz w:val="32"/>
          <w:szCs w:val="32"/>
        </w:rPr>
        <w:t>概况</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10"/>
        <w:numPr>
          <w:ilvl w:val="0"/>
          <w:numId w:val="1"/>
        </w:numPr>
        <w:ind w:firstLineChars="0"/>
        <w:rPr>
          <w:rFonts w:ascii="黑体" w:hAnsi="黑体" w:eastAsia="黑体"/>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仿宋_GB2312" w:hAnsi="黑体" w:eastAsia="仿宋_GB2312" w:cs="仿宋_GB2312"/>
          <w:sz w:val="32"/>
          <w:szCs w:val="32"/>
        </w:rPr>
        <w:t>2023</w:t>
      </w:r>
      <w:r>
        <w:rPr>
          <w:rFonts w:hint="eastAsia" w:ascii="黑体" w:hAnsi="黑体" w:eastAsia="黑体"/>
          <w:sz w:val="32"/>
          <w:szCs w:val="32"/>
        </w:rPr>
        <w:t>年预算表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10"/>
        <w:numPr>
          <w:ilvl w:val="0"/>
          <w:numId w:val="1"/>
        </w:numPr>
        <w:ind w:firstLineChars="0"/>
        <w:jc w:val="left"/>
        <w:rPr>
          <w:rFonts w:ascii="仿宋_GB2312" w:hAnsi="仿宋_GB2312" w:eastAsia="仿宋_GB2312" w:cs="仿宋_GB2312"/>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仿宋_GB2312" w:hAnsi="黑体" w:eastAsia="仿宋_GB2312" w:cs="仿宋_GB2312"/>
          <w:sz w:val="32"/>
          <w:szCs w:val="32"/>
        </w:rPr>
        <w:t>2023</w:t>
      </w:r>
      <w:r>
        <w:rPr>
          <w:rFonts w:hint="eastAsia" w:ascii="黑体" w:hAnsi="黑体" w:eastAsia="黑体"/>
          <w:sz w:val="32"/>
          <w:szCs w:val="32"/>
        </w:rPr>
        <w:t>年预算情况说明</w:t>
      </w:r>
    </w:p>
    <w:p>
      <w:pPr>
        <w:pStyle w:val="10"/>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10"/>
        <w:ind w:left="1320" w:firstLine="0" w:firstLineChars="0"/>
        <w:jc w:val="left"/>
        <w:rPr>
          <w:rFonts w:ascii="黑体" w:hAnsi="黑体" w:eastAsia="黑体"/>
          <w:sz w:val="32"/>
          <w:szCs w:val="32"/>
        </w:rPr>
      </w:pPr>
    </w:p>
    <w:p>
      <w:pPr>
        <w:jc w:val="left"/>
        <w:rPr>
          <w:rFonts w:ascii="黑体" w:hAnsi="黑体" w:eastAsia="黑体"/>
          <w:sz w:val="32"/>
          <w:szCs w:val="32"/>
        </w:rPr>
      </w:pPr>
    </w:p>
    <w:p>
      <w:pPr>
        <w:pStyle w:val="10"/>
        <w:numPr>
          <w:ilvl w:val="0"/>
          <w:numId w:val="4"/>
        </w:numPr>
        <w:ind w:firstLineChars="0"/>
        <w:jc w:val="center"/>
        <w:rPr>
          <w:rFonts w:ascii="仿宋_GB2312" w:hAnsi="仿宋_GB2312" w:eastAsia="仿宋_GB2312" w:cs="仿宋_GB2312"/>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仿宋_GB2312" w:hAnsi="黑体" w:eastAsia="仿宋_GB2312" w:cs="仿宋_GB2312"/>
          <w:sz w:val="32"/>
          <w:szCs w:val="32"/>
        </w:rPr>
        <w:t>2023</w:t>
      </w:r>
      <w:r>
        <w:rPr>
          <w:rFonts w:hint="eastAsia" w:ascii="黑体" w:hAnsi="黑体" w:eastAsia="黑体"/>
          <w:sz w:val="32"/>
          <w:szCs w:val="32"/>
        </w:rPr>
        <w:t>年概况</w:t>
      </w:r>
    </w:p>
    <w:p>
      <w:pPr>
        <w:pStyle w:val="10"/>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㈠负责水库及其所属水工建筑物、灌区主干渠工程和河道工程的运行管理、日常维护以及更新改造、确保水库大坝、干渠工程安全运行和水库下游农田及居民防洪渡汛安全。</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㈡优化水库水资源配置使用，保证农灌用水和城镇供水，</w:t>
      </w:r>
      <w:r>
        <w:rPr>
          <w:rFonts w:hint="eastAsia" w:ascii="Times New Roman" w:hAnsi="Times New Roman" w:eastAsia="仿宋_GB2312" w:cs="Times New Roman"/>
          <w:sz w:val="32"/>
          <w:szCs w:val="32"/>
        </w:rPr>
        <w:t>使</w:t>
      </w:r>
      <w:r>
        <w:rPr>
          <w:rFonts w:ascii="Times New Roman" w:hAnsi="Times New Roman" w:eastAsia="仿宋_GB2312" w:cs="Times New Roman"/>
          <w:sz w:val="32"/>
          <w:szCs w:val="32"/>
        </w:rPr>
        <w:t>有限的水资源</w:t>
      </w:r>
      <w:r>
        <w:rPr>
          <w:rFonts w:hint="eastAsia" w:ascii="Times New Roman" w:hAnsi="Times New Roman" w:eastAsia="仿宋_GB2312" w:cs="Times New Roman"/>
          <w:sz w:val="32"/>
          <w:szCs w:val="32"/>
        </w:rPr>
        <w:t>发挥</w:t>
      </w:r>
      <w:r>
        <w:rPr>
          <w:rFonts w:ascii="Times New Roman" w:hAnsi="Times New Roman" w:eastAsia="仿宋_GB2312" w:cs="Times New Roman"/>
          <w:sz w:val="32"/>
          <w:szCs w:val="32"/>
        </w:rPr>
        <w:t>最大</w:t>
      </w:r>
      <w:r>
        <w:rPr>
          <w:rFonts w:hint="eastAsia" w:ascii="Times New Roman" w:hAnsi="Times New Roman" w:eastAsia="仿宋_GB2312" w:cs="Times New Roman"/>
          <w:sz w:val="32"/>
          <w:szCs w:val="32"/>
        </w:rPr>
        <w:t>的经济</w:t>
      </w:r>
      <w:r>
        <w:rPr>
          <w:rFonts w:ascii="Times New Roman" w:hAnsi="Times New Roman" w:eastAsia="仿宋_GB2312" w:cs="Times New Roman"/>
          <w:sz w:val="32"/>
          <w:szCs w:val="32"/>
        </w:rPr>
        <w:t>效益</w:t>
      </w:r>
      <w:r>
        <w:rPr>
          <w:rFonts w:hint="eastAsia" w:ascii="Times New Roman" w:hAnsi="Times New Roman" w:eastAsia="仿宋_GB2312" w:cs="Times New Roman"/>
          <w:sz w:val="32"/>
          <w:szCs w:val="32"/>
        </w:rPr>
        <w:t>和社会效益</w:t>
      </w:r>
      <w:r>
        <w:rPr>
          <w:rFonts w:ascii="Times New Roman" w:hAnsi="Times New Roman" w:eastAsia="仿宋_GB2312" w:cs="Times New Roman"/>
          <w:sz w:val="32"/>
          <w:szCs w:val="32"/>
        </w:rPr>
        <w:t>。</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㈢配合水务局预防、治理水库径流区水土流失、监测保护水库水质。</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㈣具体负责对电站管理、运行和维护。</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㈤负责所辖水利工程、水资源保护工作。</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㈥负责源水供应及其配套设施的管理、运行和维护。</w:t>
      </w:r>
    </w:p>
    <w:p>
      <w:pPr>
        <w:pStyle w:val="14"/>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㈦按规定征收农业水费。</w:t>
      </w:r>
    </w:p>
    <w:p>
      <w:pPr>
        <w:ind w:firstLine="640" w:firstLineChars="200"/>
        <w:jc w:val="left"/>
        <w:rPr>
          <w:rFonts w:ascii="仿宋_GB2312" w:hAnsi="黑体" w:eastAsia="仿宋_GB2312" w:cs="仿宋_GB2312"/>
          <w:sz w:val="32"/>
          <w:szCs w:val="32"/>
        </w:rPr>
      </w:pPr>
      <w:r>
        <w:rPr>
          <w:rFonts w:ascii="Times New Roman" w:hAnsi="Times New Roman" w:eastAsia="仿宋_GB2312" w:cs="Times New Roman"/>
          <w:sz w:val="32"/>
          <w:szCs w:val="32"/>
        </w:rPr>
        <w:t>㈧完成市委、市政府和上级部门交办的事宜。</w:t>
      </w:r>
    </w:p>
    <w:p>
      <w:pPr>
        <w:pStyle w:val="10"/>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10"/>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水源池水库工程</w:t>
      </w:r>
      <w:r>
        <w:rPr>
          <w:rFonts w:ascii="Times New Roman" w:hAnsi="Times New Roman" w:eastAsia="仿宋_GB2312" w:cs="Times New Roman"/>
          <w:sz w:val="32"/>
          <w:szCs w:val="32"/>
        </w:rPr>
        <w:t>管理处</w:t>
      </w:r>
      <w:r>
        <w:rPr>
          <w:rFonts w:hint="eastAsia" w:ascii="Times New Roman" w:hAnsi="Times New Roman" w:eastAsia="仿宋_GB2312" w:cs="Times New Roman"/>
          <w:sz w:val="32"/>
          <w:szCs w:val="32"/>
        </w:rPr>
        <w:t>设置5个内设机构，分别是办公室、保安部、供电部、工程部、综合部。</w:t>
      </w:r>
    </w:p>
    <w:p>
      <w:pPr>
        <w:jc w:val="left"/>
        <w:rPr>
          <w:rFonts w:ascii="黑体" w:hAnsi="黑体" w:eastAsia="黑体"/>
          <w:sz w:val="32"/>
          <w:szCs w:val="32"/>
        </w:rPr>
      </w:pPr>
      <w:r>
        <w:rPr>
          <w:rFonts w:hint="eastAsia" w:ascii="黑体" w:hAnsi="黑体" w:eastAsia="黑体"/>
          <w:sz w:val="32"/>
          <w:szCs w:val="32"/>
        </w:rPr>
        <w:t xml:space="preserve">第二部分 </w:t>
      </w: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仿宋_GB2312" w:hAnsi="黑体" w:eastAsia="仿宋_GB2312" w:cs="仿宋_GB2312"/>
          <w:sz w:val="32"/>
          <w:szCs w:val="32"/>
        </w:rPr>
        <w:t>2023</w:t>
      </w:r>
      <w:r>
        <w:rPr>
          <w:rFonts w:hint="eastAsia" w:ascii="黑体" w:hAnsi="黑体" w:eastAsia="黑体"/>
          <w:sz w:val="32"/>
          <w:szCs w:val="32"/>
        </w:rPr>
        <w:t>年预算表</w:t>
      </w:r>
    </w:p>
    <w:p>
      <w:pPr>
        <w:jc w:val="left"/>
        <w:rPr>
          <w:rFonts w:ascii="黑体" w:hAnsi="黑体" w:eastAsia="黑体"/>
          <w:color w:val="auto"/>
          <w:sz w:val="32"/>
          <w:szCs w:val="32"/>
        </w:rPr>
      </w:pPr>
      <w:r>
        <w:rPr>
          <w:rFonts w:hint="eastAsia" w:ascii="黑体" w:hAnsi="黑体" w:eastAsia="黑体"/>
          <w:color w:val="auto"/>
          <w:sz w:val="32"/>
          <w:szCs w:val="32"/>
        </w:rPr>
        <w:t>此部分内容单位预算公开表</w:t>
      </w:r>
    </w:p>
    <w:p>
      <w:pPr>
        <w:rPr>
          <w:rFonts w:ascii="黑体" w:hAnsi="黑体" w:eastAsia="黑体"/>
          <w:sz w:val="32"/>
          <w:szCs w:val="32"/>
        </w:rPr>
      </w:pPr>
      <w:r>
        <w:rPr>
          <w:rFonts w:hint="eastAsia" w:ascii="黑体" w:hAnsi="黑体" w:eastAsia="黑体"/>
          <w:sz w:val="32"/>
          <w:szCs w:val="32"/>
        </w:rPr>
        <w:t xml:space="preserve">第三部分 </w:t>
      </w: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仿宋_GB2312" w:hAnsi="黑体" w:eastAsia="仿宋_GB2312" w:cs="仿宋_GB2312"/>
          <w:sz w:val="32"/>
          <w:szCs w:val="32"/>
        </w:rPr>
        <w:t>2023</w:t>
      </w:r>
      <w:r>
        <w:rPr>
          <w:rFonts w:hint="eastAsia" w:ascii="黑体" w:hAnsi="黑体" w:eastAsia="黑体"/>
          <w:sz w:val="32"/>
          <w:szCs w:val="32"/>
        </w:rPr>
        <w:t>年预算情况说明</w:t>
      </w:r>
    </w:p>
    <w:p>
      <w:pPr>
        <w:ind w:firstLine="640" w:firstLineChars="200"/>
        <w:rPr>
          <w:rFonts w:ascii="黑体" w:hAnsi="黑体" w:eastAsia="黑体"/>
          <w:sz w:val="32"/>
          <w:szCs w:val="32"/>
        </w:rPr>
      </w:pPr>
      <w:r>
        <w:rPr>
          <w:rFonts w:hint="eastAsia" w:ascii="黑体" w:hAnsi="黑体" w:eastAsia="黑体" w:cs="Times New Roman"/>
          <w:sz w:val="32"/>
          <w:shd w:val="clear" w:color="auto" w:fill="FFFFFF"/>
        </w:rPr>
        <w:t>一、关于</w:t>
      </w:r>
      <w:r>
        <w:rPr>
          <w:rFonts w:ascii="黑体" w:hAnsi="黑体" w:eastAsia="黑体" w:cs="Times New Roman"/>
          <w:sz w:val="32"/>
          <w:shd w:val="clear" w:color="auto" w:fill="FFFFFF"/>
        </w:rPr>
        <w:t>三亚市</w:t>
      </w:r>
      <w:r>
        <w:rPr>
          <w:rFonts w:hint="eastAsia" w:ascii="黑体" w:hAnsi="黑体" w:eastAsia="黑体" w:cs="Times New Roman"/>
          <w:sz w:val="32"/>
          <w:shd w:val="clear" w:color="auto" w:fill="FFFFFF"/>
        </w:rPr>
        <w:t>水源池水库工程</w:t>
      </w:r>
      <w:r>
        <w:rPr>
          <w:rFonts w:ascii="黑体" w:hAnsi="黑体" w:eastAsia="黑体" w:cs="Times New Roman"/>
          <w:sz w:val="32"/>
          <w:shd w:val="clear" w:color="auto" w:fill="FFFFFF"/>
        </w:rPr>
        <w:t>管理处</w:t>
      </w:r>
      <w:r>
        <w:rPr>
          <w:rFonts w:hint="eastAsia" w:ascii="黑体" w:hAnsi="黑体" w:eastAsia="黑体" w:cs="Times New Roman"/>
          <w:sz w:val="32"/>
          <w:shd w:val="clear" w:color="auto" w:fill="FFFFFF"/>
        </w:rPr>
        <w:t>2023年财政拨</w:t>
      </w:r>
      <w:r>
        <w:rPr>
          <w:rFonts w:hint="eastAsia" w:ascii="黑体" w:hAnsi="黑体" w:eastAsia="黑体"/>
          <w:sz w:val="32"/>
          <w:szCs w:val="32"/>
        </w:rPr>
        <w:t>款收支预算情况的总体说明</w:t>
      </w:r>
    </w:p>
    <w:p>
      <w:pPr>
        <w:ind w:firstLine="640" w:firstLineChars="200"/>
        <w:rPr>
          <w:rFonts w:ascii="仿宋_GB2312" w:hAnsi="黑体" w:eastAsia="仿宋_GB2312"/>
          <w:sz w:val="32"/>
          <w:szCs w:val="32"/>
        </w:rPr>
      </w:pPr>
      <w:r>
        <w:rPr>
          <w:rFonts w:ascii="仿宋_GB2312" w:hAnsi="黑体" w:eastAsia="仿宋_GB2312"/>
          <w:sz w:val="32"/>
          <w:szCs w:val="32"/>
        </w:rPr>
        <w:t>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2023年财政拨款收支总预算604.40万元。其中，收入总计604.40万元，包括一般公共预算本年收入604.40万元；上年结转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万元；支出总计604.40万元，包括农林水支出604.40万元。</w:t>
      </w:r>
    </w:p>
    <w:p>
      <w:pPr>
        <w:ind w:firstLine="640" w:firstLineChars="200"/>
        <w:rPr>
          <w:rFonts w:ascii="黑体" w:hAnsi="黑体" w:eastAsia="黑体" w:cs="Times New Roman"/>
          <w:sz w:val="32"/>
          <w:shd w:val="clear" w:color="auto" w:fill="FFFFFF"/>
        </w:rPr>
      </w:pPr>
      <w:r>
        <w:rPr>
          <w:rFonts w:hint="eastAsia" w:ascii="黑体" w:hAnsi="黑体" w:eastAsia="黑体"/>
          <w:sz w:val="32"/>
          <w:szCs w:val="32"/>
        </w:rPr>
        <w:t>二、关于</w:t>
      </w: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水源池水库工程</w:t>
      </w:r>
      <w:r>
        <w:rPr>
          <w:rFonts w:ascii="Times New Roman" w:hAnsi="Times New Roman" w:eastAsia="黑体" w:cs="Times New Roman"/>
          <w:sz w:val="32"/>
          <w:szCs w:val="32"/>
        </w:rPr>
        <w:t>管理处</w:t>
      </w:r>
      <w:r>
        <w:rPr>
          <w:rFonts w:hint="eastAsia" w:ascii="仿宋_GB2312" w:hAnsi="黑体" w:eastAsia="仿宋_GB2312" w:cs="仿宋_GB2312"/>
          <w:sz w:val="32"/>
          <w:szCs w:val="32"/>
        </w:rPr>
        <w:t>2023</w:t>
      </w:r>
      <w:r>
        <w:rPr>
          <w:rFonts w:hint="eastAsia" w:ascii="黑体" w:hAnsi="黑体" w:eastAsia="黑体"/>
          <w:sz w:val="32"/>
          <w:szCs w:val="32"/>
        </w:rPr>
        <w:t>年一般公</w:t>
      </w:r>
      <w:r>
        <w:rPr>
          <w:rFonts w:hint="eastAsia" w:ascii="黑体" w:hAnsi="黑体" w:eastAsia="黑体" w:cs="Times New Roman"/>
          <w:sz w:val="32"/>
          <w:shd w:val="clear" w:color="auto" w:fill="FFFFFF"/>
        </w:rPr>
        <w:t>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ascii="仿宋_GB2312" w:hAnsi="黑体" w:eastAsia="仿宋_GB2312"/>
          <w:sz w:val="32"/>
          <w:szCs w:val="32"/>
        </w:rPr>
        <w:t>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2023年一般公共预算当年拨款604.40万元，比上年预算数增加90.00万元，主要是水利发展资金增加50万元、农业资源及生态保护补助资金增加40万元</w:t>
      </w:r>
      <w:r>
        <w:rPr>
          <w:rFonts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一般公共服务</w:t>
      </w:r>
      <w:r>
        <w:rPr>
          <w:rFonts w:ascii="仿宋_GB2312" w:hAnsi="黑体" w:eastAsia="仿宋_GB2312"/>
          <w:sz w:val="32"/>
          <w:szCs w:val="32"/>
        </w:rPr>
        <w:t>农林水支出</w:t>
      </w:r>
      <w:r>
        <w:rPr>
          <w:rFonts w:hint="eastAsia" w:ascii="仿宋_GB2312" w:hAnsi="黑体" w:eastAsia="仿宋_GB2312"/>
          <w:sz w:val="32"/>
          <w:szCs w:val="32"/>
        </w:rPr>
        <w:t>（类）支出604.40万元，占100%。</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1.一般公共服务</w:t>
      </w:r>
      <w:r>
        <w:rPr>
          <w:rFonts w:ascii="仿宋_GB2312" w:hAnsi="黑体" w:eastAsia="仿宋_GB2312"/>
          <w:sz w:val="32"/>
          <w:szCs w:val="32"/>
        </w:rPr>
        <w:t>农林水</w:t>
      </w:r>
      <w:r>
        <w:rPr>
          <w:rFonts w:hint="eastAsia" w:ascii="仿宋_GB2312" w:hAnsi="黑体" w:eastAsia="仿宋_GB2312"/>
          <w:sz w:val="32"/>
          <w:szCs w:val="32"/>
        </w:rPr>
        <w:t>（类）</w:t>
      </w:r>
      <w:r>
        <w:rPr>
          <w:rFonts w:ascii="仿宋_GB2312" w:hAnsi="黑体" w:eastAsia="仿宋_GB2312"/>
          <w:sz w:val="32"/>
          <w:szCs w:val="32"/>
        </w:rPr>
        <w:t>水利</w:t>
      </w:r>
      <w:r>
        <w:rPr>
          <w:rFonts w:hint="eastAsia" w:ascii="仿宋_GB2312" w:hAnsi="黑体" w:eastAsia="仿宋_GB2312"/>
          <w:sz w:val="32"/>
          <w:szCs w:val="32"/>
        </w:rPr>
        <w:t>（款）水利工程运行与维护（项）2023年预算数为524.40万元，比上年预算数增加50.00万元，主要是加大项目投入。</w:t>
      </w:r>
    </w:p>
    <w:p>
      <w:pPr>
        <w:numPr>
          <w:ilvl w:val="0"/>
          <w:numId w:val="6"/>
        </w:numPr>
        <w:ind w:firstLine="640" w:firstLineChars="200"/>
        <w:rPr>
          <w:rFonts w:ascii="仿宋_GB2312" w:hAnsi="黑体" w:eastAsia="仿宋_GB2312"/>
          <w:sz w:val="32"/>
          <w:szCs w:val="32"/>
        </w:rPr>
      </w:pPr>
      <w:r>
        <w:rPr>
          <w:rFonts w:hint="eastAsia" w:ascii="仿宋_GB2312" w:hAnsi="黑体" w:eastAsia="仿宋_GB2312"/>
          <w:sz w:val="32"/>
          <w:szCs w:val="32"/>
        </w:rPr>
        <w:t>一般公共服务</w:t>
      </w:r>
      <w:r>
        <w:rPr>
          <w:rFonts w:ascii="仿宋_GB2312" w:hAnsi="黑体" w:eastAsia="仿宋_GB2312"/>
          <w:sz w:val="32"/>
          <w:szCs w:val="32"/>
        </w:rPr>
        <w:t>农林水</w:t>
      </w:r>
      <w:r>
        <w:rPr>
          <w:rFonts w:hint="eastAsia" w:ascii="仿宋_GB2312" w:hAnsi="黑体" w:eastAsia="仿宋_GB2312"/>
          <w:sz w:val="32"/>
          <w:szCs w:val="32"/>
        </w:rPr>
        <w:t>（类）</w:t>
      </w:r>
      <w:r>
        <w:rPr>
          <w:rFonts w:ascii="仿宋_GB2312" w:hAnsi="黑体" w:eastAsia="仿宋_GB2312"/>
          <w:sz w:val="32"/>
          <w:szCs w:val="32"/>
        </w:rPr>
        <w:t>水利</w:t>
      </w:r>
      <w:r>
        <w:rPr>
          <w:rFonts w:hint="eastAsia" w:ascii="仿宋_GB2312" w:hAnsi="黑体" w:eastAsia="仿宋_GB2312"/>
          <w:sz w:val="32"/>
          <w:szCs w:val="32"/>
        </w:rPr>
        <w:t>（款）水资源节约管理与保护（项）2023年预算数为60万元，比上年预算数增加40万元，主要是加大项目投入</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3.一般公共服务</w:t>
      </w:r>
      <w:r>
        <w:rPr>
          <w:rFonts w:ascii="仿宋_GB2312" w:hAnsi="黑体" w:eastAsia="仿宋_GB2312"/>
          <w:sz w:val="32"/>
          <w:szCs w:val="32"/>
        </w:rPr>
        <w:t>农林水</w:t>
      </w:r>
      <w:r>
        <w:rPr>
          <w:rFonts w:hint="eastAsia" w:ascii="仿宋_GB2312" w:hAnsi="黑体" w:eastAsia="仿宋_GB2312"/>
          <w:sz w:val="32"/>
          <w:szCs w:val="32"/>
        </w:rPr>
        <w:t>（类）</w:t>
      </w:r>
      <w:r>
        <w:rPr>
          <w:rFonts w:ascii="仿宋_GB2312" w:hAnsi="黑体" w:eastAsia="仿宋_GB2312"/>
          <w:sz w:val="32"/>
          <w:szCs w:val="32"/>
        </w:rPr>
        <w:t>水利</w:t>
      </w:r>
      <w:r>
        <w:rPr>
          <w:rFonts w:hint="eastAsia" w:ascii="仿宋_GB2312" w:hAnsi="黑体" w:eastAsia="仿宋_GB2312"/>
          <w:sz w:val="32"/>
          <w:szCs w:val="32"/>
        </w:rPr>
        <w:t>（款）信息管理（项）2023年预算数为20万元，</w:t>
      </w:r>
      <w:r>
        <w:rPr>
          <w:rFonts w:ascii="仿宋_GB2312" w:hAnsi="黑体" w:eastAsia="仿宋_GB2312"/>
          <w:sz w:val="32"/>
          <w:szCs w:val="32"/>
        </w:rPr>
        <w:t>与</w:t>
      </w:r>
      <w:r>
        <w:rPr>
          <w:rFonts w:hint="eastAsia" w:ascii="仿宋_GB2312" w:hAnsi="黑体" w:eastAsia="仿宋_GB2312"/>
          <w:sz w:val="32"/>
          <w:szCs w:val="32"/>
        </w:rPr>
        <w:t>上</w:t>
      </w:r>
      <w:r>
        <w:rPr>
          <w:rFonts w:ascii="仿宋_GB2312" w:hAnsi="黑体" w:eastAsia="仿宋_GB2312"/>
          <w:sz w:val="32"/>
          <w:szCs w:val="32"/>
        </w:rPr>
        <w:t>年预算持平</w:t>
      </w:r>
      <w:r>
        <w:rPr>
          <w:rFonts w:hint="eastAsia" w:ascii="仿宋_GB2312" w:hAnsi="黑体" w:eastAsia="仿宋_GB2312"/>
          <w:sz w:val="32"/>
          <w:szCs w:val="32"/>
        </w:rPr>
        <w:t>。</w:t>
      </w:r>
    </w:p>
    <w:p>
      <w:pPr>
        <w:ind w:firstLine="640" w:firstLineChars="200"/>
        <w:rPr>
          <w:rFonts w:ascii="黑体" w:hAnsi="黑体" w:eastAsia="黑体"/>
          <w:sz w:val="32"/>
          <w:szCs w:val="32"/>
        </w:rPr>
      </w:pPr>
      <w:r>
        <w:rPr>
          <w:rFonts w:hint="eastAsia" w:ascii="黑体" w:hAnsi="黑体" w:eastAsia="黑体" w:cs="Times New Roman"/>
          <w:sz w:val="32"/>
          <w:shd w:val="clear" w:color="auto" w:fill="FFFFFF"/>
        </w:rPr>
        <w:t>三、关于</w:t>
      </w:r>
      <w:r>
        <w:rPr>
          <w:rFonts w:ascii="黑体" w:hAnsi="黑体" w:eastAsia="黑体" w:cs="Times New Roman"/>
          <w:sz w:val="32"/>
          <w:shd w:val="clear" w:color="auto" w:fill="FFFFFF"/>
        </w:rPr>
        <w:t>三亚市</w:t>
      </w:r>
      <w:r>
        <w:rPr>
          <w:rFonts w:hint="eastAsia" w:ascii="黑体" w:hAnsi="黑体" w:eastAsia="黑体" w:cs="Times New Roman"/>
          <w:sz w:val="32"/>
          <w:shd w:val="clear" w:color="auto" w:fill="FFFFFF"/>
        </w:rPr>
        <w:t>水源池水库工程</w:t>
      </w:r>
      <w:r>
        <w:rPr>
          <w:rFonts w:ascii="黑体" w:hAnsi="黑体" w:eastAsia="黑体" w:cs="Times New Roman"/>
          <w:sz w:val="32"/>
          <w:shd w:val="clear" w:color="auto" w:fill="FFFFFF"/>
        </w:rPr>
        <w:t>管理处</w:t>
      </w:r>
      <w:r>
        <w:rPr>
          <w:rFonts w:hint="eastAsia" w:ascii="黑体" w:hAnsi="黑体" w:eastAsia="黑体" w:cs="Times New Roman"/>
          <w:sz w:val="32"/>
          <w:shd w:val="clear" w:color="auto" w:fill="FFFFFF"/>
        </w:rPr>
        <w:t>2023年一般公</w:t>
      </w:r>
      <w:r>
        <w:rPr>
          <w:rFonts w:hint="eastAsia" w:ascii="黑体" w:hAnsi="黑体" w:eastAsia="黑体"/>
          <w:sz w:val="32"/>
          <w:szCs w:val="32"/>
        </w:rPr>
        <w:t>共预算基本支出情况说明</w:t>
      </w:r>
    </w:p>
    <w:p>
      <w:pPr>
        <w:ind w:firstLine="640" w:firstLineChars="200"/>
        <w:rPr>
          <w:rFonts w:ascii="仿宋_GB2312" w:hAnsi="黑体" w:eastAsia="仿宋_GB2312"/>
          <w:sz w:val="32"/>
          <w:szCs w:val="32"/>
        </w:rPr>
      </w:pPr>
      <w:r>
        <w:rPr>
          <w:rFonts w:ascii="仿宋_GB2312" w:hAnsi="黑体" w:eastAsia="仿宋_GB2312"/>
          <w:sz w:val="32"/>
          <w:szCs w:val="32"/>
        </w:rPr>
        <w:t>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2023年一般公共预算基本支出为454.40万元，其中：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人员经费454.40万元，主要包括：基本工资。</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万元，主要包括：办公费、水费、电费。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ascii="黑体" w:hAnsi="黑体" w:eastAsia="黑体" w:cs="Times New Roman"/>
          <w:sz w:val="32"/>
          <w:shd w:val="clear" w:color="auto" w:fill="FFFFFF"/>
        </w:rPr>
        <w:t>三亚市</w:t>
      </w:r>
      <w:r>
        <w:rPr>
          <w:rFonts w:hint="eastAsia" w:ascii="黑体" w:hAnsi="黑体" w:eastAsia="黑体" w:cs="Times New Roman"/>
          <w:sz w:val="32"/>
          <w:shd w:val="clear" w:color="auto" w:fill="FFFFFF"/>
        </w:rPr>
        <w:t>水源池水库工程</w:t>
      </w:r>
      <w:r>
        <w:rPr>
          <w:rFonts w:ascii="黑体" w:hAnsi="黑体" w:eastAsia="黑体" w:cs="Times New Roman"/>
          <w:sz w:val="32"/>
          <w:shd w:val="clear" w:color="auto" w:fill="FFFFFF"/>
        </w:rPr>
        <w:t>管理处</w:t>
      </w:r>
      <w:r>
        <w:rPr>
          <w:rFonts w:hint="eastAsia" w:ascii="黑体" w:hAnsi="黑体" w:eastAsia="黑体" w:cs="Times New Roman"/>
          <w:sz w:val="32"/>
          <w:shd w:val="clear" w:color="auto" w:fill="FFFFFF"/>
        </w:rPr>
        <w:t>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Times New Roman" w:hAnsi="Times New Roman" w:eastAsia="仿宋_GB2312" w:cs="Times New Roman"/>
          <w:sz w:val="32"/>
          <w:shd w:val="clear" w:color="auto" w:fill="FFFFFF"/>
        </w:rPr>
        <w:t>三亚市水源池水库工程管理处2023年一般公共</w:t>
      </w:r>
      <w:r>
        <w:rPr>
          <w:rFonts w:hint="eastAsia" w:ascii="仿宋_GB2312" w:hAnsi="黑体" w:eastAsia="仿宋_GB2312"/>
          <w:sz w:val="32"/>
          <w:szCs w:val="32"/>
        </w:rPr>
        <w:t>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ascii="Times New Roman" w:hAnsi="Times New Roman" w:eastAsia="仿宋_GB2312" w:cs="Times New Roman"/>
          <w:sz w:val="32"/>
          <w:szCs w:val="32"/>
          <w:shd w:val="clear" w:color="auto" w:fill="FFFFFF"/>
        </w:rPr>
        <w:t>出国（境）团组：目的地无，人数为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人，天数为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天，主要任务无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历行节约。公务车保有量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Times New Roman" w:hAnsi="Times New Roman" w:eastAsia="仿宋_GB2312" w:cs="Times New Roman"/>
          <w:sz w:val="32"/>
          <w:shd w:val="clear" w:color="auto" w:fill="FFFFFF"/>
        </w:rPr>
        <w:t>三亚市水源池水库工程管理处2023年</w:t>
      </w:r>
      <w:r>
        <w:rPr>
          <w:rFonts w:hint="eastAsia" w:ascii="仿宋_GB2312" w:hAnsi="黑体" w:eastAsia="仿宋_GB2312"/>
          <w:sz w:val="32"/>
          <w:szCs w:val="32"/>
        </w:rPr>
        <w:t>政府性基金预算“三公”经费预算数为0万元，其中：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2023年无出国计划安排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ascii="黑体" w:hAnsi="黑体" w:eastAsia="黑体" w:cs="Times New Roman"/>
          <w:sz w:val="32"/>
          <w:shd w:val="clear" w:color="auto" w:fill="FFFFFF"/>
        </w:rPr>
        <w:t>三亚市</w:t>
      </w:r>
      <w:r>
        <w:rPr>
          <w:rFonts w:hint="eastAsia" w:ascii="黑体" w:hAnsi="黑体" w:eastAsia="黑体" w:cs="Times New Roman"/>
          <w:sz w:val="32"/>
          <w:shd w:val="clear" w:color="auto" w:fill="FFFFFF"/>
        </w:rPr>
        <w:t>水源池水库工程</w:t>
      </w:r>
      <w:r>
        <w:rPr>
          <w:rFonts w:ascii="黑体" w:hAnsi="黑体" w:eastAsia="黑体" w:cs="Times New Roman"/>
          <w:sz w:val="32"/>
          <w:shd w:val="clear" w:color="auto" w:fill="FFFFFF"/>
        </w:rPr>
        <w:t>管理处</w:t>
      </w:r>
      <w:r>
        <w:rPr>
          <w:rFonts w:hint="eastAsia" w:ascii="黑体" w:hAnsi="黑体" w:eastAsia="黑体" w:cs="Times New Roman"/>
          <w:sz w:val="32"/>
          <w:shd w:val="clear" w:color="auto" w:fill="FFFFFF"/>
        </w:rPr>
        <w:t>2023年政府性基金预算当年拨款情况说明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ascii="Times New Roman" w:hAnsi="Times New Roman" w:eastAsia="仿宋_GB2312" w:cs="Times New Roman"/>
          <w:sz w:val="32"/>
          <w:shd w:val="clear" w:color="auto" w:fill="FFFFFF"/>
        </w:rPr>
        <w:t>三亚市</w:t>
      </w:r>
      <w:r>
        <w:rPr>
          <w:rFonts w:hint="eastAsia" w:ascii="Times New Roman" w:hAnsi="Times New Roman" w:eastAsia="仿宋_GB2312" w:cs="Times New Roman"/>
          <w:sz w:val="32"/>
          <w:shd w:val="clear" w:color="auto" w:fill="FFFFFF"/>
        </w:rPr>
        <w:t>水源池水库工程</w:t>
      </w:r>
      <w:r>
        <w:rPr>
          <w:rFonts w:ascii="Times New Roman" w:hAnsi="Times New Roman" w:eastAsia="仿宋_GB2312" w:cs="Times New Roman"/>
          <w:sz w:val="32"/>
          <w:shd w:val="clear" w:color="auto" w:fill="FFFFFF"/>
        </w:rPr>
        <w:t>管理处</w:t>
      </w:r>
      <w:r>
        <w:rPr>
          <w:rFonts w:hint="eastAsia" w:ascii="Times New Roman" w:hAnsi="Times New Roman" w:eastAsia="仿宋_GB2312" w:cs="Times New Roman"/>
          <w:sz w:val="32"/>
          <w:shd w:val="clear" w:color="auto" w:fill="FFFFFF"/>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ascii="黑体" w:hAnsi="黑体" w:eastAsia="黑体" w:cs="Times New Roman"/>
          <w:sz w:val="32"/>
          <w:shd w:val="clear" w:color="auto" w:fill="FFFFFF"/>
        </w:rPr>
        <w:t>三亚市</w:t>
      </w:r>
      <w:r>
        <w:rPr>
          <w:rFonts w:hint="eastAsia" w:ascii="黑体" w:hAnsi="黑体" w:eastAsia="黑体" w:cs="Times New Roman"/>
          <w:sz w:val="32"/>
          <w:shd w:val="clear" w:color="auto" w:fill="FFFFFF"/>
        </w:rPr>
        <w:t>水源池水库工程</w:t>
      </w:r>
      <w:r>
        <w:rPr>
          <w:rFonts w:ascii="黑体" w:hAnsi="黑体" w:eastAsia="黑体" w:cs="Times New Roman"/>
          <w:sz w:val="32"/>
          <w:shd w:val="clear" w:color="auto" w:fill="FFFFFF"/>
        </w:rPr>
        <w:t>管理处</w:t>
      </w:r>
      <w:r>
        <w:rPr>
          <w:rFonts w:hint="eastAsia" w:ascii="黑体" w:hAnsi="黑体" w:eastAsia="黑体" w:cs="Times New Roman"/>
          <w:sz w:val="32"/>
          <w:shd w:val="clear" w:color="auto" w:fill="FFFFFF"/>
        </w:rPr>
        <w:t>2023年收支预算情况的总体说明</w:t>
      </w:r>
    </w:p>
    <w:p>
      <w:pPr>
        <w:ind w:firstLine="640" w:firstLineChars="200"/>
        <w:rPr>
          <w:rFonts w:ascii="仿宋_GB2312" w:hAnsi="黑体" w:eastAsia="仿宋_GB2312"/>
          <w:sz w:val="32"/>
          <w:szCs w:val="32"/>
        </w:rPr>
      </w:pPr>
      <w:r>
        <w:rPr>
          <w:rFonts w:ascii="仿宋_GB2312" w:hAnsi="黑体" w:eastAsia="仿宋_GB2312"/>
          <w:sz w:val="32"/>
          <w:szCs w:val="32"/>
        </w:rPr>
        <w:t>按照综合预算原则，三亚市</w:t>
      </w:r>
      <w:r>
        <w:rPr>
          <w:rFonts w:hint="eastAsia" w:ascii="仿宋_GB2312" w:hAnsi="黑体" w:eastAsia="仿宋_GB2312"/>
          <w:sz w:val="32"/>
          <w:szCs w:val="32"/>
        </w:rPr>
        <w:t>水源池水库工程</w:t>
      </w:r>
      <w:r>
        <w:rPr>
          <w:rFonts w:ascii="仿宋_GB2312" w:hAnsi="黑体" w:eastAsia="仿宋_GB2312"/>
          <w:sz w:val="32"/>
          <w:szCs w:val="32"/>
        </w:rPr>
        <w:t>管理处所有收入和支出均纳入部门预算管理。收入包括：一般公共预算收入、事业收入、事业单位经营收入、其他收入</w:t>
      </w:r>
      <w:r>
        <w:rPr>
          <w:rFonts w:hint="eastAsia" w:ascii="仿宋_GB2312" w:hAnsi="黑体" w:eastAsia="仿宋_GB2312"/>
          <w:sz w:val="32"/>
          <w:szCs w:val="32"/>
        </w:rPr>
        <w:t>、上年结转</w:t>
      </w:r>
      <w:r>
        <w:rPr>
          <w:rFonts w:ascii="仿宋_GB2312" w:hAnsi="黑体" w:eastAsia="仿宋_GB2312"/>
          <w:sz w:val="32"/>
          <w:szCs w:val="32"/>
        </w:rPr>
        <w:t>；支出包括：社会保障和就业支出、农林水支出、住房保障支出。三亚市</w:t>
      </w:r>
      <w:r>
        <w:rPr>
          <w:rFonts w:hint="eastAsia" w:ascii="仿宋_GB2312" w:hAnsi="黑体" w:eastAsia="仿宋_GB2312"/>
          <w:sz w:val="32"/>
          <w:szCs w:val="32"/>
        </w:rPr>
        <w:t>水源池水库工程</w:t>
      </w:r>
      <w:r>
        <w:rPr>
          <w:rFonts w:ascii="仿宋_GB2312" w:hAnsi="黑体" w:eastAsia="仿宋_GB2312"/>
          <w:sz w:val="32"/>
          <w:szCs w:val="32"/>
        </w:rPr>
        <w:t>管理处202</w:t>
      </w:r>
      <w:r>
        <w:rPr>
          <w:rFonts w:hint="eastAsia" w:ascii="仿宋_GB2312" w:hAnsi="黑体" w:eastAsia="仿宋_GB2312"/>
          <w:sz w:val="32"/>
          <w:szCs w:val="32"/>
        </w:rPr>
        <w:t>3</w:t>
      </w:r>
      <w:r>
        <w:rPr>
          <w:rFonts w:ascii="仿宋_GB2312" w:hAnsi="黑体" w:eastAsia="仿宋_GB2312"/>
          <w:sz w:val="32"/>
          <w:szCs w:val="32"/>
        </w:rPr>
        <w:t>年收支总预算</w:t>
      </w:r>
      <w:r>
        <w:rPr>
          <w:rFonts w:hint="eastAsia" w:ascii="仿宋_GB2312" w:hAnsi="黑体" w:eastAsia="仿宋_GB2312"/>
          <w:sz w:val="32"/>
          <w:szCs w:val="32"/>
        </w:rPr>
        <w:t>1,691.86</w:t>
      </w:r>
      <w:r>
        <w:rPr>
          <w:rFonts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ascii="黑体" w:hAnsi="黑体" w:eastAsia="黑体" w:cs="Times New Roman"/>
          <w:sz w:val="32"/>
          <w:shd w:val="clear" w:color="auto" w:fill="FFFFFF"/>
        </w:rPr>
        <w:t>三亚市</w:t>
      </w:r>
      <w:r>
        <w:rPr>
          <w:rFonts w:hint="eastAsia" w:ascii="黑体" w:hAnsi="黑体" w:eastAsia="黑体" w:cs="Times New Roman"/>
          <w:sz w:val="32"/>
          <w:shd w:val="clear" w:color="auto" w:fill="FFFFFF"/>
        </w:rPr>
        <w:t>水源池水库工程</w:t>
      </w:r>
      <w:r>
        <w:rPr>
          <w:rFonts w:ascii="黑体" w:hAnsi="黑体" w:eastAsia="黑体" w:cs="Times New Roman"/>
          <w:sz w:val="32"/>
          <w:shd w:val="clear" w:color="auto" w:fill="FFFFFF"/>
        </w:rPr>
        <w:t>管理处</w:t>
      </w:r>
      <w:r>
        <w:rPr>
          <w:rFonts w:hint="eastAsia" w:ascii="黑体" w:hAnsi="黑体" w:eastAsia="黑体" w:cs="Times New Roman"/>
          <w:sz w:val="32"/>
          <w:shd w:val="clear" w:color="auto" w:fill="FFFFFF"/>
        </w:rPr>
        <w:t>2023年收入预算情况说明</w:t>
      </w:r>
    </w:p>
    <w:p>
      <w:pPr>
        <w:ind w:firstLine="640" w:firstLineChars="200"/>
        <w:rPr>
          <w:rFonts w:ascii="仿宋_GB2312" w:hAnsi="黑体" w:eastAsia="仿宋_GB2312"/>
          <w:sz w:val="32"/>
          <w:szCs w:val="32"/>
        </w:rPr>
      </w:pPr>
      <w:r>
        <w:rPr>
          <w:rFonts w:ascii="仿宋_GB2312" w:hAnsi="黑体" w:eastAsia="仿宋_GB2312"/>
          <w:sz w:val="32"/>
          <w:szCs w:val="32"/>
        </w:rPr>
        <w:t>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2023年收入预算1,691.86万元，其中：上年结转50.00万元，占2.96%；经费拨款收入604.40万元，占35.72%；</w:t>
      </w:r>
      <w:r>
        <w:rPr>
          <w:rFonts w:ascii="仿宋_GB2312" w:hAnsi="黑体" w:eastAsia="仿宋_GB2312"/>
          <w:sz w:val="32"/>
          <w:szCs w:val="32"/>
        </w:rPr>
        <w:t>事业收入</w:t>
      </w:r>
      <w:r>
        <w:rPr>
          <w:rFonts w:hint="eastAsia" w:ascii="仿宋_GB2312" w:hAnsi="黑体" w:eastAsia="仿宋_GB2312"/>
          <w:sz w:val="32"/>
          <w:szCs w:val="32"/>
        </w:rPr>
        <w:t>987.78</w:t>
      </w:r>
      <w:r>
        <w:rPr>
          <w:rFonts w:ascii="仿宋_GB2312" w:hAnsi="黑体" w:eastAsia="仿宋_GB2312"/>
          <w:sz w:val="32"/>
          <w:szCs w:val="32"/>
        </w:rPr>
        <w:t>万元，占</w:t>
      </w:r>
      <w:r>
        <w:rPr>
          <w:rFonts w:hint="eastAsia" w:ascii="仿宋_GB2312" w:hAnsi="黑体" w:eastAsia="仿宋_GB2312"/>
          <w:sz w:val="32"/>
          <w:szCs w:val="32"/>
        </w:rPr>
        <w:t>58.38</w:t>
      </w:r>
      <w:r>
        <w:rPr>
          <w:rFonts w:ascii="仿宋_GB2312" w:hAnsi="黑体" w:eastAsia="仿宋_GB2312"/>
          <w:sz w:val="32"/>
          <w:szCs w:val="32"/>
        </w:rPr>
        <w:t>%；事业单位经营收入</w:t>
      </w:r>
      <w:r>
        <w:rPr>
          <w:rFonts w:hint="eastAsia" w:ascii="仿宋_GB2312" w:hAnsi="黑体" w:eastAsia="仿宋_GB2312"/>
          <w:sz w:val="32"/>
          <w:szCs w:val="32"/>
        </w:rPr>
        <w:t>47.38</w:t>
      </w:r>
      <w:r>
        <w:rPr>
          <w:rFonts w:ascii="仿宋_GB2312" w:hAnsi="黑体" w:eastAsia="仿宋_GB2312"/>
          <w:sz w:val="32"/>
          <w:szCs w:val="32"/>
        </w:rPr>
        <w:t>万元，占</w:t>
      </w:r>
      <w:r>
        <w:rPr>
          <w:rFonts w:hint="eastAsia" w:ascii="仿宋_GB2312" w:hAnsi="黑体" w:eastAsia="仿宋_GB2312"/>
          <w:sz w:val="32"/>
          <w:szCs w:val="32"/>
        </w:rPr>
        <w:t>2.80</w:t>
      </w:r>
      <w:r>
        <w:rPr>
          <w:rFonts w:ascii="仿宋_GB2312" w:hAnsi="黑体" w:eastAsia="仿宋_GB2312"/>
          <w:sz w:val="32"/>
          <w:szCs w:val="32"/>
        </w:rPr>
        <w:t>%；其他收入</w:t>
      </w:r>
      <w:r>
        <w:rPr>
          <w:rFonts w:hint="eastAsia" w:ascii="仿宋_GB2312" w:hAnsi="黑体" w:eastAsia="仿宋_GB2312"/>
          <w:sz w:val="32"/>
          <w:szCs w:val="32"/>
        </w:rPr>
        <w:t>2.3</w:t>
      </w:r>
      <w:r>
        <w:rPr>
          <w:rFonts w:ascii="仿宋_GB2312" w:hAnsi="黑体" w:eastAsia="仿宋_GB2312"/>
          <w:sz w:val="32"/>
          <w:szCs w:val="32"/>
        </w:rPr>
        <w:t>万元，占</w:t>
      </w:r>
      <w:r>
        <w:rPr>
          <w:rFonts w:hint="eastAsia" w:ascii="仿宋_GB2312" w:hAnsi="黑体" w:eastAsia="仿宋_GB2312"/>
          <w:sz w:val="32"/>
          <w:szCs w:val="32"/>
        </w:rPr>
        <w:t>0.14</w:t>
      </w:r>
      <w:r>
        <w:rPr>
          <w:rFonts w:ascii="仿宋_GB2312" w:hAnsi="黑体" w:eastAsia="仿宋_GB2312"/>
          <w:sz w:val="32"/>
          <w:szCs w:val="32"/>
        </w:rPr>
        <w:t>%。</w:t>
      </w:r>
      <w:r>
        <w:rPr>
          <w:rFonts w:hint="eastAsia" w:ascii="仿宋_GB2312" w:hAnsi="黑体" w:eastAsia="仿宋_GB2312"/>
          <w:sz w:val="32"/>
          <w:szCs w:val="32"/>
        </w:rPr>
        <w:t>。比上年预算数减少185.64万元，主要是上年结转减少110</w:t>
      </w:r>
      <w:r>
        <w:rPr>
          <w:rFonts w:ascii="仿宋_GB2312" w:hAnsi="黑体" w:eastAsia="仿宋_GB2312"/>
          <w:sz w:val="32"/>
          <w:szCs w:val="32"/>
        </w:rPr>
        <w:t>万元</w:t>
      </w:r>
      <w:r>
        <w:rPr>
          <w:rFonts w:hint="eastAsia" w:ascii="仿宋_GB2312" w:hAnsi="黑体" w:eastAsia="仿宋_GB2312"/>
          <w:sz w:val="32"/>
          <w:szCs w:val="32"/>
        </w:rPr>
        <w:t>,</w:t>
      </w:r>
      <w:r>
        <w:rPr>
          <w:rFonts w:ascii="仿宋_GB2312" w:hAnsi="黑体" w:eastAsia="仿宋_GB2312"/>
          <w:sz w:val="32"/>
          <w:szCs w:val="32"/>
        </w:rPr>
        <w:t>事业收入</w:t>
      </w:r>
      <w:r>
        <w:rPr>
          <w:rFonts w:hint="eastAsia" w:ascii="仿宋_GB2312" w:hAnsi="黑体" w:eastAsia="仿宋_GB2312"/>
          <w:sz w:val="32"/>
          <w:szCs w:val="32"/>
        </w:rPr>
        <w:t>减少125.02</w:t>
      </w:r>
      <w:r>
        <w:rPr>
          <w:rFonts w:ascii="仿宋_GB2312" w:hAnsi="黑体" w:eastAsia="仿宋_GB2312"/>
          <w:sz w:val="32"/>
          <w:szCs w:val="32"/>
        </w:rPr>
        <w:t>万元</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ascii="黑体" w:hAnsi="黑体" w:eastAsia="黑体" w:cs="Times New Roman"/>
          <w:sz w:val="32"/>
          <w:szCs w:val="32"/>
        </w:rPr>
        <w:t>三亚市</w:t>
      </w:r>
      <w:r>
        <w:rPr>
          <w:rFonts w:hint="eastAsia" w:ascii="黑体" w:hAnsi="黑体" w:eastAsia="黑体" w:cs="Times New Roman"/>
          <w:sz w:val="32"/>
          <w:szCs w:val="32"/>
        </w:rPr>
        <w:t>水源池水库工程</w:t>
      </w:r>
      <w:r>
        <w:rPr>
          <w:rFonts w:ascii="黑体" w:hAnsi="黑体" w:eastAsia="黑体" w:cs="Times New Roman"/>
          <w:sz w:val="32"/>
          <w:szCs w:val="32"/>
        </w:rPr>
        <w:t>管理处</w:t>
      </w:r>
      <w:r>
        <w:rPr>
          <w:rFonts w:hint="eastAsia" w:ascii="黑体" w:hAnsi="黑体" w:eastAsia="黑体" w:cs="Times New Roman"/>
          <w:sz w:val="32"/>
          <w:szCs w:val="32"/>
        </w:rPr>
        <w:t>2023年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ascii="仿宋_GB2312" w:hAnsi="黑体" w:eastAsia="仿宋_GB2312"/>
          <w:sz w:val="32"/>
          <w:szCs w:val="32"/>
        </w:rPr>
        <w:t>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2023年支出预算1,688.39万元，其中：基本支出1249.94万元，占74.03%；项目支出438.45万元，占25.97%。比上年预算数减少189.11万元，主要是基本支出减少142.51</w:t>
      </w:r>
      <w:r>
        <w:rPr>
          <w:rFonts w:ascii="仿宋_GB2312" w:hAnsi="黑体" w:eastAsia="仿宋_GB2312"/>
          <w:sz w:val="32"/>
          <w:szCs w:val="32"/>
        </w:rPr>
        <w:t>万元</w:t>
      </w:r>
      <w:r>
        <w:rPr>
          <w:rFonts w:hint="eastAsia" w:ascii="仿宋_GB2312" w:hAnsi="黑体" w:eastAsia="仿宋_GB2312"/>
          <w:sz w:val="32"/>
          <w:szCs w:val="32"/>
        </w:rPr>
        <w:t>,项目支出减少31.81</w:t>
      </w:r>
      <w:r>
        <w:rPr>
          <w:rFonts w:ascii="仿宋_GB2312" w:hAnsi="黑体" w:eastAsia="仿宋_GB2312"/>
          <w:sz w:val="32"/>
          <w:szCs w:val="32"/>
        </w:rPr>
        <w:t>万元</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的机关运行经费0万元。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firstLineChars="200"/>
        <w:rPr>
          <w:rFonts w:ascii="仿宋_GB2312" w:hAnsi="黑体" w:eastAsia="仿宋_GB2312"/>
          <w:sz w:val="32"/>
          <w:szCs w:val="32"/>
        </w:rPr>
      </w:pP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年三亚市</w:t>
      </w:r>
      <w:r>
        <w:rPr>
          <w:rFonts w:hint="eastAsia" w:ascii="仿宋_GB2312" w:hAnsi="黑体" w:eastAsia="仿宋_GB2312"/>
          <w:sz w:val="32"/>
          <w:szCs w:val="32"/>
        </w:rPr>
        <w:t>水源池水库工程</w:t>
      </w:r>
      <w:r>
        <w:rPr>
          <w:rFonts w:ascii="仿宋_GB2312" w:hAnsi="黑体" w:eastAsia="仿宋_GB2312"/>
          <w:sz w:val="32"/>
          <w:szCs w:val="32"/>
        </w:rPr>
        <w:t>管理处政府采购预算总额0万元，其中：政府采购货物预算0万元，政府采购工程预算0万元，政府采购服务预算0万元。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sz w:val="32"/>
          <w:szCs w:val="32"/>
        </w:rPr>
      </w:pPr>
      <w:r>
        <w:rPr>
          <w:rFonts w:ascii="仿宋_GB2312" w:hAnsi="黑体" w:eastAsia="仿宋_GB2312"/>
          <w:sz w:val="32"/>
          <w:szCs w:val="32"/>
        </w:rPr>
        <w:t>截至202</w:t>
      </w:r>
      <w:r>
        <w:rPr>
          <w:rFonts w:hint="eastAsia" w:ascii="仿宋_GB2312" w:hAnsi="黑体" w:eastAsia="仿宋_GB2312"/>
          <w:sz w:val="32"/>
          <w:szCs w:val="32"/>
        </w:rPr>
        <w:t>2</w:t>
      </w:r>
      <w:r>
        <w:rPr>
          <w:rFonts w:ascii="仿宋_GB2312" w:hAnsi="黑体" w:eastAsia="仿宋_GB2312"/>
          <w:sz w:val="32"/>
          <w:szCs w:val="32"/>
        </w:rPr>
        <w:t>年12月31日，三亚市</w:t>
      </w:r>
      <w:r>
        <w:rPr>
          <w:rFonts w:hint="eastAsia" w:ascii="仿宋_GB2312" w:hAnsi="黑体" w:eastAsia="仿宋_GB2312"/>
          <w:sz w:val="32"/>
          <w:szCs w:val="32"/>
        </w:rPr>
        <w:t>水源池水库工程</w:t>
      </w:r>
      <w:r>
        <w:rPr>
          <w:rFonts w:ascii="仿宋_GB2312" w:hAnsi="黑体" w:eastAsia="仿宋_GB2312"/>
          <w:sz w:val="32"/>
          <w:szCs w:val="32"/>
        </w:rPr>
        <w:t>管理处预算单位共有车辆</w:t>
      </w:r>
      <w:r>
        <w:rPr>
          <w:rFonts w:hint="eastAsia" w:ascii="仿宋_GB2312" w:hAnsi="黑体" w:eastAsia="仿宋_GB2312"/>
          <w:sz w:val="32"/>
          <w:szCs w:val="32"/>
        </w:rPr>
        <w:t>7</w:t>
      </w:r>
      <w:r>
        <w:rPr>
          <w:rFonts w:ascii="仿宋_GB2312" w:hAnsi="黑体" w:eastAsia="仿宋_GB2312"/>
          <w:sz w:val="32"/>
          <w:szCs w:val="32"/>
        </w:rPr>
        <w:t>辆，其中，领导干部用车0辆，机要通信应急用车0辆、一般执法执勤用车0辆、特种专业技术用车0辆、其他用车</w:t>
      </w:r>
      <w:r>
        <w:rPr>
          <w:rFonts w:hint="eastAsia" w:ascii="仿宋_GB2312" w:hAnsi="黑体" w:eastAsia="仿宋_GB2312"/>
          <w:sz w:val="32"/>
          <w:szCs w:val="32"/>
        </w:rPr>
        <w:t>7</w:t>
      </w:r>
      <w:r>
        <w:rPr>
          <w:rFonts w:ascii="仿宋_GB2312" w:hAnsi="黑体" w:eastAsia="仿宋_GB2312"/>
          <w:sz w:val="32"/>
          <w:szCs w:val="32"/>
        </w:rPr>
        <w:t>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ascii="仿宋_GB2312" w:hAnsi="黑体" w:eastAsia="仿宋_GB2312"/>
          <w:sz w:val="32"/>
          <w:szCs w:val="32"/>
        </w:rPr>
        <w:t>202</w:t>
      </w:r>
      <w:r>
        <w:rPr>
          <w:rFonts w:hint="eastAsia" w:ascii="仿宋_GB2312" w:hAnsi="黑体" w:eastAsia="仿宋_GB2312"/>
          <w:sz w:val="32"/>
          <w:szCs w:val="32"/>
        </w:rPr>
        <w:t>3</w:t>
      </w:r>
      <w:r>
        <w:rPr>
          <w:rFonts w:ascii="仿宋_GB2312" w:hAnsi="黑体" w:eastAsia="仿宋_GB2312"/>
          <w:sz w:val="32"/>
          <w:szCs w:val="32"/>
        </w:rPr>
        <w:t>年三亚市</w:t>
      </w:r>
      <w:r>
        <w:rPr>
          <w:rFonts w:hint="eastAsia" w:ascii="仿宋_GB2312" w:hAnsi="黑体" w:eastAsia="仿宋_GB2312"/>
          <w:sz w:val="32"/>
          <w:szCs w:val="32"/>
        </w:rPr>
        <w:t>水源池水库工程</w:t>
      </w:r>
      <w:r>
        <w:rPr>
          <w:rFonts w:ascii="仿宋_GB2312" w:hAnsi="黑体" w:eastAsia="仿宋_GB2312"/>
          <w:sz w:val="32"/>
          <w:szCs w:val="32"/>
        </w:rPr>
        <w:t>管理处</w:t>
      </w:r>
      <w:r>
        <w:rPr>
          <w:rFonts w:hint="eastAsia" w:ascii="仿宋_GB2312" w:hAnsi="黑体" w:eastAsia="仿宋_GB2312"/>
          <w:sz w:val="32"/>
          <w:szCs w:val="32"/>
        </w:rPr>
        <w:t>10个项目实行绩效目标管理，涉及一般公共预算604.4万元、政府性基金</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仿宋_GB2312" w:eastAsia="仿宋_GB2312" w:cs="仿宋_GB2312"/>
          <w:color w:val="auto"/>
          <w:sz w:val="32"/>
          <w:szCs w:val="32"/>
        </w:rPr>
        <w:t>政府性基金为0</w:t>
      </w:r>
      <w:r>
        <w:rPr>
          <w:rFonts w:hint="eastAsia" w:ascii="仿宋_GB2312" w:hAnsi="仿宋_GB2312" w:eastAsia="仿宋_GB2312" w:cs="仿宋_GB2312"/>
          <w:color w:val="auto"/>
          <w:sz w:val="32"/>
          <w:szCs w:val="32"/>
          <w:lang w:eastAsia="zh-CN"/>
        </w:rPr>
        <w:t>、</w:t>
      </w:r>
      <w:r>
        <w:rPr>
          <w:rFonts w:hint="eastAsia" w:ascii="仿宋_GB2312" w:hAnsi="黑体" w:eastAsia="仿宋_GB2312"/>
          <w:sz w:val="32"/>
          <w:szCs w:val="32"/>
        </w:rPr>
        <w:t>单位自有资金1083.99万元。</w:t>
      </w:r>
    </w:p>
    <w:p>
      <w:pPr>
        <w:jc w:val="center"/>
        <w:rPr>
          <w:rFonts w:ascii="黑体" w:hAnsi="黑体" w:eastAsia="黑体"/>
          <w:sz w:val="32"/>
          <w:szCs w:val="32"/>
        </w:rPr>
      </w:pPr>
      <w:bookmarkStart w:id="0" w:name="_GoBack"/>
      <w:bookmarkEnd w:id="0"/>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创艺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3F47A"/>
    <w:multiLevelType w:val="singleLevel"/>
    <w:tmpl w:val="F1C3F47A"/>
    <w:lvl w:ilvl="0" w:tentative="0">
      <w:start w:val="2"/>
      <w:numFmt w:val="decimal"/>
      <w:suff w:val="space"/>
      <w:lvlText w:val="%1."/>
      <w:lvlJc w:val="left"/>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52"/>
    <w:rsid w:val="00093035"/>
    <w:rsid w:val="00093DDC"/>
    <w:rsid w:val="00102949"/>
    <w:rsid w:val="00216BF9"/>
    <w:rsid w:val="00222217"/>
    <w:rsid w:val="00253E5B"/>
    <w:rsid w:val="0031118F"/>
    <w:rsid w:val="00315F7E"/>
    <w:rsid w:val="00395C33"/>
    <w:rsid w:val="00457E14"/>
    <w:rsid w:val="004C7206"/>
    <w:rsid w:val="004E6AD3"/>
    <w:rsid w:val="00502558"/>
    <w:rsid w:val="0061407B"/>
    <w:rsid w:val="006D507E"/>
    <w:rsid w:val="006F3F03"/>
    <w:rsid w:val="00737372"/>
    <w:rsid w:val="007A22DA"/>
    <w:rsid w:val="00801320"/>
    <w:rsid w:val="008901BA"/>
    <w:rsid w:val="00966E51"/>
    <w:rsid w:val="009C001B"/>
    <w:rsid w:val="009D0449"/>
    <w:rsid w:val="009E3C73"/>
    <w:rsid w:val="00A8696A"/>
    <w:rsid w:val="00A90B2D"/>
    <w:rsid w:val="00B239F5"/>
    <w:rsid w:val="00B80ED3"/>
    <w:rsid w:val="00B97F6D"/>
    <w:rsid w:val="00BC184A"/>
    <w:rsid w:val="00CC2FA2"/>
    <w:rsid w:val="00CC3709"/>
    <w:rsid w:val="00CC5389"/>
    <w:rsid w:val="00CD113E"/>
    <w:rsid w:val="00CD5A95"/>
    <w:rsid w:val="00D6498D"/>
    <w:rsid w:val="00D65630"/>
    <w:rsid w:val="00D67D8C"/>
    <w:rsid w:val="00D875D1"/>
    <w:rsid w:val="00D95E2C"/>
    <w:rsid w:val="00DB5123"/>
    <w:rsid w:val="00DF726D"/>
    <w:rsid w:val="00E64285"/>
    <w:rsid w:val="00F0740C"/>
    <w:rsid w:val="00F87552"/>
    <w:rsid w:val="05FF434B"/>
    <w:rsid w:val="071D40EC"/>
    <w:rsid w:val="151D16EB"/>
    <w:rsid w:val="166E4906"/>
    <w:rsid w:val="16C1786C"/>
    <w:rsid w:val="179D0EC3"/>
    <w:rsid w:val="19D5DA33"/>
    <w:rsid w:val="1E525CC1"/>
    <w:rsid w:val="1FBF8E30"/>
    <w:rsid w:val="20CB1EB9"/>
    <w:rsid w:val="23E00F2E"/>
    <w:rsid w:val="24C24C18"/>
    <w:rsid w:val="28B63F23"/>
    <w:rsid w:val="292D3570"/>
    <w:rsid w:val="2BDF0DC0"/>
    <w:rsid w:val="2DFF55B6"/>
    <w:rsid w:val="2FF7110D"/>
    <w:rsid w:val="2FFFCED3"/>
    <w:rsid w:val="315B695B"/>
    <w:rsid w:val="32A40812"/>
    <w:rsid w:val="340E5D13"/>
    <w:rsid w:val="37FEC77F"/>
    <w:rsid w:val="389D7BB7"/>
    <w:rsid w:val="393A0C9E"/>
    <w:rsid w:val="3B065396"/>
    <w:rsid w:val="3F7FB4B5"/>
    <w:rsid w:val="3FAD4D11"/>
    <w:rsid w:val="3FB910F5"/>
    <w:rsid w:val="3FDD7498"/>
    <w:rsid w:val="4300120E"/>
    <w:rsid w:val="43156872"/>
    <w:rsid w:val="44DD0B74"/>
    <w:rsid w:val="47C55273"/>
    <w:rsid w:val="4ABF4153"/>
    <w:rsid w:val="4FB80849"/>
    <w:rsid w:val="50134731"/>
    <w:rsid w:val="52BE7202"/>
    <w:rsid w:val="53FFE990"/>
    <w:rsid w:val="55280982"/>
    <w:rsid w:val="57B87C8C"/>
    <w:rsid w:val="5A8077E8"/>
    <w:rsid w:val="5AD47BCF"/>
    <w:rsid w:val="5BA8115F"/>
    <w:rsid w:val="5D840C57"/>
    <w:rsid w:val="5DB7E539"/>
    <w:rsid w:val="62FA7895"/>
    <w:rsid w:val="669D5578"/>
    <w:rsid w:val="66DACB0B"/>
    <w:rsid w:val="67A71613"/>
    <w:rsid w:val="6921318A"/>
    <w:rsid w:val="697BF56A"/>
    <w:rsid w:val="6B182E56"/>
    <w:rsid w:val="6B6CE30F"/>
    <w:rsid w:val="6C7F1319"/>
    <w:rsid w:val="6DDF74AC"/>
    <w:rsid w:val="6FAF0D8D"/>
    <w:rsid w:val="6FCFCADC"/>
    <w:rsid w:val="6FFA4FE6"/>
    <w:rsid w:val="72224CC1"/>
    <w:rsid w:val="75FB0B04"/>
    <w:rsid w:val="79F7B683"/>
    <w:rsid w:val="7ADD431E"/>
    <w:rsid w:val="7BFDB6B7"/>
    <w:rsid w:val="7BFF2F1C"/>
    <w:rsid w:val="7D73BCCE"/>
    <w:rsid w:val="7DE79FA0"/>
    <w:rsid w:val="7DEBCAFF"/>
    <w:rsid w:val="7EDD8B29"/>
    <w:rsid w:val="7F47B159"/>
    <w:rsid w:val="7FA514C2"/>
    <w:rsid w:val="7FF73252"/>
    <w:rsid w:val="7FFDF15C"/>
    <w:rsid w:val="8E2F7497"/>
    <w:rsid w:val="93F36975"/>
    <w:rsid w:val="AADF2E0B"/>
    <w:rsid w:val="AF3F5406"/>
    <w:rsid w:val="B9D2CE32"/>
    <w:rsid w:val="BB7F118A"/>
    <w:rsid w:val="BDF65EAD"/>
    <w:rsid w:val="BF87F1D2"/>
    <w:rsid w:val="BFFBBED2"/>
    <w:rsid w:val="C7EB2CB0"/>
    <w:rsid w:val="CD2464D5"/>
    <w:rsid w:val="D6FB6D02"/>
    <w:rsid w:val="DE7FF6A4"/>
    <w:rsid w:val="DEFF07CB"/>
    <w:rsid w:val="E79BB625"/>
    <w:rsid w:val="EFFFDBDA"/>
    <w:rsid w:val="F3DAEB57"/>
    <w:rsid w:val="F6DEF973"/>
    <w:rsid w:val="F7FE20EF"/>
    <w:rsid w:val="FB3D6908"/>
    <w:rsid w:val="FBB7B09C"/>
    <w:rsid w:val="FCEF298F"/>
    <w:rsid w:val="FEB7BAAB"/>
    <w:rsid w:val="FEFF6B53"/>
    <w:rsid w:val="FF1D4DC2"/>
    <w:rsid w:val="FFBF13A5"/>
    <w:rsid w:val="FFEF1CE6"/>
    <w:rsid w:val="FFF4E2CB"/>
    <w:rsid w:val="FFF5E760"/>
    <w:rsid w:val="FFF7F70E"/>
    <w:rsid w:val="FFFF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alloon Text"/>
    <w:basedOn w:val="1"/>
    <w:link w:val="15"/>
    <w:semiHidden/>
    <w:unhideWhenUsed/>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0"/>
    <w:rPr>
      <w:b/>
      <w:bCs/>
    </w:rPr>
  </w:style>
  <w:style w:type="character" w:styleId="9">
    <w:name w:val="annotation reference"/>
    <w:basedOn w:val="8"/>
    <w:semiHidden/>
    <w:unhideWhenUsed/>
    <w:qFormat/>
    <w:uiPriority w:val="0"/>
    <w:rPr>
      <w:sz w:val="21"/>
      <w:szCs w:val="21"/>
    </w:rPr>
  </w:style>
  <w:style w:type="paragraph" w:customStyle="1" w:styleId="10">
    <w:name w:val="列出段落1"/>
    <w:basedOn w:val="1"/>
    <w:qFormat/>
    <w:uiPriority w:val="34"/>
    <w:pPr>
      <w:ind w:firstLine="420" w:firstLineChars="200"/>
    </w:pPr>
  </w:style>
  <w:style w:type="paragraph" w:customStyle="1" w:styleId="11">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列出段落11"/>
    <w:basedOn w:val="1"/>
    <w:qFormat/>
    <w:uiPriority w:val="34"/>
    <w:pPr>
      <w:ind w:firstLine="420" w:firstLineChars="200"/>
    </w:pPr>
  </w:style>
  <w:style w:type="character" w:customStyle="1" w:styleId="15">
    <w:name w:val="批注框文本 字符"/>
    <w:basedOn w:val="8"/>
    <w:link w:val="3"/>
    <w:semiHidden/>
    <w:qFormat/>
    <w:uiPriority w:val="0"/>
    <w:rPr>
      <w:rFonts w:ascii="Calibri" w:hAnsi="Calibri" w:cs="黑体"/>
      <w:kern w:val="2"/>
      <w:sz w:val="18"/>
      <w:szCs w:val="18"/>
    </w:rPr>
  </w:style>
  <w:style w:type="paragraph" w:customStyle="1" w:styleId="16">
    <w:name w:val="Revision"/>
    <w:hidden/>
    <w:unhideWhenUsed/>
    <w:qFormat/>
    <w:uiPriority w:val="99"/>
    <w:rPr>
      <w:rFonts w:ascii="Calibri" w:hAnsi="Calibri" w:eastAsia="宋体" w:cs="黑体"/>
      <w:kern w:val="2"/>
      <w:sz w:val="21"/>
      <w:szCs w:val="22"/>
      <w:lang w:val="en-US" w:eastAsia="zh-CN" w:bidi="ar-SA"/>
    </w:rPr>
  </w:style>
  <w:style w:type="character" w:customStyle="1" w:styleId="17">
    <w:name w:val="批注文字 字符"/>
    <w:basedOn w:val="8"/>
    <w:link w:val="2"/>
    <w:semiHidden/>
    <w:qFormat/>
    <w:uiPriority w:val="0"/>
    <w:rPr>
      <w:rFonts w:ascii="Calibri" w:hAnsi="Calibri" w:cs="黑体"/>
      <w:kern w:val="2"/>
      <w:sz w:val="21"/>
      <w:szCs w:val="22"/>
    </w:rPr>
  </w:style>
  <w:style w:type="character" w:customStyle="1" w:styleId="18">
    <w:name w:val="批注主题 字符"/>
    <w:basedOn w:val="17"/>
    <w:link w:val="6"/>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606</Words>
  <Characters>3460</Characters>
  <Lines>28</Lines>
  <Paragraphs>8</Paragraphs>
  <TotalTime>1</TotalTime>
  <ScaleCrop>false</ScaleCrop>
  <LinksUpToDate>false</LinksUpToDate>
  <CharactersWithSpaces>4058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2024-07-12T18:51:00Z</dcterms:created>
  <dc:creator>null,null,总收发</dc:creator>
  <cp:lastModifiedBy>user</cp:lastModifiedBy>
  <dcterms:modified xsi:type="dcterms:W3CDTF">2024-07-19T10:58:19Z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