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
      </w:pPr>
    </w:p>
    <w:p>
      <w:pPr>
        <w:rPr>
          <w:color w:val="auto"/>
          <w:sz w:val="84"/>
          <w:szCs w:val="84"/>
          <w:u w:val="single"/>
        </w:rPr>
      </w:pPr>
    </w:p>
    <w:p>
      <w:pPr>
        <w:rPr>
          <w:color w:val="auto"/>
          <w:sz w:val="84"/>
          <w:szCs w:val="84"/>
          <w:u w:val="single"/>
        </w:rPr>
      </w:pPr>
    </w:p>
    <w:p>
      <w:pPr>
        <w:rPr>
          <w:color w:val="auto"/>
          <w:sz w:val="84"/>
          <w:szCs w:val="84"/>
          <w:u w:val="single"/>
        </w:rPr>
      </w:pPr>
    </w:p>
    <w:p>
      <w:pPr>
        <w:jc w:val="center"/>
        <w:rPr>
          <w:color w:val="auto"/>
          <w:sz w:val="52"/>
          <w:szCs w:val="52"/>
        </w:rPr>
      </w:pPr>
      <w:r>
        <w:rPr>
          <w:rFonts w:hint="eastAsia"/>
          <w:color w:val="auto"/>
          <w:sz w:val="52"/>
          <w:szCs w:val="52"/>
          <w:lang w:val="en-US" w:eastAsia="zh-CN"/>
        </w:rPr>
        <w:t>2023</w:t>
      </w:r>
      <w:r>
        <w:rPr>
          <w:rFonts w:hint="eastAsia"/>
          <w:color w:val="auto"/>
          <w:sz w:val="52"/>
          <w:szCs w:val="52"/>
        </w:rPr>
        <w:t>年</w:t>
      </w:r>
      <w:r>
        <w:rPr>
          <w:rFonts w:hint="eastAsia"/>
          <w:color w:val="auto"/>
          <w:sz w:val="52"/>
          <w:szCs w:val="52"/>
          <w:lang w:eastAsia="zh-CN"/>
        </w:rPr>
        <w:t>三亚市公安局海棠分局</w:t>
      </w:r>
      <w:r>
        <w:rPr>
          <w:rFonts w:hint="eastAsia"/>
          <w:color w:val="auto"/>
          <w:sz w:val="52"/>
          <w:szCs w:val="52"/>
        </w:rPr>
        <w:t>预算</w:t>
      </w: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ind w:firstLine="1680"/>
        <w:jc w:val="center"/>
        <w:rPr>
          <w:color w:val="auto"/>
          <w:sz w:val="84"/>
          <w:szCs w:val="84"/>
        </w:rPr>
      </w:pPr>
    </w:p>
    <w:p>
      <w:pPr>
        <w:rPr>
          <w:color w:val="auto"/>
          <w:sz w:val="84"/>
          <w:szCs w:val="84"/>
        </w:rPr>
      </w:pPr>
    </w:p>
    <w:p>
      <w:pPr>
        <w:jc w:val="center"/>
        <w:rPr>
          <w:rFonts w:ascii="黑体" w:hAnsi="黑体" w:eastAsia="黑体"/>
          <w:color w:val="auto"/>
          <w:sz w:val="52"/>
          <w:szCs w:val="52"/>
        </w:rPr>
      </w:pPr>
      <w:r>
        <w:rPr>
          <w:rFonts w:hint="eastAsia" w:ascii="黑体" w:hAnsi="黑体" w:eastAsia="黑体"/>
          <w:color w:val="auto"/>
          <w:sz w:val="52"/>
          <w:szCs w:val="52"/>
        </w:rPr>
        <w:t>目录</w:t>
      </w:r>
    </w:p>
    <w:p>
      <w:pPr>
        <w:pStyle w:val="7"/>
        <w:numPr>
          <w:ilvl w:val="0"/>
          <w:numId w:val="1"/>
        </w:numPr>
        <w:ind w:firstLineChars="0"/>
        <w:jc w:val="left"/>
        <w:rPr>
          <w:rFonts w:hint="eastAsia" w:ascii="黑体" w:hAnsi="黑体" w:eastAsia="黑体" w:cs="黑体"/>
          <w:color w:val="auto"/>
          <w:sz w:val="32"/>
          <w:szCs w:val="32"/>
        </w:rPr>
      </w:pPr>
      <w:r>
        <w:rPr>
          <w:rFonts w:hint="eastAsia" w:ascii="黑体" w:hAnsi="黑体" w:eastAsia="黑体"/>
          <w:color w:val="auto"/>
          <w:sz w:val="32"/>
          <w:szCs w:val="32"/>
        </w:rPr>
        <w:t xml:space="preserve">  </w:t>
      </w:r>
      <w:r>
        <w:rPr>
          <w:rFonts w:hint="eastAsia" w:ascii="仿宋_GB2312" w:hAnsi="黑体" w:eastAsia="仿宋_GB2312" w:cs="仿宋_GB2312"/>
          <w:color w:val="auto"/>
          <w:sz w:val="32"/>
          <w:szCs w:val="32"/>
        </w:rPr>
        <w:t xml:space="preserve"> </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rPr>
        <w:t>概况</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主要职能</w:t>
      </w:r>
    </w:p>
    <w:p>
      <w:pPr>
        <w:pStyle w:val="7"/>
        <w:numPr>
          <w:ilvl w:val="0"/>
          <w:numId w:val="2"/>
        </w:numPr>
        <w:ind w:firstLineChars="0"/>
        <w:jc w:val="left"/>
        <w:rPr>
          <w:rFonts w:ascii="黑体" w:hAnsi="黑体" w:eastAsia="黑体"/>
          <w:color w:val="auto"/>
          <w:sz w:val="32"/>
          <w:szCs w:val="32"/>
        </w:rPr>
      </w:pPr>
      <w:r>
        <w:rPr>
          <w:rFonts w:hint="eastAsia" w:ascii="黑体" w:hAnsi="黑体" w:eastAsia="黑体"/>
          <w:color w:val="auto"/>
          <w:sz w:val="32"/>
          <w:szCs w:val="32"/>
        </w:rPr>
        <w:t>部门预算单位构成（单位公开没有这部分内容）</w:t>
      </w:r>
    </w:p>
    <w:p>
      <w:pPr>
        <w:pStyle w:val="7"/>
        <w:numPr>
          <w:ilvl w:val="0"/>
          <w:numId w:val="1"/>
        </w:numPr>
        <w:ind w:firstLineChars="0"/>
        <w:rPr>
          <w:rFonts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年单位预算表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一般公共预算“三公”经费支出表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政府性基金预算支出表。</w:t>
      </w:r>
    </w:p>
    <w:p>
      <w:pPr>
        <w:pStyle w:val="7"/>
        <w:numPr>
          <w:ilvl w:val="0"/>
          <w:numId w:val="3"/>
        </w:numPr>
        <w:ind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政府性基金预算“三公”经费支出表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收支总表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收入总表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支出总表</w:t>
      </w:r>
    </w:p>
    <w:p>
      <w:pPr>
        <w:pStyle w:val="7"/>
        <w:numPr>
          <w:ilvl w:val="0"/>
          <w:numId w:val="3"/>
        </w:numPr>
        <w:ind w:firstLineChars="0"/>
        <w:jc w:val="left"/>
        <w:rPr>
          <w:rFonts w:ascii="黑体" w:hAnsi="黑体" w:eastAsia="黑体"/>
          <w:color w:val="auto"/>
          <w:sz w:val="32"/>
          <w:szCs w:val="32"/>
        </w:rPr>
      </w:pPr>
      <w:r>
        <w:rPr>
          <w:rFonts w:hint="eastAsia" w:ascii="仿宋_GB2312" w:hAnsi="仿宋_GB2312" w:eastAsia="仿宋_GB2312" w:cs="仿宋_GB2312"/>
          <w:color w:val="auto"/>
          <w:sz w:val="32"/>
          <w:szCs w:val="32"/>
        </w:rPr>
        <w:t>项目支出绩效信息表</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val="en-US" w:eastAsia="zh-CN"/>
        </w:rPr>
        <w:t>三亚市公安局海棠分局2023</w:t>
      </w:r>
      <w:r>
        <w:rPr>
          <w:rFonts w:hint="eastAsia" w:ascii="黑体" w:hAnsi="黑体" w:eastAsia="黑体"/>
          <w:color w:val="auto"/>
          <w:sz w:val="32"/>
          <w:szCs w:val="32"/>
        </w:rPr>
        <w:t>年单位预算情况说明</w:t>
      </w:r>
    </w:p>
    <w:p>
      <w:pPr>
        <w:pStyle w:val="7"/>
        <w:numPr>
          <w:ilvl w:val="0"/>
          <w:numId w:val="1"/>
        </w:numPr>
        <w:ind w:firstLineChars="0"/>
        <w:jc w:val="left"/>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名词解释</w:t>
      </w:r>
    </w:p>
    <w:p>
      <w:pPr>
        <w:pStyle w:val="7"/>
        <w:ind w:left="1320" w:firstLine="0" w:firstLineChars="0"/>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jc w:val="left"/>
        <w:rPr>
          <w:rFonts w:ascii="黑体" w:hAnsi="黑体" w:eastAsia="黑体"/>
          <w:color w:val="auto"/>
          <w:sz w:val="32"/>
          <w:szCs w:val="32"/>
        </w:rPr>
      </w:pPr>
    </w:p>
    <w:p>
      <w:pPr>
        <w:pStyle w:val="7"/>
        <w:numPr>
          <w:ilvl w:val="0"/>
          <w:numId w:val="4"/>
        </w:numPr>
        <w:ind w:firstLineChars="0"/>
        <w:jc w:val="center"/>
        <w:rPr>
          <w:rFonts w:ascii="仿宋_GB2312" w:hAnsi="仿宋_GB2312" w:eastAsia="仿宋_GB2312" w:cs="仿宋_GB2312"/>
          <w:color w:val="auto"/>
          <w:sz w:val="32"/>
          <w:szCs w:val="32"/>
        </w:rPr>
      </w:pPr>
      <w:r>
        <w:rPr>
          <w:rFonts w:hint="eastAsia" w:ascii="黑体" w:hAnsi="黑体" w:eastAsia="黑体"/>
          <w:color w:val="auto"/>
          <w:sz w:val="32"/>
          <w:szCs w:val="32"/>
        </w:rPr>
        <w:t xml:space="preserve">  </w:t>
      </w:r>
      <w:r>
        <w:rPr>
          <w:rFonts w:hint="eastAsia" w:ascii="黑体" w:hAnsi="黑体" w:eastAsia="黑体" w:cs="黑体"/>
          <w:color w:val="auto"/>
          <w:sz w:val="32"/>
          <w:szCs w:val="32"/>
          <w:lang w:eastAsia="zh-CN"/>
        </w:rPr>
        <w:t>三亚市公安局海棠分局</w:t>
      </w:r>
      <w:r>
        <w:rPr>
          <w:rFonts w:hint="eastAsia" w:ascii="黑体" w:hAnsi="黑体" w:eastAsia="黑体"/>
          <w:color w:val="auto"/>
          <w:sz w:val="32"/>
          <w:szCs w:val="32"/>
        </w:rPr>
        <w:t>概况</w:t>
      </w:r>
    </w:p>
    <w:p>
      <w:pPr>
        <w:jc w:val="left"/>
        <w:rPr>
          <w:rFonts w:ascii="仿宋_GB2312" w:hAnsi="仿宋_GB2312" w:eastAsia="仿宋_GB2312" w:cs="仿宋_GB2312"/>
          <w:color w:val="auto"/>
          <w:sz w:val="32"/>
          <w:szCs w:val="32"/>
        </w:rPr>
      </w:pPr>
    </w:p>
    <w:p>
      <w:pPr>
        <w:pStyle w:val="7"/>
        <w:numPr>
          <w:ilvl w:val="0"/>
          <w:numId w:val="5"/>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主要职能</w:t>
      </w:r>
    </w:p>
    <w:p>
      <w:pPr>
        <w:pStyle w:val="11"/>
        <w:ind w:firstLine="640"/>
        <w:jc w:val="left"/>
        <w:rPr>
          <w:rFonts w:hint="default" w:ascii="Times New Roman" w:hAnsi="Times New Roman" w:eastAsia="仿宋_GB2312" w:cs="Times New Roman"/>
          <w:color w:val="auto"/>
          <w:sz w:val="32"/>
          <w:szCs w:val="32"/>
          <w:highlight w:val="none"/>
        </w:rPr>
      </w:pPr>
      <w:r>
        <w:rPr>
          <w:rFonts w:hint="eastAsia" w:ascii="宋体" w:hAnsi="宋体" w:eastAsia="仿宋_GB2312" w:cs="宋体"/>
          <w:color w:val="auto"/>
          <w:kern w:val="0"/>
          <w:sz w:val="32"/>
          <w:szCs w:val="32"/>
          <w:highlight w:val="none"/>
        </w:rPr>
        <w:t>（</w:t>
      </w:r>
      <w:r>
        <w:rPr>
          <w:rFonts w:hint="eastAsia" w:ascii="宋体" w:hAnsi="宋体" w:eastAsia="仿宋_GB2312" w:cs="宋体"/>
          <w:color w:val="auto"/>
          <w:kern w:val="0"/>
          <w:sz w:val="32"/>
          <w:szCs w:val="32"/>
          <w:highlight w:val="none"/>
          <w:lang w:eastAsia="zh-CN"/>
        </w:rPr>
        <w:t>一</w:t>
      </w:r>
      <w:r>
        <w:rPr>
          <w:rFonts w:hint="eastAsia" w:ascii="宋体" w:hAnsi="宋体" w:eastAsia="仿宋_GB2312" w:cs="宋体"/>
          <w:color w:val="auto"/>
          <w:kern w:val="0"/>
          <w:sz w:val="32"/>
          <w:szCs w:val="32"/>
          <w:highlight w:val="none"/>
        </w:rPr>
        <w:t>）贯彻执行公安工作的方针、政策、法律、法规、规章；参与起草有关地方性规章；部署、指导、监督、检查</w:t>
      </w:r>
      <w:r>
        <w:rPr>
          <w:rFonts w:hint="eastAsia" w:ascii="宋体" w:hAnsi="宋体" w:eastAsia="仿宋_GB2312" w:cs="宋体"/>
          <w:color w:val="auto"/>
          <w:kern w:val="0"/>
          <w:sz w:val="32"/>
          <w:szCs w:val="32"/>
          <w:highlight w:val="none"/>
          <w:lang w:eastAsia="zh-CN"/>
        </w:rPr>
        <w:t>辖区</w:t>
      </w:r>
      <w:r>
        <w:rPr>
          <w:rFonts w:hint="eastAsia" w:ascii="宋体" w:hAnsi="宋体" w:eastAsia="仿宋_GB2312" w:cs="宋体"/>
          <w:color w:val="auto"/>
          <w:kern w:val="0"/>
          <w:sz w:val="32"/>
          <w:szCs w:val="32"/>
          <w:highlight w:val="none"/>
        </w:rPr>
        <w:t>公安工作。</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eastAsia="zh-CN"/>
        </w:rPr>
        <w:t>二</w:t>
      </w:r>
      <w:r>
        <w:rPr>
          <w:rFonts w:hint="eastAsia" w:ascii="宋体" w:hAnsi="宋体" w:eastAsia="仿宋_GB2312" w:cs="宋体"/>
          <w:color w:val="auto"/>
          <w:kern w:val="0"/>
          <w:sz w:val="32"/>
          <w:szCs w:val="32"/>
          <w:highlight w:val="none"/>
        </w:rPr>
        <w:t>）收集、掌握隐蔽斗争和影响稳定、危害国内安全和社会治安的情况及其他有害组织的违法犯罪活动，分析形势，研究公安工作出现的新情况、新问题。</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eastAsia="zh-CN"/>
        </w:rPr>
        <w:t>三</w:t>
      </w:r>
      <w:r>
        <w:rPr>
          <w:rFonts w:hint="eastAsia" w:ascii="宋体" w:hAnsi="宋体" w:eastAsia="仿宋_GB2312" w:cs="宋体"/>
          <w:color w:val="auto"/>
          <w:kern w:val="0"/>
          <w:sz w:val="32"/>
          <w:szCs w:val="32"/>
          <w:highlight w:val="none"/>
        </w:rPr>
        <w:t>）协调处置重大案件、治安灾害事故、骚乱和群体性突发事件；</w:t>
      </w:r>
      <w:r>
        <w:rPr>
          <w:rFonts w:hint="eastAsia" w:ascii="宋体" w:hAnsi="宋体" w:eastAsia="仿宋_GB2312" w:cs="宋体"/>
          <w:color w:val="auto"/>
          <w:kern w:val="0"/>
          <w:sz w:val="32"/>
          <w:szCs w:val="32"/>
          <w:highlight w:val="none"/>
          <w:lang w:eastAsia="zh-CN"/>
        </w:rPr>
        <w:t>根据市局安排</w:t>
      </w:r>
      <w:r>
        <w:rPr>
          <w:rFonts w:hint="eastAsia" w:ascii="宋体" w:hAnsi="宋体" w:eastAsia="仿宋_GB2312" w:cs="宋体"/>
          <w:color w:val="auto"/>
          <w:kern w:val="0"/>
          <w:sz w:val="32"/>
          <w:szCs w:val="32"/>
          <w:highlight w:val="none"/>
        </w:rPr>
        <w:t>组织实施重大活动的安全保卫工作。</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eastAsia="zh-CN"/>
        </w:rPr>
        <w:t>四</w:t>
      </w:r>
      <w:r>
        <w:rPr>
          <w:rFonts w:hint="eastAsia" w:ascii="宋体" w:hAnsi="宋体" w:eastAsia="仿宋_GB2312" w:cs="宋体"/>
          <w:color w:val="auto"/>
          <w:kern w:val="0"/>
          <w:sz w:val="32"/>
          <w:szCs w:val="32"/>
          <w:highlight w:val="none"/>
        </w:rPr>
        <w:t>）做好公安警卫业务工作，</w:t>
      </w:r>
      <w:r>
        <w:rPr>
          <w:rFonts w:hint="eastAsia" w:ascii="宋体" w:hAnsi="宋体" w:eastAsia="仿宋_GB2312" w:cs="宋体"/>
          <w:color w:val="auto"/>
          <w:kern w:val="0"/>
          <w:sz w:val="32"/>
          <w:szCs w:val="32"/>
          <w:highlight w:val="none"/>
          <w:lang w:eastAsia="zh-CN"/>
        </w:rPr>
        <w:t>依据上级公安机关的指导</w:t>
      </w:r>
      <w:r>
        <w:rPr>
          <w:rFonts w:hint="eastAsia" w:ascii="宋体" w:hAnsi="宋体" w:eastAsia="仿宋_GB2312" w:cs="宋体"/>
          <w:color w:val="auto"/>
          <w:kern w:val="0"/>
          <w:sz w:val="32"/>
          <w:szCs w:val="32"/>
          <w:highlight w:val="none"/>
        </w:rPr>
        <w:t>组织实施对党和国家领导人以及重要外宾在管辖区域内的安全警卫工作。</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eastAsia="zh-CN"/>
        </w:rPr>
        <w:t>五</w:t>
      </w:r>
      <w:r>
        <w:rPr>
          <w:rFonts w:hint="eastAsia" w:ascii="宋体" w:hAnsi="宋体" w:eastAsia="仿宋_GB2312" w:cs="宋体"/>
          <w:color w:val="auto"/>
          <w:kern w:val="0"/>
          <w:sz w:val="32"/>
          <w:szCs w:val="32"/>
          <w:highlight w:val="none"/>
        </w:rPr>
        <w:t>）依法管理国籍、出境入境和外国人在管辖区域内居留、旅行的有关工作。</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eastAsia="zh-CN"/>
        </w:rPr>
        <w:t>六</w:t>
      </w:r>
      <w:r>
        <w:rPr>
          <w:rFonts w:hint="eastAsia" w:ascii="宋体" w:hAnsi="宋体" w:eastAsia="仿宋_GB2312" w:cs="宋体"/>
          <w:color w:val="auto"/>
          <w:kern w:val="0"/>
          <w:sz w:val="32"/>
          <w:szCs w:val="32"/>
          <w:highlight w:val="none"/>
        </w:rPr>
        <w:t>）</w:t>
      </w:r>
      <w:r>
        <w:rPr>
          <w:rFonts w:hint="eastAsia" w:ascii="宋体" w:hAnsi="宋体" w:eastAsia="仿宋_GB2312" w:cs="宋体"/>
          <w:color w:val="auto"/>
          <w:kern w:val="0"/>
          <w:sz w:val="32"/>
          <w:szCs w:val="32"/>
          <w:highlight w:val="none"/>
          <w:lang w:eastAsia="zh-CN"/>
        </w:rPr>
        <w:t>加强</w:t>
      </w:r>
      <w:r>
        <w:rPr>
          <w:rFonts w:hint="eastAsia" w:ascii="宋体" w:hAnsi="宋体" w:eastAsia="仿宋_GB2312" w:cs="宋体"/>
          <w:color w:val="auto"/>
          <w:kern w:val="0"/>
          <w:sz w:val="32"/>
          <w:szCs w:val="32"/>
          <w:highlight w:val="none"/>
        </w:rPr>
        <w:t>对</w:t>
      </w:r>
      <w:r>
        <w:rPr>
          <w:rFonts w:hint="eastAsia" w:ascii="宋体" w:hAnsi="宋体" w:eastAsia="仿宋_GB2312" w:cs="宋体"/>
          <w:color w:val="auto"/>
          <w:kern w:val="0"/>
          <w:sz w:val="32"/>
          <w:szCs w:val="32"/>
          <w:highlight w:val="none"/>
          <w:lang w:eastAsia="zh-CN"/>
        </w:rPr>
        <w:t>辖区</w:t>
      </w:r>
      <w:r>
        <w:rPr>
          <w:rFonts w:hint="eastAsia" w:ascii="宋体" w:hAnsi="宋体" w:eastAsia="仿宋_GB2312" w:cs="宋体"/>
          <w:color w:val="auto"/>
          <w:kern w:val="0"/>
          <w:sz w:val="32"/>
          <w:szCs w:val="32"/>
          <w:highlight w:val="none"/>
        </w:rPr>
        <w:t>国家机关、社会团体、企事业单位和重点建设工程的治安保卫工作及群众性组织的治安防范工作。</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val="en-US" w:eastAsia="zh-CN"/>
        </w:rPr>
        <w:t xml:space="preserve">  </w:t>
      </w:r>
      <w:r>
        <w:rPr>
          <w:rFonts w:hint="eastAsia" w:ascii="宋体" w:hAnsi="宋体" w:eastAsia="仿宋_GB2312" w:cs="宋体"/>
          <w:color w:val="auto"/>
          <w:kern w:val="0"/>
          <w:sz w:val="32"/>
          <w:szCs w:val="32"/>
          <w:highlight w:val="none"/>
        </w:rPr>
        <w:t>（</w:t>
      </w:r>
      <w:r>
        <w:rPr>
          <w:rFonts w:hint="eastAsia" w:ascii="宋体" w:hAnsi="宋体" w:eastAsia="仿宋_GB2312" w:cs="宋体"/>
          <w:color w:val="auto"/>
          <w:kern w:val="0"/>
          <w:sz w:val="32"/>
          <w:szCs w:val="32"/>
          <w:highlight w:val="none"/>
          <w:lang w:eastAsia="zh-CN"/>
        </w:rPr>
        <w:t>七</w:t>
      </w:r>
      <w:r>
        <w:rPr>
          <w:rFonts w:hint="eastAsia" w:ascii="宋体" w:hAnsi="宋体" w:eastAsia="仿宋_GB2312" w:cs="宋体"/>
          <w:color w:val="auto"/>
          <w:kern w:val="0"/>
          <w:sz w:val="32"/>
          <w:szCs w:val="32"/>
          <w:highlight w:val="none"/>
        </w:rPr>
        <w:t>）分析</w:t>
      </w:r>
      <w:r>
        <w:rPr>
          <w:rFonts w:hint="eastAsia" w:ascii="宋体" w:hAnsi="宋体" w:eastAsia="仿宋_GB2312" w:cs="宋体"/>
          <w:color w:val="auto"/>
          <w:kern w:val="0"/>
          <w:sz w:val="32"/>
          <w:szCs w:val="32"/>
          <w:highlight w:val="none"/>
          <w:lang w:eastAsia="zh-CN"/>
        </w:rPr>
        <w:t>分局</w:t>
      </w:r>
      <w:r>
        <w:rPr>
          <w:rFonts w:hint="eastAsia" w:ascii="宋体" w:hAnsi="宋体" w:eastAsia="仿宋_GB2312" w:cs="宋体"/>
          <w:color w:val="auto"/>
          <w:kern w:val="0"/>
          <w:sz w:val="32"/>
          <w:szCs w:val="32"/>
          <w:highlight w:val="none"/>
        </w:rPr>
        <w:t>公安队伍状况，研究、制定公安队伍建设、民警教育训练和公安宣传的规章制度，组织</w:t>
      </w:r>
      <w:r>
        <w:rPr>
          <w:rFonts w:hint="eastAsia" w:ascii="宋体" w:hAnsi="宋体" w:eastAsia="仿宋_GB2312" w:cs="宋体"/>
          <w:color w:val="auto"/>
          <w:kern w:val="0"/>
          <w:sz w:val="32"/>
          <w:szCs w:val="32"/>
          <w:highlight w:val="none"/>
          <w:lang w:eastAsia="zh-CN"/>
        </w:rPr>
        <w:t>分局</w:t>
      </w:r>
      <w:r>
        <w:rPr>
          <w:rFonts w:hint="eastAsia" w:ascii="宋体" w:hAnsi="宋体" w:eastAsia="仿宋_GB2312" w:cs="宋体"/>
          <w:color w:val="auto"/>
          <w:kern w:val="0"/>
          <w:sz w:val="32"/>
          <w:szCs w:val="32"/>
          <w:highlight w:val="none"/>
        </w:rPr>
        <w:t>公安队伍建设、干警教育训练和公安宣传工作，监督检查落实情况，按规定权限管理干部。</w:t>
      </w:r>
      <w:r>
        <w:rPr>
          <w:rFonts w:hint="eastAsia" w:ascii="宋体" w:hAnsi="宋体" w:eastAsia="仿宋_GB2312" w:cs="宋体"/>
          <w:color w:val="auto"/>
          <w:kern w:val="0"/>
          <w:sz w:val="32"/>
          <w:szCs w:val="32"/>
          <w:highlight w:val="none"/>
        </w:rPr>
        <w:br w:type="textWrapping"/>
      </w:r>
      <w:r>
        <w:rPr>
          <w:rFonts w:hint="eastAsia" w:ascii="宋体" w:hAnsi="宋体" w:eastAsia="仿宋_GB2312" w:cs="宋体"/>
          <w:color w:val="auto"/>
          <w:kern w:val="0"/>
          <w:sz w:val="32"/>
          <w:szCs w:val="32"/>
          <w:highlight w:val="none"/>
        </w:rPr>
        <w:t>　</w:t>
      </w:r>
      <w:r>
        <w:rPr>
          <w:rFonts w:hint="eastAsia" w:ascii="宋体" w:hAnsi="宋体" w:eastAsia="仿宋_GB2312" w:cs="宋体"/>
          <w:color w:val="auto"/>
          <w:kern w:val="0"/>
          <w:sz w:val="32"/>
          <w:szCs w:val="32"/>
          <w:highlight w:val="none"/>
          <w:lang w:val="en-US" w:eastAsia="zh-CN"/>
        </w:rPr>
        <w:t xml:space="preserve">  </w:t>
      </w:r>
      <w:r>
        <w:rPr>
          <w:rFonts w:hint="eastAsia" w:ascii="宋体" w:hAnsi="宋体" w:eastAsia="仿宋_GB2312" w:cs="宋体"/>
          <w:color w:val="auto"/>
          <w:kern w:val="0"/>
          <w:sz w:val="32"/>
          <w:szCs w:val="32"/>
          <w:highlight w:val="none"/>
        </w:rPr>
        <w:t>（</w:t>
      </w:r>
      <w:r>
        <w:rPr>
          <w:rFonts w:hint="eastAsia" w:ascii="宋体" w:hAnsi="宋体" w:eastAsia="仿宋_GB2312" w:cs="宋体"/>
          <w:color w:val="auto"/>
          <w:kern w:val="0"/>
          <w:sz w:val="32"/>
          <w:szCs w:val="32"/>
          <w:highlight w:val="none"/>
          <w:lang w:eastAsia="zh-CN"/>
        </w:rPr>
        <w:t>八</w:t>
      </w:r>
      <w:r>
        <w:rPr>
          <w:rFonts w:hint="eastAsia" w:ascii="宋体" w:hAnsi="宋体" w:eastAsia="仿宋_GB2312" w:cs="宋体"/>
          <w:color w:val="auto"/>
          <w:kern w:val="0"/>
          <w:sz w:val="32"/>
          <w:szCs w:val="32"/>
          <w:highlight w:val="none"/>
        </w:rPr>
        <w:t>）承办</w:t>
      </w:r>
      <w:r>
        <w:rPr>
          <w:rFonts w:hint="eastAsia" w:ascii="宋体" w:hAnsi="宋体" w:eastAsia="仿宋_GB2312" w:cs="宋体"/>
          <w:color w:val="auto"/>
          <w:kern w:val="0"/>
          <w:sz w:val="32"/>
          <w:szCs w:val="32"/>
          <w:highlight w:val="none"/>
          <w:lang w:eastAsia="zh-CN"/>
        </w:rPr>
        <w:t>分局</w:t>
      </w:r>
      <w:r>
        <w:rPr>
          <w:rFonts w:hint="eastAsia" w:ascii="宋体" w:hAnsi="宋体" w:eastAsia="仿宋_GB2312" w:cs="宋体"/>
          <w:color w:val="auto"/>
          <w:kern w:val="0"/>
          <w:sz w:val="32"/>
          <w:szCs w:val="32"/>
          <w:highlight w:val="none"/>
        </w:rPr>
        <w:t>公安装备、被装、经费等警务保障</w:t>
      </w:r>
      <w:r>
        <w:rPr>
          <w:rFonts w:hint="eastAsia" w:ascii="宋体" w:hAnsi="宋体" w:eastAsia="仿宋_GB2312" w:cs="宋体"/>
          <w:color w:val="auto"/>
          <w:kern w:val="0"/>
          <w:sz w:val="32"/>
          <w:szCs w:val="32"/>
          <w:highlight w:val="none"/>
          <w:lang w:eastAsia="zh-CN"/>
        </w:rPr>
        <w:t>工作</w:t>
      </w:r>
      <w:r>
        <w:rPr>
          <w:rFonts w:hint="eastAsia" w:ascii="宋体" w:hAnsi="宋体" w:eastAsia="仿宋_GB2312" w:cs="宋体"/>
          <w:color w:val="auto"/>
          <w:kern w:val="0"/>
          <w:sz w:val="32"/>
          <w:szCs w:val="32"/>
          <w:highlight w:val="none"/>
        </w:rPr>
        <w:t>；管理分配</w:t>
      </w:r>
      <w:r>
        <w:rPr>
          <w:rFonts w:hint="eastAsia" w:ascii="宋体" w:hAnsi="宋体" w:eastAsia="仿宋_GB2312" w:cs="宋体"/>
          <w:color w:val="auto"/>
          <w:kern w:val="0"/>
          <w:sz w:val="32"/>
          <w:szCs w:val="32"/>
          <w:highlight w:val="none"/>
          <w:lang w:eastAsia="zh-CN"/>
        </w:rPr>
        <w:t>分局</w:t>
      </w:r>
      <w:r>
        <w:rPr>
          <w:rFonts w:hint="eastAsia" w:ascii="宋体" w:hAnsi="宋体" w:eastAsia="仿宋_GB2312" w:cs="宋体"/>
          <w:color w:val="auto"/>
          <w:kern w:val="0"/>
          <w:sz w:val="32"/>
          <w:szCs w:val="32"/>
          <w:highlight w:val="none"/>
        </w:rPr>
        <w:t>公安装备、被装和经费。</w:t>
      </w:r>
    </w:p>
    <w:p>
      <w:pPr>
        <w:ind w:left="0" w:leftChars="0" w:firstLine="0" w:firstLineChars="0"/>
        <w:jc w:val="left"/>
        <w:rPr>
          <w:rFonts w:ascii="仿宋_GB2312" w:hAnsi="黑体" w:eastAsia="仿宋_GB2312" w:cs="仿宋_GB2312"/>
          <w:color w:val="auto"/>
          <w:sz w:val="32"/>
          <w:szCs w:val="32"/>
        </w:rPr>
      </w:pPr>
    </w:p>
    <w:p>
      <w:pPr>
        <w:pStyle w:val="7"/>
        <w:numPr>
          <w:ilvl w:val="0"/>
          <w:numId w:val="5"/>
        </w:numPr>
        <w:ind w:firstLineChars="0"/>
        <w:jc w:val="left"/>
        <w:rPr>
          <w:rFonts w:ascii="黑体" w:hAnsi="黑体" w:eastAsia="黑体" w:cs="仿宋_GB2312"/>
          <w:color w:val="auto"/>
          <w:sz w:val="32"/>
          <w:szCs w:val="32"/>
        </w:rPr>
      </w:pPr>
      <w:r>
        <w:rPr>
          <w:rFonts w:hint="eastAsia" w:ascii="黑体" w:hAnsi="黑体" w:eastAsia="黑体" w:cs="仿宋_GB2312"/>
          <w:color w:val="auto"/>
          <w:sz w:val="32"/>
          <w:szCs w:val="32"/>
        </w:rPr>
        <w:t>部门预算单位构成（单位公开没有此部分内容）</w:t>
      </w:r>
    </w:p>
    <w:p>
      <w:pPr>
        <w:pStyle w:val="7"/>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sz w:val="32"/>
          <w:szCs w:val="32"/>
          <w:highlight w:val="none"/>
          <w:lang w:eastAsia="zh-CN"/>
        </w:rPr>
        <w:t>三亚市公安局海棠</w:t>
      </w:r>
      <w:r>
        <w:rPr>
          <w:rFonts w:hint="default" w:ascii="仿宋_GB2312" w:hAnsi="宋体" w:eastAsia="仿宋_GB2312" w:cs="仿宋_GB2312"/>
          <w:color w:val="auto"/>
          <w:sz w:val="32"/>
          <w:szCs w:val="32"/>
          <w:highlight w:val="none"/>
        </w:rPr>
        <w:t>分局为副处级</w:t>
      </w:r>
      <w:r>
        <w:rPr>
          <w:rFonts w:hint="eastAsia" w:ascii="仿宋_GB2312" w:hAnsi="宋体" w:eastAsia="仿宋_GB2312" w:cs="仿宋_GB2312"/>
          <w:color w:val="auto"/>
          <w:sz w:val="32"/>
          <w:szCs w:val="32"/>
          <w:highlight w:val="none"/>
          <w:lang w:eastAsia="zh-CN"/>
        </w:rPr>
        <w:t>单位</w:t>
      </w:r>
      <w:r>
        <w:rPr>
          <w:rFonts w:hint="default" w:ascii="仿宋_GB2312" w:hAnsi="宋体" w:eastAsia="仿宋_GB2312" w:cs="仿宋_GB2312"/>
          <w:color w:val="auto"/>
          <w:sz w:val="32"/>
          <w:szCs w:val="32"/>
          <w:highlight w:val="none"/>
        </w:rPr>
        <w:t>，</w:t>
      </w:r>
      <w:r>
        <w:rPr>
          <w:rFonts w:hint="eastAsia" w:ascii="宋体" w:hAnsi="宋体" w:eastAsia="仿宋_GB2312" w:cs="宋体"/>
          <w:color w:val="auto"/>
          <w:kern w:val="0"/>
          <w:sz w:val="32"/>
          <w:szCs w:val="32"/>
          <w:highlight w:val="none"/>
          <w:lang w:val="en-US" w:eastAsia="zh-CN" w:bidi="ar-SA"/>
        </w:rPr>
        <w:t>2023年预算编制范围的二级预算，</w:t>
      </w:r>
      <w:r>
        <w:rPr>
          <w:rFonts w:hint="default" w:ascii="仿宋_GB2312" w:hAnsi="宋体" w:eastAsia="仿宋_GB2312" w:cs="仿宋_GB2312"/>
          <w:color w:val="auto"/>
          <w:sz w:val="32"/>
          <w:szCs w:val="32"/>
          <w:highlight w:val="none"/>
        </w:rPr>
        <w:t>内设政治处、指挥室、纪检监察室、治安大队、刑警大队、国保大队、禁毒大队、法制大队、经侦大队等</w:t>
      </w:r>
      <w:r>
        <w:rPr>
          <w:rFonts w:hint="eastAsia" w:ascii="仿宋_GB2312" w:hAnsi="宋体" w:eastAsia="仿宋_GB2312" w:cs="仿宋_GB2312"/>
          <w:color w:val="auto"/>
          <w:sz w:val="32"/>
          <w:szCs w:val="32"/>
          <w:highlight w:val="none"/>
          <w:lang w:val="en-US" w:eastAsia="zh-CN"/>
        </w:rPr>
        <w:t>9</w:t>
      </w:r>
      <w:r>
        <w:rPr>
          <w:rFonts w:hint="default" w:ascii="仿宋_GB2312" w:hAnsi="宋体" w:eastAsia="仿宋_GB2312" w:cs="仿宋_GB2312"/>
          <w:color w:val="auto"/>
          <w:sz w:val="32"/>
          <w:szCs w:val="32"/>
          <w:highlight w:val="none"/>
        </w:rPr>
        <w:t>个正科机构，和下辖</w:t>
      </w:r>
      <w:r>
        <w:rPr>
          <w:rFonts w:hint="eastAsia" w:ascii="仿宋_GB2312" w:hAnsi="宋体" w:eastAsia="仿宋_GB2312" w:cs="仿宋_GB2312"/>
          <w:color w:val="auto"/>
          <w:sz w:val="32"/>
          <w:szCs w:val="32"/>
          <w:highlight w:val="none"/>
          <w:lang w:eastAsia="zh-CN"/>
        </w:rPr>
        <w:t>林旺</w:t>
      </w:r>
      <w:r>
        <w:rPr>
          <w:rFonts w:hint="default" w:ascii="仿宋_GB2312" w:hAnsi="宋体" w:eastAsia="仿宋_GB2312" w:cs="仿宋_GB2312"/>
          <w:color w:val="auto"/>
          <w:sz w:val="32"/>
          <w:szCs w:val="32"/>
          <w:highlight w:val="none"/>
        </w:rPr>
        <w:t>派出所、</w:t>
      </w:r>
      <w:r>
        <w:rPr>
          <w:rFonts w:hint="eastAsia" w:ascii="仿宋_GB2312" w:hAnsi="宋体" w:eastAsia="仿宋_GB2312" w:cs="仿宋_GB2312"/>
          <w:color w:val="auto"/>
          <w:sz w:val="32"/>
          <w:szCs w:val="32"/>
          <w:highlight w:val="none"/>
          <w:lang w:eastAsia="zh-CN"/>
        </w:rPr>
        <w:t>藤桥</w:t>
      </w:r>
      <w:r>
        <w:rPr>
          <w:rFonts w:hint="default" w:ascii="仿宋_GB2312" w:hAnsi="宋体" w:eastAsia="仿宋_GB2312" w:cs="仿宋_GB2312"/>
          <w:color w:val="auto"/>
          <w:sz w:val="32"/>
          <w:szCs w:val="32"/>
          <w:highlight w:val="none"/>
        </w:rPr>
        <w:t>派出所、</w:t>
      </w:r>
      <w:r>
        <w:rPr>
          <w:rFonts w:hint="eastAsia" w:ascii="仿宋_GB2312" w:hAnsi="宋体" w:eastAsia="仿宋_GB2312" w:cs="仿宋_GB2312"/>
          <w:color w:val="auto"/>
          <w:sz w:val="32"/>
          <w:szCs w:val="32"/>
          <w:highlight w:val="none"/>
          <w:lang w:eastAsia="zh-CN"/>
        </w:rPr>
        <w:t>南田派出所</w:t>
      </w:r>
      <w:r>
        <w:rPr>
          <w:rFonts w:hint="eastAsia" w:ascii="仿宋_GB2312" w:hAnsi="宋体" w:eastAsia="仿宋_GB2312" w:cs="仿宋_GB2312"/>
          <w:color w:val="auto"/>
          <w:sz w:val="32"/>
          <w:szCs w:val="32"/>
          <w:highlight w:val="none"/>
          <w:lang w:val="en-US" w:eastAsia="zh-CN"/>
        </w:rPr>
        <w:t>3</w:t>
      </w:r>
      <w:r>
        <w:rPr>
          <w:rFonts w:hint="default" w:ascii="仿宋_GB2312" w:hAnsi="宋体" w:eastAsia="仿宋_GB2312" w:cs="仿宋_GB2312"/>
          <w:color w:val="auto"/>
          <w:sz w:val="32"/>
          <w:szCs w:val="32"/>
          <w:highlight w:val="none"/>
        </w:rPr>
        <w:t>个行政派出所。分局人员编制</w:t>
      </w:r>
      <w:r>
        <w:rPr>
          <w:rFonts w:hint="eastAsia" w:ascii="仿宋_GB2312" w:hAnsi="宋体" w:eastAsia="仿宋_GB2312" w:cs="仿宋_GB2312"/>
          <w:color w:val="auto"/>
          <w:sz w:val="32"/>
          <w:szCs w:val="32"/>
          <w:highlight w:val="none"/>
          <w:lang w:val="en-US" w:eastAsia="zh-CN"/>
        </w:rPr>
        <w:t>78</w:t>
      </w:r>
      <w:r>
        <w:rPr>
          <w:rFonts w:hint="eastAsia" w:ascii="仿宋_GB2312" w:hAnsi="宋体" w:eastAsia="仿宋_GB2312" w:cs="仿宋_GB2312"/>
          <w:color w:val="auto"/>
          <w:sz w:val="32"/>
          <w:szCs w:val="32"/>
          <w:highlight w:val="none"/>
          <w:lang w:eastAsia="zh-CN"/>
        </w:rPr>
        <w:t>（公务员编制</w:t>
      </w:r>
      <w:r>
        <w:rPr>
          <w:rFonts w:hint="eastAsia" w:ascii="仿宋_GB2312" w:hAnsi="宋体" w:eastAsia="仿宋_GB2312" w:cs="仿宋_GB2312"/>
          <w:color w:val="auto"/>
          <w:sz w:val="32"/>
          <w:szCs w:val="32"/>
          <w:highlight w:val="none"/>
          <w:lang w:val="en-US" w:eastAsia="zh-CN"/>
        </w:rPr>
        <w:t>77人，工勤编制1</w:t>
      </w:r>
      <w:r>
        <w:rPr>
          <w:rFonts w:hint="eastAsia" w:ascii="仿宋_GB2312" w:hAnsi="宋体" w:eastAsia="仿宋_GB2312" w:cs="仿宋_GB2312"/>
          <w:color w:val="auto"/>
          <w:sz w:val="32"/>
          <w:szCs w:val="32"/>
          <w:highlight w:val="none"/>
          <w:lang w:eastAsia="zh-CN"/>
        </w:rPr>
        <w:t>）</w:t>
      </w:r>
      <w:r>
        <w:rPr>
          <w:rFonts w:hint="default" w:ascii="仿宋_GB2312" w:hAnsi="宋体" w:eastAsia="仿宋_GB2312" w:cs="仿宋_GB2312"/>
          <w:color w:val="auto"/>
          <w:sz w:val="32"/>
          <w:szCs w:val="32"/>
          <w:highlight w:val="none"/>
        </w:rPr>
        <w:t>，实有民警</w:t>
      </w:r>
      <w:r>
        <w:rPr>
          <w:rFonts w:hint="eastAsia" w:ascii="仿宋_GB2312" w:hAnsi="宋体" w:eastAsia="仿宋_GB2312" w:cs="仿宋_GB2312"/>
          <w:color w:val="auto"/>
          <w:sz w:val="32"/>
          <w:szCs w:val="32"/>
          <w:highlight w:val="none"/>
          <w:lang w:val="en-US" w:eastAsia="zh-CN"/>
        </w:rPr>
        <w:t>71</w:t>
      </w:r>
      <w:r>
        <w:rPr>
          <w:rFonts w:hint="default" w:ascii="仿宋_GB2312" w:hAnsi="宋体" w:eastAsia="仿宋_GB2312" w:cs="仿宋_GB2312"/>
          <w:color w:val="auto"/>
          <w:sz w:val="32"/>
          <w:szCs w:val="32"/>
          <w:highlight w:val="none"/>
        </w:rPr>
        <w:t>人、工勤</w:t>
      </w:r>
      <w:r>
        <w:rPr>
          <w:rFonts w:hint="eastAsia" w:ascii="仿宋_GB2312" w:hAnsi="宋体" w:eastAsia="仿宋_GB2312" w:cs="仿宋_GB2312"/>
          <w:color w:val="auto"/>
          <w:sz w:val="32"/>
          <w:szCs w:val="32"/>
          <w:highlight w:val="none"/>
          <w:lang w:val="en-US" w:eastAsia="zh-CN"/>
        </w:rPr>
        <w:t>0</w:t>
      </w:r>
      <w:r>
        <w:rPr>
          <w:rFonts w:hint="default" w:ascii="仿宋_GB2312" w:hAnsi="宋体" w:eastAsia="仿宋_GB2312" w:cs="仿宋_GB2312"/>
          <w:color w:val="auto"/>
          <w:sz w:val="32"/>
          <w:szCs w:val="32"/>
          <w:highlight w:val="none"/>
        </w:rPr>
        <w:t>人；辅警</w:t>
      </w:r>
      <w:r>
        <w:rPr>
          <w:rFonts w:hint="eastAsia" w:ascii="仿宋_GB2312" w:hAnsi="宋体" w:eastAsia="仿宋_GB2312" w:cs="仿宋_GB2312"/>
          <w:color w:val="auto"/>
          <w:sz w:val="32"/>
          <w:szCs w:val="32"/>
          <w:highlight w:val="none"/>
          <w:lang w:val="en-US" w:eastAsia="zh-CN"/>
        </w:rPr>
        <w:t>326名</w:t>
      </w:r>
      <w:r>
        <w:rPr>
          <w:rFonts w:hint="default" w:ascii="仿宋_GB2312" w:hAnsi="宋体" w:eastAsia="仿宋_GB2312" w:cs="仿宋_GB2312"/>
          <w:color w:val="auto"/>
          <w:sz w:val="32"/>
          <w:szCs w:val="32"/>
          <w:highlight w:val="none"/>
        </w:rPr>
        <w:t>；分局辖区总面积</w:t>
      </w:r>
      <w:r>
        <w:rPr>
          <w:rFonts w:hint="eastAsia" w:ascii="仿宋_GB2312" w:hAnsi="宋体" w:eastAsia="仿宋_GB2312" w:cs="仿宋_GB2312"/>
          <w:color w:val="auto"/>
          <w:sz w:val="32"/>
          <w:szCs w:val="32"/>
          <w:highlight w:val="none"/>
          <w:lang w:val="en-US" w:eastAsia="zh-CN"/>
        </w:rPr>
        <w:t>258</w:t>
      </w:r>
      <w:r>
        <w:rPr>
          <w:rFonts w:hint="default" w:ascii="仿宋_GB2312" w:hAnsi="宋体" w:eastAsia="仿宋_GB2312" w:cs="仿宋_GB2312"/>
          <w:color w:val="auto"/>
          <w:sz w:val="32"/>
          <w:szCs w:val="32"/>
          <w:highlight w:val="none"/>
        </w:rPr>
        <w:t>平方公里，所辖</w:t>
      </w:r>
      <w:r>
        <w:rPr>
          <w:rFonts w:hint="eastAsia" w:ascii="仿宋_GB2312" w:hAnsi="宋体" w:eastAsia="仿宋_GB2312" w:cs="仿宋_GB2312"/>
          <w:color w:val="auto"/>
          <w:sz w:val="32"/>
          <w:szCs w:val="32"/>
          <w:highlight w:val="none"/>
          <w:lang w:val="en-US" w:eastAsia="zh-CN"/>
        </w:rPr>
        <w:t>19</w:t>
      </w:r>
      <w:r>
        <w:rPr>
          <w:rFonts w:hint="default" w:ascii="仿宋_GB2312" w:hAnsi="宋体" w:eastAsia="仿宋_GB2312" w:cs="仿宋_GB2312"/>
          <w:color w:val="auto"/>
          <w:sz w:val="32"/>
          <w:szCs w:val="32"/>
          <w:highlight w:val="none"/>
        </w:rPr>
        <w:t>个</w:t>
      </w:r>
      <w:r>
        <w:rPr>
          <w:rFonts w:hint="eastAsia" w:ascii="仿宋_GB2312" w:hAnsi="宋体" w:eastAsia="仿宋_GB2312" w:cs="仿宋_GB2312"/>
          <w:color w:val="auto"/>
          <w:sz w:val="32"/>
          <w:szCs w:val="32"/>
          <w:highlight w:val="none"/>
          <w:lang w:eastAsia="zh-CN"/>
        </w:rPr>
        <w:t>行政村，</w:t>
      </w:r>
      <w:r>
        <w:rPr>
          <w:rFonts w:hint="eastAsia" w:ascii="仿宋_GB2312" w:hAnsi="宋体" w:eastAsia="仿宋_GB2312" w:cs="仿宋_GB2312"/>
          <w:color w:val="auto"/>
          <w:sz w:val="32"/>
          <w:szCs w:val="32"/>
          <w:highlight w:val="none"/>
          <w:lang w:val="en-US" w:eastAsia="zh-CN"/>
        </w:rPr>
        <w:t>4个社区，78个自然村。</w:t>
      </w:r>
    </w:p>
    <w:p>
      <w:pPr>
        <w:pStyle w:val="7"/>
        <w:numPr>
          <w:ilvl w:val="0"/>
          <w:numId w:val="0"/>
        </w:numPr>
        <w:ind w:leftChars="0"/>
        <w:jc w:val="left"/>
        <w:rPr>
          <w:rFonts w:hint="default" w:ascii="黑体" w:hAnsi="黑体" w:eastAsia="黑体" w:cs="仿宋_GB2312"/>
          <w:color w:val="auto"/>
          <w:sz w:val="32"/>
          <w:szCs w:val="32"/>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ind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 xml:space="preserve"> </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年单位预算</w:t>
      </w:r>
      <w:r>
        <w:rPr>
          <w:rFonts w:hint="eastAsia" w:ascii="黑体" w:hAnsi="黑体" w:eastAsia="黑体"/>
          <w:color w:val="auto"/>
          <w:sz w:val="32"/>
          <w:szCs w:val="32"/>
          <w:lang w:eastAsia="zh-CN"/>
        </w:rPr>
        <w:t>表</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olor w:val="auto"/>
          <w:sz w:val="32"/>
          <w:szCs w:val="32"/>
          <w:lang w:val="en-US" w:eastAsia="zh-CN"/>
        </w:rPr>
      </w:pPr>
    </w:p>
    <w:p>
      <w:pPr>
        <w:ind w:left="800"/>
        <w:jc w:val="center"/>
        <w:rPr>
          <w:rFonts w:ascii="仿宋_GB2312" w:hAnsi="黑体" w:eastAsia="仿宋_GB2312"/>
          <w:b/>
          <w:color w:val="auto"/>
          <w:sz w:val="32"/>
          <w:szCs w:val="32"/>
        </w:rPr>
      </w:pPr>
      <w:r>
        <w:rPr>
          <w:rFonts w:hint="eastAsia" w:ascii="仿宋_GB2312" w:hAnsi="黑体" w:eastAsia="仿宋_GB2312"/>
          <w:b/>
          <w:color w:val="auto"/>
          <w:sz w:val="32"/>
          <w:szCs w:val="32"/>
        </w:rPr>
        <w:t>（此部分内容即为单位预算公开表）</w:t>
      </w:r>
    </w:p>
    <w:p>
      <w:pPr>
        <w:rPr>
          <w:rFonts w:ascii="黑体" w:hAnsi="黑体" w:eastAsia="黑体"/>
          <w:color w:val="auto"/>
          <w:sz w:val="32"/>
          <w:szCs w:val="32"/>
        </w:rPr>
      </w:pPr>
    </w:p>
    <w:p>
      <w:pPr>
        <w:ind w:firstLine="480" w:firstLineChars="150"/>
        <w:rPr>
          <w:rFonts w:ascii="黑体" w:hAnsi="黑体" w:eastAsia="黑体"/>
          <w:color w:val="auto"/>
          <w:sz w:val="32"/>
          <w:szCs w:val="32"/>
        </w:rPr>
      </w:pPr>
      <w:r>
        <w:rPr>
          <w:rFonts w:hint="eastAsia" w:ascii="黑体" w:hAnsi="黑体" w:eastAsia="黑体"/>
          <w:color w:val="auto"/>
          <w:sz w:val="32"/>
          <w:szCs w:val="32"/>
        </w:rPr>
        <w:t xml:space="preserve">第三部分   </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年单位预算情况说明</w:t>
      </w:r>
    </w:p>
    <w:p>
      <w:pPr>
        <w:jc w:val="center"/>
        <w:rPr>
          <w:rFonts w:ascii="黑体" w:hAnsi="黑体" w:eastAsia="黑体"/>
          <w:color w:val="auto"/>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eastAsia="zh-CN"/>
        </w:rPr>
        <w:t>三亚市公安局海棠分局</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2649.44</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2649.44</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2550.93</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98.51</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olor w:val="auto"/>
          <w:sz w:val="32"/>
          <w:szCs w:val="32"/>
          <w:lang w:val="en-US" w:eastAsia="zh-CN"/>
        </w:rPr>
        <w:t>2649.44</w:t>
      </w:r>
      <w:r>
        <w:rPr>
          <w:rFonts w:hint="eastAsia" w:ascii="仿宋_GB2312" w:hAnsi="黑体" w:eastAsia="仿宋_GB2312"/>
          <w:color w:val="auto"/>
          <w:sz w:val="32"/>
          <w:szCs w:val="32"/>
        </w:rPr>
        <w:t>万元，包括公共安全支出</w:t>
      </w:r>
      <w:r>
        <w:rPr>
          <w:rFonts w:hint="eastAsia" w:ascii="仿宋_GB2312" w:hAnsi="黑体" w:eastAsia="仿宋_GB2312" w:cs="仿宋_GB2312"/>
          <w:color w:val="auto"/>
          <w:sz w:val="32"/>
          <w:szCs w:val="32"/>
          <w:lang w:val="en-US" w:eastAsia="zh-CN"/>
        </w:rPr>
        <w:t>1969.22</w:t>
      </w:r>
      <w:r>
        <w:rPr>
          <w:rFonts w:hint="eastAsia" w:ascii="仿宋_GB2312" w:hAnsi="黑体" w:eastAsia="仿宋_GB2312"/>
          <w:color w:val="auto"/>
          <w:sz w:val="32"/>
          <w:szCs w:val="32"/>
        </w:rPr>
        <w:t>万元、社会保障和就业支出</w:t>
      </w:r>
      <w:r>
        <w:rPr>
          <w:rFonts w:hint="eastAsia" w:ascii="仿宋_GB2312" w:hAnsi="黑体" w:eastAsia="仿宋_GB2312"/>
          <w:color w:val="auto"/>
          <w:sz w:val="32"/>
          <w:szCs w:val="32"/>
          <w:lang w:val="en-US" w:eastAsia="zh-CN"/>
        </w:rPr>
        <w:t>374.54</w:t>
      </w:r>
      <w:r>
        <w:rPr>
          <w:rFonts w:hint="eastAsia" w:ascii="仿宋_GB2312" w:hAnsi="黑体" w:eastAsia="仿宋_GB2312"/>
          <w:color w:val="auto"/>
          <w:sz w:val="32"/>
          <w:szCs w:val="32"/>
        </w:rPr>
        <w:t>万元、卫生健康支出</w:t>
      </w:r>
      <w:r>
        <w:rPr>
          <w:rFonts w:hint="eastAsia" w:ascii="仿宋_GB2312" w:hAnsi="黑体" w:eastAsia="仿宋_GB2312"/>
          <w:color w:val="auto"/>
          <w:sz w:val="32"/>
          <w:szCs w:val="32"/>
          <w:lang w:val="en-US" w:eastAsia="zh-CN"/>
        </w:rPr>
        <w:t>174.71</w:t>
      </w:r>
      <w:r>
        <w:rPr>
          <w:rFonts w:hint="eastAsia" w:ascii="仿宋_GB2312" w:hAnsi="黑体" w:eastAsia="仿宋_GB2312"/>
          <w:color w:val="auto"/>
          <w:sz w:val="32"/>
          <w:szCs w:val="32"/>
        </w:rPr>
        <w:t>万元、住房保障支出</w:t>
      </w:r>
      <w:r>
        <w:rPr>
          <w:rFonts w:hint="eastAsia" w:ascii="仿宋_GB2312" w:hAnsi="黑体" w:eastAsia="仿宋_GB2312"/>
          <w:color w:val="auto"/>
          <w:sz w:val="32"/>
          <w:szCs w:val="32"/>
          <w:lang w:val="en-US" w:eastAsia="zh-CN"/>
        </w:rPr>
        <w:t>130.98</w:t>
      </w:r>
      <w:r>
        <w:rPr>
          <w:rFonts w:hint="eastAsia" w:ascii="仿宋_GB2312" w:hAnsi="黑体" w:eastAsia="仿宋_GB2312"/>
          <w:color w:val="auto"/>
          <w:sz w:val="32"/>
          <w:szCs w:val="32"/>
        </w:rPr>
        <w:t>万元。</w:t>
      </w:r>
    </w:p>
    <w:p>
      <w:pPr>
        <w:ind w:firstLine="640"/>
        <w:jc w:val="left"/>
        <w:rPr>
          <w:rFonts w:ascii="黑体" w:hAnsi="黑体" w:eastAsia="黑体"/>
          <w:color w:val="auto"/>
          <w:sz w:val="32"/>
          <w:szCs w:val="32"/>
        </w:rPr>
      </w:pPr>
      <w:r>
        <w:rPr>
          <w:rFonts w:hint="eastAsia" w:ascii="黑体" w:hAnsi="黑体" w:eastAsia="黑体"/>
          <w:color w:val="auto"/>
          <w:sz w:val="32"/>
          <w:szCs w:val="32"/>
        </w:rPr>
        <w:t>二、关于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（一）一般公共预算当年规模变化情况</w:t>
      </w:r>
    </w:p>
    <w:p>
      <w:pPr>
        <w:ind w:firstLine="640"/>
        <w:jc w:val="left"/>
        <w:rPr>
          <w:rFonts w:hint="eastAsia" w:ascii="楷体" w:hAnsi="楷体" w:eastAsia="楷体"/>
          <w:color w:val="auto"/>
          <w:sz w:val="32"/>
          <w:szCs w:val="32"/>
        </w:rPr>
      </w:pPr>
      <w:r>
        <w:rPr>
          <w:rFonts w:hint="eastAsia" w:ascii="仿宋_GB2312" w:hAnsi="黑体" w:eastAsia="仿宋_GB2312"/>
          <w:color w:val="auto"/>
          <w:sz w:val="32"/>
          <w:szCs w:val="32"/>
        </w:rPr>
        <w:t>三亚市公安局202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年一般公共预算当年拨款</w:t>
      </w:r>
      <w:r>
        <w:rPr>
          <w:rFonts w:hint="eastAsia" w:ascii="仿宋_GB2312" w:hAnsi="黑体" w:eastAsia="仿宋_GB2312" w:cs="仿宋_GB2312"/>
          <w:color w:val="auto"/>
          <w:sz w:val="32"/>
          <w:szCs w:val="32"/>
          <w:highlight w:val="none"/>
          <w:lang w:val="en-US" w:eastAsia="zh-CN"/>
        </w:rPr>
        <w:t>2649.44</w:t>
      </w:r>
      <w:r>
        <w:rPr>
          <w:rFonts w:hint="eastAsia" w:ascii="仿宋_GB2312" w:hAnsi="黑体" w:eastAsia="仿宋_GB2312"/>
          <w:color w:val="auto"/>
          <w:sz w:val="32"/>
          <w:szCs w:val="32"/>
          <w:highlight w:val="none"/>
        </w:rPr>
        <w:t>万元，比上年预算数</w:t>
      </w:r>
      <w:r>
        <w:rPr>
          <w:rFonts w:hint="eastAsia" w:ascii="仿宋_GB2312" w:hAnsi="黑体" w:eastAsia="仿宋_GB2312" w:cs="仿宋_GB2312"/>
          <w:color w:val="auto"/>
          <w:sz w:val="32"/>
          <w:szCs w:val="32"/>
          <w:highlight w:val="none"/>
          <w:lang w:eastAsia="zh-CN"/>
        </w:rPr>
        <w:t>增加</w:t>
      </w:r>
      <w:r>
        <w:rPr>
          <w:rFonts w:hint="eastAsia" w:ascii="仿宋_GB2312" w:hAnsi="黑体" w:eastAsia="仿宋_GB2312" w:cs="仿宋_GB2312"/>
          <w:color w:val="auto"/>
          <w:sz w:val="32"/>
          <w:szCs w:val="32"/>
          <w:highlight w:val="none"/>
          <w:lang w:val="en-US" w:eastAsia="zh-CN"/>
        </w:rPr>
        <w:t>636.58</w:t>
      </w:r>
      <w:r>
        <w:rPr>
          <w:rFonts w:hint="eastAsia" w:ascii="仿宋_GB2312" w:hAnsi="黑体" w:eastAsia="仿宋_GB2312"/>
          <w:color w:val="auto"/>
          <w:sz w:val="32"/>
          <w:szCs w:val="32"/>
          <w:highlight w:val="none"/>
        </w:rPr>
        <w:t>万元，主要是公共安全相关预算投入</w:t>
      </w:r>
      <w:r>
        <w:rPr>
          <w:rFonts w:hint="eastAsia" w:ascii="仿宋_GB2312" w:hAnsi="黑体" w:eastAsia="仿宋_GB2312"/>
          <w:color w:val="auto"/>
          <w:sz w:val="32"/>
          <w:szCs w:val="32"/>
          <w:highlight w:val="none"/>
          <w:lang w:eastAsia="zh-CN"/>
        </w:rPr>
        <w:t>成本增加</w:t>
      </w:r>
      <w:r>
        <w:rPr>
          <w:rFonts w:hint="eastAsia" w:ascii="仿宋_GB2312" w:hAnsi="黑体" w:eastAsia="仿宋_GB2312"/>
          <w:color w:val="auto"/>
          <w:sz w:val="32"/>
          <w:szCs w:val="32"/>
          <w:highlight w:val="none"/>
        </w:rPr>
        <w:t>。</w:t>
      </w:r>
      <w:r>
        <w:rPr>
          <w:rFonts w:hint="eastAsia" w:ascii="仿宋_GB2312" w:hAnsi="黑体" w:eastAsia="仿宋_GB2312"/>
          <w:color w:val="auto"/>
          <w:sz w:val="32"/>
          <w:szCs w:val="32"/>
          <w:highlight w:val="none"/>
          <w:lang w:val="en-US" w:eastAsia="zh-CN"/>
        </w:rPr>
        <w:t xml:space="preserve"> </w:t>
      </w:r>
    </w:p>
    <w:p>
      <w:pPr>
        <w:ind w:firstLine="640"/>
        <w:jc w:val="left"/>
        <w:rPr>
          <w:rFonts w:ascii="楷体" w:hAnsi="楷体" w:eastAsia="楷体"/>
          <w:color w:val="auto"/>
          <w:sz w:val="32"/>
          <w:szCs w:val="32"/>
        </w:rPr>
      </w:pPr>
      <w:r>
        <w:rPr>
          <w:rFonts w:hint="eastAsia" w:ascii="楷体" w:hAnsi="楷体" w:eastAsia="楷体"/>
          <w:color w:val="auto"/>
          <w:sz w:val="32"/>
          <w:szCs w:val="32"/>
        </w:rPr>
        <w:t>（二）一般公共预算当年拨款结构情况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olor w:val="auto"/>
          <w:sz w:val="32"/>
          <w:szCs w:val="32"/>
        </w:rPr>
        <w:t>公共安全支出</w:t>
      </w:r>
      <w:r>
        <w:rPr>
          <w:rFonts w:hint="eastAsia" w:ascii="仿宋_GB2312" w:hAnsi="黑体" w:eastAsia="仿宋_GB2312"/>
          <w:color w:val="auto"/>
          <w:sz w:val="32"/>
          <w:szCs w:val="32"/>
          <w:lang w:val="en-US" w:eastAsia="zh-CN"/>
        </w:rPr>
        <w:t>1969.22</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74.32</w:t>
      </w:r>
      <w:r>
        <w:rPr>
          <w:rFonts w:hint="eastAsia" w:ascii="仿宋_GB2312" w:hAnsi="黑体" w:eastAsia="仿宋_GB2312"/>
          <w:color w:val="auto"/>
          <w:sz w:val="32"/>
          <w:szCs w:val="32"/>
        </w:rPr>
        <w:t>%；社会保障和就业支出</w:t>
      </w:r>
      <w:r>
        <w:rPr>
          <w:rFonts w:hint="eastAsia" w:ascii="仿宋_GB2312" w:hAnsi="黑体" w:eastAsia="仿宋_GB2312"/>
          <w:color w:val="auto"/>
          <w:sz w:val="32"/>
          <w:szCs w:val="32"/>
          <w:lang w:val="en-US" w:eastAsia="zh-CN"/>
        </w:rPr>
        <w:t>374.54</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14.13</w:t>
      </w:r>
      <w:r>
        <w:rPr>
          <w:rFonts w:hint="eastAsia" w:ascii="仿宋_GB2312" w:hAnsi="黑体" w:eastAsia="仿宋_GB2312"/>
          <w:color w:val="auto"/>
          <w:sz w:val="32"/>
          <w:szCs w:val="32"/>
        </w:rPr>
        <w:t>%；卫生健康支出</w:t>
      </w:r>
      <w:r>
        <w:rPr>
          <w:rFonts w:hint="eastAsia" w:ascii="仿宋_GB2312" w:hAnsi="黑体" w:eastAsia="仿宋_GB2312"/>
          <w:color w:val="auto"/>
          <w:sz w:val="32"/>
          <w:szCs w:val="32"/>
          <w:lang w:val="en-US" w:eastAsia="zh-CN"/>
        </w:rPr>
        <w:t>174.71</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6.6</w:t>
      </w:r>
      <w:r>
        <w:rPr>
          <w:rFonts w:hint="eastAsia" w:ascii="仿宋_GB2312" w:hAnsi="黑体" w:eastAsia="仿宋_GB2312"/>
          <w:color w:val="auto"/>
          <w:sz w:val="32"/>
          <w:szCs w:val="32"/>
        </w:rPr>
        <w:t>%；住房保障支出</w:t>
      </w:r>
      <w:r>
        <w:rPr>
          <w:rFonts w:hint="eastAsia" w:ascii="仿宋_GB2312" w:hAnsi="黑体" w:eastAsia="仿宋_GB2312"/>
          <w:color w:val="auto"/>
          <w:sz w:val="32"/>
          <w:szCs w:val="32"/>
          <w:lang w:val="en-US" w:eastAsia="zh-CN"/>
        </w:rPr>
        <w:t>130.98</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4.95</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1.公共安全支出（类）公安（款）行政运行（项）202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1521.16</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263.39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人员增加导致基本支出</w:t>
      </w:r>
      <w:r>
        <w:rPr>
          <w:rFonts w:hint="eastAsia" w:ascii="仿宋_GB2312" w:hAnsi="黑体" w:eastAsia="仿宋_GB2312"/>
          <w:color w:val="auto"/>
          <w:sz w:val="32"/>
          <w:szCs w:val="32"/>
        </w:rPr>
        <w:t>增加。</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 xml:space="preserve"> 公共安全支出（类）公安（款）执法办案（项）202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338.98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减少</w:t>
      </w:r>
      <w:r>
        <w:rPr>
          <w:rFonts w:hint="eastAsia" w:ascii="仿宋_GB2312" w:hAnsi="黑体" w:eastAsia="仿宋_GB2312" w:cs="仿宋_GB2312"/>
          <w:color w:val="auto"/>
          <w:sz w:val="32"/>
          <w:szCs w:val="32"/>
          <w:lang w:val="en-US" w:eastAsia="zh-CN"/>
        </w:rPr>
        <w:t>38.85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办案业务费预算减少</w:t>
      </w:r>
      <w:r>
        <w:rPr>
          <w:rFonts w:hint="eastAsia" w:ascii="仿宋_GB2312" w:hAnsi="黑体" w:eastAsia="仿宋_GB2312"/>
          <w:color w:val="auto"/>
          <w:sz w:val="32"/>
          <w:szCs w:val="32"/>
        </w:rPr>
        <w:t xml:space="preserve">。 </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3.</w:t>
      </w:r>
      <w:r>
        <w:rPr>
          <w:rFonts w:hint="eastAsia" w:ascii="仿宋_GB2312" w:hAnsi="黑体" w:eastAsia="仿宋_GB2312" w:cs="仿宋_GB2312"/>
          <w:color w:val="auto"/>
          <w:sz w:val="32"/>
          <w:szCs w:val="32"/>
        </w:rPr>
        <w:t>公共安全支出（类）公安（款）</w:t>
      </w:r>
      <w:r>
        <w:rPr>
          <w:rFonts w:hint="eastAsia" w:ascii="仿宋_GB2312" w:hAnsi="黑体" w:eastAsia="仿宋_GB2312" w:cs="仿宋_GB2312"/>
          <w:color w:val="auto"/>
          <w:sz w:val="32"/>
          <w:szCs w:val="32"/>
          <w:lang w:eastAsia="zh-CN"/>
        </w:rPr>
        <w:t>其他公安支出</w:t>
      </w:r>
      <w:r>
        <w:rPr>
          <w:rFonts w:hint="eastAsia" w:ascii="仿宋_GB2312" w:hAnsi="黑体" w:eastAsia="仿宋_GB2312" w:cs="仿宋_GB2312"/>
          <w:color w:val="auto"/>
          <w:sz w:val="32"/>
          <w:szCs w:val="32"/>
        </w:rPr>
        <w:t>（项）202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109.08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highlight w:val="none"/>
          <w:lang w:val="en-US" w:eastAsia="zh-CN"/>
        </w:rPr>
        <w:t>109.08</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人员增加及受理案件数量增加，导致预算数增加</w:t>
      </w:r>
      <w:r>
        <w:rPr>
          <w:rFonts w:hint="eastAsia" w:ascii="仿宋_GB2312" w:hAnsi="黑体" w:eastAsia="仿宋_GB2312"/>
          <w:color w:val="auto"/>
          <w:sz w:val="32"/>
          <w:szCs w:val="32"/>
        </w:rPr>
        <w:t xml:space="preserve">。 </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lang w:val="en-US" w:eastAsia="zh-CN"/>
        </w:rPr>
        <w:t>4</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 xml:space="preserve"> 社会保障和就业支出（类）行政事业单位养老支出（款）机关事业单位基本养老保险缴费支出（项）202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148.91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52.91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人员增加导致</w:t>
      </w:r>
      <w:r>
        <w:rPr>
          <w:rFonts w:hint="eastAsia" w:ascii="仿宋_GB2312" w:hAnsi="黑体" w:eastAsia="仿宋_GB2312"/>
          <w:color w:val="auto"/>
          <w:sz w:val="32"/>
          <w:szCs w:val="32"/>
        </w:rPr>
        <w:t>预算</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rPr>
        <w:t>。</w:t>
      </w:r>
    </w:p>
    <w:p>
      <w:pPr>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rPr>
        <w:t xml:space="preserve"> </w:t>
      </w: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rPr>
        <w:t>社会保障和就业支出（类）行政事业单位养老支出（款）机关事业单位职业年金缴费支出（项）</w:t>
      </w:r>
      <w:r>
        <w:rPr>
          <w:rFonts w:hint="eastAsia" w:ascii="仿宋_GB2312" w:hAnsi="黑体" w:eastAsia="仿宋_GB2312" w:cs="仿宋_GB2312"/>
          <w:color w:val="auto"/>
          <w:sz w:val="32"/>
          <w:szCs w:val="32"/>
          <w:lang w:val="en-US" w:eastAsia="zh-CN"/>
        </w:rPr>
        <w:t>2023年预算数为225.62万元，比上年预算数增加225.62万元，主要是要补缴历年职业年金记实部分，致使该部分预算增加。</w:t>
      </w:r>
    </w:p>
    <w:p>
      <w:pPr>
        <w:ind w:firstLine="640" w:firstLineChars="200"/>
        <w:rPr>
          <w:rFonts w:hint="default"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卫生健康支出（类）</w:t>
      </w:r>
      <w:r>
        <w:rPr>
          <w:rFonts w:hint="eastAsia" w:ascii="仿宋_GB2312" w:hAnsi="黑体" w:eastAsia="仿宋_GB2312" w:cs="仿宋_GB2312"/>
          <w:color w:val="auto"/>
          <w:sz w:val="32"/>
          <w:szCs w:val="32"/>
          <w:lang w:eastAsia="zh-CN"/>
        </w:rPr>
        <w:t>公共卫生</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突发公共卫生事件应急处理</w:t>
      </w:r>
      <w:r>
        <w:rPr>
          <w:rFonts w:hint="eastAsia" w:ascii="仿宋_GB2312" w:hAnsi="黑体" w:eastAsia="仿宋_GB2312" w:cs="仿宋_GB2312"/>
          <w:color w:val="auto"/>
          <w:sz w:val="32"/>
          <w:szCs w:val="32"/>
        </w:rPr>
        <w:t>（项）202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0.45</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0.45</w:t>
      </w:r>
      <w:r>
        <w:rPr>
          <w:rFonts w:hint="eastAsia" w:ascii="仿宋_GB2312" w:hAnsi="黑体" w:eastAsia="仿宋_GB2312" w:cs="仿宋_GB2312"/>
          <w:color w:val="auto"/>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val="en-US" w:eastAsia="zh-CN"/>
        </w:rPr>
        <w:t>2019年</w:t>
      </w:r>
      <w:r>
        <w:rPr>
          <w:rFonts w:hint="eastAsia" w:ascii="仿宋_GB2312" w:hAnsi="黑体" w:eastAsia="仿宋_GB2312"/>
          <w:color w:val="auto"/>
          <w:sz w:val="32"/>
          <w:szCs w:val="32"/>
          <w:lang w:eastAsia="zh-CN"/>
        </w:rPr>
        <w:t>新型冠状病毒事件发生，直至</w:t>
      </w:r>
      <w:r>
        <w:rPr>
          <w:rFonts w:hint="eastAsia" w:ascii="仿宋_GB2312" w:hAnsi="黑体" w:eastAsia="仿宋_GB2312"/>
          <w:color w:val="auto"/>
          <w:sz w:val="32"/>
          <w:szCs w:val="32"/>
          <w:lang w:val="en-US" w:eastAsia="zh-CN"/>
        </w:rPr>
        <w:t>2023年1月份解除，期间发生的物资费用，导致</w:t>
      </w:r>
      <w:r>
        <w:rPr>
          <w:rFonts w:hint="eastAsia" w:ascii="仿宋_GB2312" w:hAnsi="黑体" w:eastAsia="仿宋_GB2312"/>
          <w:color w:val="auto"/>
          <w:sz w:val="32"/>
          <w:szCs w:val="32"/>
        </w:rPr>
        <w:t>增加该部分预算。</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7</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 xml:space="preserve"> 卫生健康支出（类）行政事业单位医疗（款）行政单位医疗（项）202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62.11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11.11</w:t>
      </w:r>
      <w:r>
        <w:rPr>
          <w:rFonts w:hint="eastAsia" w:ascii="仿宋_GB2312" w:hAnsi="黑体" w:eastAsia="仿宋_GB2312" w:cs="仿宋_GB2312"/>
          <w:color w:val="auto"/>
          <w:sz w:val="32"/>
          <w:szCs w:val="32"/>
        </w:rPr>
        <w:t>万元，</w:t>
      </w:r>
      <w:bookmarkStart w:id="0" w:name="OLE_LINK2"/>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人员增加导致</w:t>
      </w:r>
      <w:r>
        <w:rPr>
          <w:rFonts w:hint="eastAsia" w:ascii="仿宋_GB2312" w:hAnsi="黑体" w:eastAsia="仿宋_GB2312"/>
          <w:color w:val="auto"/>
          <w:sz w:val="32"/>
          <w:szCs w:val="32"/>
        </w:rPr>
        <w:t xml:space="preserve">增加该部分预算。  </w:t>
      </w:r>
    </w:p>
    <w:bookmarkEnd w:id="0"/>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8</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 xml:space="preserve"> 卫生健康支出（类）行政事业单位医疗（款）公务员医疗补助（项）202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112.15</w:t>
      </w:r>
      <w:r>
        <w:rPr>
          <w:rFonts w:hint="eastAsia" w:ascii="仿宋_GB2312" w:hAnsi="黑体" w:eastAsia="仿宋_GB2312"/>
          <w:color w:val="auto"/>
          <w:sz w:val="32"/>
          <w:szCs w:val="32"/>
        </w:rPr>
        <w:t>万元，比上年预算数增加</w:t>
      </w:r>
      <w:r>
        <w:rPr>
          <w:rFonts w:hint="eastAsia" w:ascii="仿宋_GB2312" w:hAnsi="黑体" w:eastAsia="仿宋_GB2312"/>
          <w:color w:val="auto"/>
          <w:sz w:val="32"/>
          <w:szCs w:val="32"/>
          <w:lang w:val="en-US" w:eastAsia="zh-CN"/>
        </w:rPr>
        <w:t>43.21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人员增加导致</w:t>
      </w:r>
      <w:r>
        <w:rPr>
          <w:rFonts w:hint="eastAsia" w:ascii="仿宋_GB2312" w:hAnsi="黑体" w:eastAsia="仿宋_GB2312"/>
          <w:color w:val="auto"/>
          <w:sz w:val="32"/>
          <w:szCs w:val="32"/>
        </w:rPr>
        <w:t xml:space="preserve">增加该部分预算。  </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9</w:t>
      </w:r>
      <w:r>
        <w:rPr>
          <w:rFonts w:hint="eastAsia" w:ascii="仿宋_GB2312" w:hAnsi="黑体" w:eastAsia="仿宋_GB2312"/>
          <w:color w:val="auto"/>
          <w:sz w:val="32"/>
          <w:szCs w:val="32"/>
        </w:rPr>
        <w:t>.</w:t>
      </w:r>
      <w:r>
        <w:rPr>
          <w:rFonts w:hint="eastAsia" w:ascii="仿宋_GB2312" w:hAnsi="黑体" w:eastAsia="仿宋_GB2312" w:cs="仿宋_GB2312"/>
          <w:color w:val="auto"/>
          <w:sz w:val="32"/>
          <w:szCs w:val="32"/>
        </w:rPr>
        <w:t xml:space="preserve"> 住房保障支出（类）住房改革支出（款）住房公积金（项）2022</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130.98</w:t>
      </w:r>
      <w:r>
        <w:rPr>
          <w:rFonts w:hint="eastAsia" w:ascii="仿宋_GB2312" w:hAnsi="黑体" w:eastAsia="仿宋_GB2312"/>
          <w:color w:val="auto"/>
          <w:sz w:val="32"/>
          <w:szCs w:val="32"/>
        </w:rPr>
        <w:t>万元，比上年预算数增加</w:t>
      </w:r>
      <w:r>
        <w:rPr>
          <w:rFonts w:hint="eastAsia" w:ascii="仿宋_GB2312" w:hAnsi="黑体" w:eastAsia="仿宋_GB2312"/>
          <w:color w:val="auto"/>
          <w:sz w:val="32"/>
          <w:szCs w:val="32"/>
          <w:lang w:val="en-US" w:eastAsia="zh-CN"/>
        </w:rPr>
        <w:t>50.66</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人员增加导致</w:t>
      </w:r>
      <w:r>
        <w:rPr>
          <w:rFonts w:hint="eastAsia" w:ascii="仿宋_GB2312" w:hAnsi="黑体" w:eastAsia="仿宋_GB2312"/>
          <w:color w:val="auto"/>
          <w:sz w:val="32"/>
          <w:szCs w:val="32"/>
        </w:rPr>
        <w:t xml:space="preserve">增加该部分预算。  </w:t>
      </w: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hint="eastAsia" w:ascii="黑体" w:hAnsi="黑体" w:eastAsia="黑体"/>
          <w:color w:val="auto"/>
          <w:sz w:val="32"/>
          <w:szCs w:val="32"/>
        </w:rPr>
        <w:t>年一般公共预算基本支出情况说明</w:t>
      </w:r>
    </w:p>
    <w:p>
      <w:pPr>
        <w:ind w:firstLine="640" w:firstLineChars="200"/>
        <w:jc w:val="left"/>
        <w:rPr>
          <w:rFonts w:ascii="仿宋_GB2312" w:hAnsi="黑体" w:eastAsia="仿宋_GB2312"/>
          <w:color w:val="auto"/>
          <w:sz w:val="32"/>
          <w:szCs w:val="32"/>
          <w:highlight w:val="none"/>
        </w:rPr>
      </w:pPr>
      <w:r>
        <w:rPr>
          <w:rFonts w:hint="eastAsia" w:ascii="仿宋_GB2312" w:hAnsi="黑体" w:eastAsia="仿宋_GB2312"/>
          <w:color w:val="auto"/>
          <w:sz w:val="32"/>
          <w:szCs w:val="32"/>
        </w:rPr>
        <w:t>三亚市公安局202</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年一般公共预算基本支出</w:t>
      </w:r>
      <w:r>
        <w:rPr>
          <w:rFonts w:hint="eastAsia" w:ascii="仿宋_GB2312" w:hAnsi="黑体" w:eastAsia="仿宋_GB2312" w:cs="仿宋_GB2312"/>
          <w:color w:val="auto"/>
          <w:sz w:val="32"/>
          <w:szCs w:val="32"/>
          <w:highlight w:val="none"/>
          <w:lang w:val="en-US" w:eastAsia="zh-CN"/>
        </w:rPr>
        <w:t>2119.93</w:t>
      </w:r>
      <w:r>
        <w:rPr>
          <w:rFonts w:hint="eastAsia" w:ascii="仿宋_GB2312" w:hAnsi="黑体" w:eastAsia="仿宋_GB2312"/>
          <w:color w:val="auto"/>
          <w:sz w:val="32"/>
          <w:szCs w:val="32"/>
          <w:highlight w:val="none"/>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olor w:val="auto"/>
          <w:sz w:val="32"/>
          <w:szCs w:val="32"/>
          <w:lang w:val="en-US" w:eastAsia="zh-CN"/>
        </w:rPr>
        <w:t>2002.74</w:t>
      </w:r>
      <w:r>
        <w:rPr>
          <w:rFonts w:hint="eastAsia" w:ascii="仿宋_GB2312" w:hAnsi="黑体" w:eastAsia="仿宋_GB2312"/>
          <w:color w:val="auto"/>
          <w:sz w:val="32"/>
          <w:szCs w:val="32"/>
        </w:rPr>
        <w:t>万元，主要包括：基本工资、津贴补贴、奖金、绩效工资、机关事业单位基本养老保险、城镇职工基本医疗保险、公务员医疗补助缴费、其他社会保障缴费、住房公积金、其他工资福利支出、邮电费等。</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s="仿宋_GB2312"/>
          <w:color w:val="auto"/>
          <w:sz w:val="32"/>
          <w:szCs w:val="32"/>
          <w:lang w:val="en-US" w:eastAsia="zh-CN"/>
        </w:rPr>
        <w:t>117.19</w:t>
      </w:r>
      <w:r>
        <w:rPr>
          <w:rFonts w:hint="eastAsia" w:ascii="仿宋_GB2312" w:hAnsi="黑体" w:eastAsia="仿宋_GB2312"/>
          <w:color w:val="auto"/>
          <w:sz w:val="32"/>
          <w:szCs w:val="32"/>
        </w:rPr>
        <w:t>万元，主要包括：其他社会保障缴费、商品和服务支出、办公费、培训费、会议费等。</w:t>
      </w:r>
    </w:p>
    <w:p>
      <w:pPr>
        <w:numPr>
          <w:ilvl w:val="0"/>
          <w:numId w:val="7"/>
        </w:numPr>
        <w:ind w:firstLine="640" w:firstLineChars="200"/>
        <w:rPr>
          <w:rFonts w:hint="eastAsia" w:ascii="黑体" w:hAnsi="黑体" w:eastAsia="黑体" w:cs="Times New Roman"/>
          <w:color w:val="auto"/>
          <w:sz w:val="32"/>
          <w:shd w:val="clear" w:color="auto" w:fill="FFFFFF"/>
        </w:rPr>
      </w:pP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年“三公”经费预算情况</w:t>
      </w:r>
      <w:r>
        <w:rPr>
          <w:rFonts w:hint="eastAsia" w:ascii="黑体" w:hAnsi="黑体" w:eastAsia="黑体" w:cs="Times New Roman"/>
          <w:color w:val="auto"/>
          <w:sz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黑体" w:hAnsi="黑体" w:eastAsia="黑体" w:cs="Times New Roman"/>
          <w:color w:val="auto"/>
          <w:sz w:val="32"/>
          <w:shd w:val="clear" w:color="auto" w:fill="FFFFFF"/>
          <w:lang w:val="en-US" w:eastAsia="zh-CN"/>
        </w:rPr>
        <w:t xml:space="preserve"> </w:t>
      </w:r>
      <w:r>
        <w:rPr>
          <w:rFonts w:hint="eastAsia" w:ascii="仿宋_GB2312" w:hAnsi="黑体" w:eastAsia="仿宋_GB2312"/>
          <w:color w:val="auto"/>
          <w:sz w:val="32"/>
          <w:szCs w:val="32"/>
        </w:rPr>
        <w:t>（一）</w:t>
      </w:r>
      <w:r>
        <w:rPr>
          <w:rFonts w:hint="eastAsia" w:ascii="仿宋_GB2312" w:hAnsi="黑体" w:eastAsia="仿宋_GB2312"/>
          <w:color w:val="auto"/>
          <w:sz w:val="32"/>
          <w:szCs w:val="32"/>
          <w:lang w:eastAsia="zh-CN"/>
        </w:rPr>
        <w:t>三亚市公安局海棠分局</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13.85</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hd w:val="clear" w:color="auto" w:fill="FFFFFF"/>
        </w:rPr>
      </w:pPr>
      <w:r>
        <w:rPr>
          <w:rFonts w:ascii="Times New Roman" w:hAnsi="Times New Roman" w:eastAsia="仿宋_GB2312" w:cs="Times New Roman"/>
          <w:color w:val="auto"/>
          <w:sz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年预算持平。根据</w:t>
      </w:r>
      <w:r>
        <w:rPr>
          <w:rFonts w:hint="eastAsia" w:ascii="Times New Roman" w:hAnsi="Times New Roman" w:eastAsia="仿宋_GB2312" w:cs="Times New Roman"/>
          <w:color w:val="auto"/>
          <w:sz w:val="32"/>
          <w:shd w:val="clear" w:color="auto" w:fill="FFFFFF"/>
          <w:lang w:eastAsia="zh-CN"/>
        </w:rPr>
        <w:t>三亚市公安局海棠分局</w:t>
      </w:r>
      <w:r>
        <w:rPr>
          <w:rFonts w:ascii="Times New Roman" w:hAnsi="Times New Roman" w:eastAsia="仿宋_GB2312" w:cs="Times New Roman"/>
          <w:color w:val="auto"/>
          <w:sz w:val="32"/>
          <w:shd w:val="clear" w:color="auto" w:fill="FFFFFF"/>
        </w:rPr>
        <w:t>安排的</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hd w:val="clear" w:color="auto" w:fill="FFFFFF"/>
        </w:rPr>
        <w:t>年出国计划，拟安排出国（境）</w:t>
      </w:r>
      <w:r>
        <w:rPr>
          <w:rFonts w:hint="eastAsia" w:ascii="Times New Roman" w:hAnsi="Times New Roman" w:eastAsia="仿宋_GB2312" w:cs="Times New Roman"/>
          <w:color w:val="auto"/>
          <w:sz w:val="32"/>
          <w:shd w:val="clear" w:color="auto" w:fill="FFFFFF"/>
        </w:rPr>
        <w:t>团（</w:t>
      </w:r>
      <w:r>
        <w:rPr>
          <w:rFonts w:ascii="Times New Roman" w:hAnsi="Times New Roman" w:eastAsia="仿宋_GB2312" w:cs="Times New Roman"/>
          <w:color w:val="auto"/>
          <w:sz w:val="32"/>
          <w:shd w:val="clear" w:color="auto" w:fill="FFFFFF"/>
        </w:rPr>
        <w:t>组</w:t>
      </w:r>
      <w:r>
        <w:rPr>
          <w:rFonts w:hint="eastAsia" w:ascii="Times New Roman" w:hAnsi="Times New Roman" w:eastAsia="仿宋_GB2312" w:cs="Times New Roman"/>
          <w:color w:val="auto"/>
          <w:sz w:val="32"/>
          <w:shd w:val="clear" w:color="auto" w:fill="FFFFFF"/>
        </w:rPr>
        <w:t>）</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人。</w:t>
      </w:r>
      <w:r>
        <w:rPr>
          <w:rFonts w:hint="eastAsia" w:ascii="Times New Roman" w:hAnsi="Times New Roman" w:eastAsia="仿宋_GB2312" w:cs="Times New Roman"/>
          <w:color w:val="auto"/>
          <w:sz w:val="32"/>
          <w:shd w:val="clear" w:color="auto" w:fill="FFFFFF"/>
        </w:rPr>
        <w:t>；</w:t>
      </w:r>
      <w:r>
        <w:rPr>
          <w:rFonts w:ascii="Times New Roman" w:hAnsi="Times New Roman" w:eastAsia="仿宋_GB2312" w:cs="Times New Roman"/>
          <w:color w:val="auto"/>
          <w:sz w:val="32"/>
          <w:shd w:val="clear" w:color="auto" w:fill="FFFFFF"/>
        </w:rPr>
        <w:t>公务用车购置及运行费</w:t>
      </w:r>
      <w:r>
        <w:rPr>
          <w:rFonts w:hint="eastAsia" w:ascii="仿宋_GB2312" w:hAnsi="黑体" w:eastAsia="仿宋_GB2312" w:cs="仿宋_GB2312"/>
          <w:color w:val="auto"/>
          <w:sz w:val="32"/>
          <w:szCs w:val="32"/>
          <w:lang w:val="en-US" w:eastAsia="zh-CN"/>
        </w:rPr>
        <w:t>13.85</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13.85</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三亚市公安局海棠分局</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rPr>
          <w:rFonts w:hint="eastAsia" w:ascii="仿宋_GB2312" w:hAnsi="黑体" w:eastAsia="仿宋_GB2312"/>
          <w:color w:val="auto"/>
          <w:sz w:val="32"/>
          <w:szCs w:val="32"/>
          <w:lang w:eastAsia="zh-CN"/>
        </w:rPr>
      </w:pPr>
      <w:r>
        <w:rPr>
          <w:rFonts w:ascii="Times New Roman" w:hAnsi="Times New Roman" w:eastAsia="仿宋_GB2312" w:cs="Times New Roman"/>
          <w:color w:val="auto"/>
          <w:sz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年预算持平。根据</w:t>
      </w:r>
      <w:r>
        <w:rPr>
          <w:rFonts w:hint="eastAsia" w:ascii="Times New Roman" w:hAnsi="Times New Roman" w:eastAsia="仿宋_GB2312" w:cs="Times New Roman"/>
          <w:color w:val="auto"/>
          <w:sz w:val="32"/>
          <w:shd w:val="clear" w:color="auto" w:fill="FFFFFF"/>
          <w:lang w:eastAsia="zh-CN"/>
        </w:rPr>
        <w:t>三亚市公安局海棠分局</w:t>
      </w:r>
      <w:r>
        <w:rPr>
          <w:rFonts w:ascii="Times New Roman" w:hAnsi="Times New Roman" w:eastAsia="仿宋_GB2312" w:cs="Times New Roman"/>
          <w:color w:val="auto"/>
          <w:sz w:val="32"/>
          <w:shd w:val="clear" w:color="auto" w:fill="FFFFFF"/>
        </w:rPr>
        <w:t>安排的</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hd w:val="clear" w:color="auto" w:fill="FFFFFF"/>
        </w:rPr>
        <w:t>年出国计划，拟安排出国（境）组</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人。</w:t>
      </w:r>
      <w:r>
        <w:rPr>
          <w:rFonts w:hint="eastAsia" w:ascii="Times New Roman" w:hAnsi="Times New Roman" w:eastAsia="仿宋_GB2312" w:cs="Times New Roman"/>
          <w:color w:val="auto"/>
          <w:sz w:val="32"/>
          <w:shd w:val="clear" w:color="auto" w:fill="FFFFFF"/>
          <w:lang w:val="en-US" w:eastAsia="zh-CN"/>
        </w:rPr>
        <w:t>0</w:t>
      </w:r>
      <w:r>
        <w:rPr>
          <w:rFonts w:ascii="Times New Roman" w:hAnsi="Times New Roman" w:eastAsia="仿宋_GB2312" w:cs="Times New Roman"/>
          <w:color w:val="auto"/>
          <w:sz w:val="32"/>
          <w:shd w:val="clear" w:color="auto" w:fill="FFFFFF"/>
        </w:rPr>
        <w:t>；</w:t>
      </w:r>
      <w:r>
        <w:rPr>
          <w:rFonts w:hint="eastAsia" w:ascii="Times New Roman" w:hAnsi="Times New Roman" w:eastAsia="仿宋_GB2312" w:cs="Times New Roman"/>
          <w:color w:val="auto"/>
          <w:sz w:val="32"/>
          <w:shd w:val="clear" w:color="auto" w:fill="FFFFFF"/>
          <w:lang w:eastAsia="zh-CN"/>
        </w:rPr>
        <w:t>三亚市公安局海棠分局</w:t>
      </w:r>
      <w:r>
        <w:rPr>
          <w:rFonts w:ascii="Times New Roman" w:hAnsi="Times New Roman" w:eastAsia="仿宋_GB2312" w:cs="Times New Roman"/>
          <w:color w:val="auto"/>
          <w:sz w:val="32"/>
          <w:shd w:val="clear" w:color="auto" w:fill="FFFFFF"/>
        </w:rPr>
        <w:t>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hd w:val="clear" w:color="auto" w:fill="FFFFFF"/>
        </w:rPr>
        <w:t>公务用车购置</w:t>
      </w:r>
      <w:r>
        <w:rPr>
          <w:rFonts w:hint="eastAsia"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hd w:val="clear" w:color="auto" w:fill="FFFFFF"/>
        </w:rPr>
        <w:t>，公务用车</w:t>
      </w:r>
      <w:r>
        <w:rPr>
          <w:rFonts w:ascii="Times New Roman" w:hAnsi="Times New Roman" w:eastAsia="仿宋_GB2312" w:cs="Times New Roman"/>
          <w:color w:val="auto"/>
          <w:sz w:val="32"/>
          <w:shd w:val="clear" w:color="auto" w:fill="FFFFFF"/>
        </w:rPr>
        <w:t>运行</w:t>
      </w:r>
      <w:r>
        <w:rPr>
          <w:rFonts w:hint="eastAsia" w:ascii="Times New Roman" w:hAnsi="Times New Roman" w:eastAsia="仿宋_GB2312" w:cs="Times New Roman"/>
          <w:color w:val="auto"/>
          <w:sz w:val="32"/>
          <w:shd w:val="clear" w:color="auto" w:fill="FFFFFF"/>
          <w:lang w:eastAsia="zh-CN"/>
        </w:rPr>
        <w:t>维护</w:t>
      </w:r>
      <w:r>
        <w:rPr>
          <w:rFonts w:ascii="Times New Roman" w:hAnsi="Times New Roman" w:eastAsia="仿宋_GB2312" w:cs="Times New Roman"/>
          <w:color w:val="auto"/>
          <w:sz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hd w:val="clear" w:color="auto" w:fill="FFFFFF"/>
        </w:rPr>
        <w:t>，与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；公务车保有量</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hd w:val="clear" w:color="auto" w:fill="FFFFFF"/>
        </w:rPr>
        <w:t>万元，与</w:t>
      </w:r>
      <w:r>
        <w:rPr>
          <w:rFonts w:hint="eastAsia" w:ascii="Times New Roman" w:hAnsi="Times New Roman" w:eastAsia="仿宋_GB2312" w:cs="Times New Roman"/>
          <w:color w:val="auto"/>
          <w:sz w:val="32"/>
          <w:shd w:val="clear" w:color="auto" w:fill="FFFFFF"/>
        </w:rPr>
        <w:t>上</w:t>
      </w:r>
      <w:r>
        <w:rPr>
          <w:rFonts w:ascii="Times New Roman" w:hAnsi="Times New Roman" w:eastAsia="仿宋_GB2312" w:cs="Times New Roman"/>
          <w:color w:val="auto"/>
          <w:sz w:val="32"/>
          <w:shd w:val="clear" w:color="auto" w:fill="FFFFFF"/>
        </w:rPr>
        <w:t>年预算持平</w:t>
      </w:r>
      <w:r>
        <w:rPr>
          <w:rFonts w:hint="eastAsia" w:ascii="Times New Roman" w:hAnsi="Times New Roman" w:eastAsia="仿宋_GB2312" w:cs="Times New Roman"/>
          <w:color w:val="auto"/>
          <w:sz w:val="32"/>
          <w:shd w:val="clear" w:color="auto" w:fill="FFFFFF"/>
        </w:rPr>
        <w:t>。计划接待</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人</w:t>
      </w:r>
      <w:r>
        <w:rPr>
          <w:rFonts w:hint="eastAsia" w:ascii="Times New Roman" w:hAnsi="Times New Roman" w:eastAsia="仿宋_GB2312" w:cs="Times New Roman"/>
          <w:color w:val="auto"/>
          <w:sz w:val="32"/>
          <w:shd w:val="clear" w:color="auto" w:fill="FFFFFF"/>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五、关于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三亚市公安局海棠分局</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numPr>
          <w:ilvl w:val="0"/>
          <w:numId w:val="8"/>
        </w:numPr>
        <w:ind w:firstLine="640" w:firstLineChars="200"/>
        <w:rPr>
          <w:rFonts w:hint="eastAsia" w:ascii="楷体" w:hAnsi="楷体" w:eastAsia="楷体"/>
          <w:color w:val="auto"/>
          <w:sz w:val="32"/>
          <w:szCs w:val="32"/>
          <w:lang w:eastAsia="zh-CN"/>
        </w:rPr>
      </w:pPr>
      <w:r>
        <w:rPr>
          <w:rFonts w:hint="eastAsia" w:ascii="楷体" w:hAnsi="楷体" w:eastAsia="楷体"/>
          <w:color w:val="auto"/>
          <w:sz w:val="32"/>
          <w:szCs w:val="32"/>
          <w:lang w:eastAsia="zh-CN"/>
        </w:rPr>
        <w:t>政府性基金预算当年拨款结构情况</w:t>
      </w:r>
    </w:p>
    <w:p>
      <w:pPr>
        <w:numPr>
          <w:ilvl w:val="0"/>
          <w:numId w:val="0"/>
        </w:numPr>
        <w:rPr>
          <w:rFonts w:hint="default" w:ascii="楷体" w:hAnsi="楷体" w:eastAsia="楷体"/>
          <w:color w:val="auto"/>
          <w:sz w:val="32"/>
          <w:szCs w:val="32"/>
          <w:lang w:val="en-US" w:eastAsia="zh-CN"/>
        </w:rPr>
      </w:pPr>
      <w:r>
        <w:rPr>
          <w:rFonts w:hint="eastAsia" w:ascii="楷体" w:hAnsi="楷体" w:eastAsia="楷体"/>
          <w:color w:val="auto"/>
          <w:sz w:val="32"/>
          <w:szCs w:val="32"/>
          <w:lang w:val="en-US" w:eastAsia="zh-CN"/>
        </w:rPr>
        <w:t xml:space="preserve">     无</w:t>
      </w:r>
    </w:p>
    <w:p>
      <w:pPr>
        <w:numPr>
          <w:ilvl w:val="0"/>
          <w:numId w:val="8"/>
        </w:numPr>
        <w:ind w:firstLine="640" w:firstLineChars="200"/>
        <w:rPr>
          <w:rFonts w:hint="eastAsia" w:ascii="楷体" w:hAnsi="楷体" w:eastAsia="楷体"/>
          <w:color w:val="auto"/>
          <w:sz w:val="32"/>
          <w:szCs w:val="32"/>
          <w:lang w:eastAsia="zh-CN"/>
        </w:rPr>
      </w:pPr>
      <w:r>
        <w:rPr>
          <w:rFonts w:hint="eastAsia" w:ascii="楷体" w:hAnsi="楷体" w:eastAsia="楷体"/>
          <w:color w:val="auto"/>
          <w:sz w:val="32"/>
          <w:szCs w:val="32"/>
          <w:lang w:eastAsia="zh-CN"/>
        </w:rPr>
        <w:t>政府性基金预算当年拨款具体使用情况</w:t>
      </w:r>
    </w:p>
    <w:p>
      <w:pPr>
        <w:numPr>
          <w:ilvl w:val="0"/>
          <w:numId w:val="0"/>
        </w:numPr>
        <w:rPr>
          <w:rFonts w:hint="default" w:ascii="楷体" w:hAnsi="楷体" w:eastAsia="楷体"/>
          <w:color w:val="auto"/>
          <w:sz w:val="32"/>
          <w:szCs w:val="32"/>
          <w:lang w:val="en-US" w:eastAsia="zh-CN"/>
        </w:rPr>
      </w:pPr>
      <w:r>
        <w:rPr>
          <w:rFonts w:hint="eastAsia" w:ascii="楷体" w:hAnsi="楷体" w:eastAsia="楷体"/>
          <w:color w:val="auto"/>
          <w:sz w:val="32"/>
          <w:szCs w:val="32"/>
          <w:lang w:val="en-US" w:eastAsia="zh-CN"/>
        </w:rPr>
        <w:t xml:space="preserve">     无</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六、关于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收支预算情况的总体说明</w:t>
      </w:r>
    </w:p>
    <w:p>
      <w:pPr>
        <w:ind w:firstLine="640" w:firstLineChars="200"/>
        <w:rPr>
          <w:rFonts w:ascii="仿宋_GB2312" w:hAnsi="黑体" w:eastAsia="仿宋_GB2312"/>
          <w:color w:val="auto"/>
          <w:sz w:val="32"/>
          <w:szCs w:val="32"/>
        </w:rPr>
      </w:pPr>
      <w:bookmarkStart w:id="1" w:name="OLE_LINK1"/>
      <w:r>
        <w:rPr>
          <w:rFonts w:hint="eastAsia" w:ascii="仿宋_GB2312" w:hAnsi="黑体" w:eastAsia="仿宋_GB2312" w:cs="仿宋_GB2312"/>
          <w:color w:val="auto"/>
          <w:sz w:val="32"/>
          <w:szCs w:val="32"/>
        </w:rPr>
        <w:t>按照综合预算原则，三亚市公安局</w:t>
      </w:r>
      <w:r>
        <w:rPr>
          <w:rFonts w:hint="eastAsia" w:ascii="仿宋_GB2312" w:hAnsi="黑体" w:eastAsia="仿宋_GB2312" w:cs="仿宋_GB2312"/>
          <w:color w:val="auto"/>
          <w:sz w:val="32"/>
          <w:szCs w:val="32"/>
          <w:lang w:eastAsia="zh-CN"/>
        </w:rPr>
        <w:t>海棠分局</w:t>
      </w:r>
      <w:r>
        <w:rPr>
          <w:rFonts w:hint="eastAsia" w:ascii="仿宋_GB2312" w:hAnsi="黑体" w:eastAsia="仿宋_GB2312" w:cs="仿宋_GB2312"/>
          <w:color w:val="auto"/>
          <w:sz w:val="32"/>
          <w:szCs w:val="32"/>
        </w:rPr>
        <w:t>所有收入和支出均纳入部门预算管理。收入包括：一般公共预算收入、其他收入、上年结转</w:t>
      </w:r>
      <w:r>
        <w:rPr>
          <w:rFonts w:hint="eastAsia" w:ascii="仿宋_GB2312" w:hAnsi="黑体" w:eastAsia="仿宋_GB2312"/>
          <w:color w:val="auto"/>
          <w:sz w:val="32"/>
          <w:szCs w:val="32"/>
        </w:rPr>
        <w:t>；支出包括：一般公共服务支出、公共安全支出、社会保障和就业支出、卫生健康支出、自然资源和海洋气象、住房保障支出等。</w:t>
      </w:r>
      <w:r>
        <w:rPr>
          <w:rFonts w:hint="eastAsia" w:ascii="仿宋_GB2312" w:hAnsi="黑体" w:eastAsia="仿宋_GB2312" w:cs="仿宋_GB2312"/>
          <w:color w:val="auto"/>
          <w:sz w:val="32"/>
          <w:szCs w:val="32"/>
        </w:rPr>
        <w:t>三亚市公安局202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8806.44</w:t>
      </w:r>
      <w:r>
        <w:rPr>
          <w:rFonts w:hint="eastAsia" w:ascii="仿宋_GB2312" w:hAnsi="黑体" w:eastAsia="仿宋_GB2312"/>
          <w:color w:val="auto"/>
          <w:sz w:val="32"/>
          <w:szCs w:val="32"/>
        </w:rPr>
        <w:t>万元。</w:t>
      </w:r>
    </w:p>
    <w:p>
      <w:pPr>
        <w:ind w:firstLine="640" w:firstLineChars="200"/>
        <w:rPr>
          <w:rFonts w:ascii="仿宋_GB2312" w:hAnsi="黑体" w:eastAsia="仿宋_GB2312"/>
          <w:color w:val="auto"/>
          <w:sz w:val="32"/>
          <w:szCs w:val="32"/>
        </w:rPr>
      </w:pPr>
    </w:p>
    <w:bookmarkEnd w:id="1"/>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三亚市公安局</w:t>
      </w:r>
      <w:r>
        <w:rPr>
          <w:rFonts w:hint="eastAsia" w:ascii="仿宋_GB2312" w:hAnsi="黑体" w:eastAsia="仿宋_GB2312" w:cs="仿宋_GB2312"/>
          <w:color w:val="auto"/>
          <w:sz w:val="32"/>
          <w:szCs w:val="32"/>
          <w:lang w:eastAsia="zh-CN"/>
        </w:rPr>
        <w:t>海棠分局</w:t>
      </w:r>
      <w:r>
        <w:rPr>
          <w:rFonts w:hint="eastAsia" w:ascii="仿宋_GB2312" w:hAnsi="黑体" w:eastAsia="仿宋_GB2312" w:cs="仿宋_GB2312"/>
          <w:color w:val="auto"/>
          <w:sz w:val="32"/>
          <w:szCs w:val="32"/>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8806.44</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698.51</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7.9</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2550.93</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28.96</w:t>
      </w:r>
      <w:r>
        <w:rPr>
          <w:rFonts w:hint="eastAsia" w:ascii="仿宋_GB2312" w:hAnsi="黑体" w:eastAsia="仿宋_GB2312"/>
          <w:color w:val="auto"/>
          <w:sz w:val="32"/>
          <w:szCs w:val="32"/>
        </w:rPr>
        <w:t>%；其他收入</w:t>
      </w:r>
      <w:r>
        <w:rPr>
          <w:rFonts w:hint="eastAsia" w:ascii="仿宋_GB2312" w:hAnsi="黑体" w:eastAsia="仿宋_GB2312"/>
          <w:color w:val="auto"/>
          <w:sz w:val="32"/>
          <w:szCs w:val="32"/>
          <w:lang w:val="en-US" w:eastAsia="zh-CN"/>
        </w:rPr>
        <w:t>5557</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63.1</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6.42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2022年预算执行较好，</w:t>
      </w:r>
      <w:bookmarkStart w:id="2" w:name="OLE_LINK3"/>
      <w:r>
        <w:rPr>
          <w:rFonts w:hint="eastAsia" w:ascii="仿宋_GB2312" w:hAnsi="黑体" w:eastAsia="仿宋_GB2312"/>
          <w:color w:val="auto"/>
          <w:sz w:val="32"/>
          <w:szCs w:val="32"/>
          <w:lang w:val="en-US" w:eastAsia="zh-CN"/>
        </w:rPr>
        <w:t>2022年年末结转较2021年年末结转减少</w:t>
      </w:r>
      <w:r>
        <w:rPr>
          <w:rFonts w:hint="eastAsia" w:ascii="仿宋_GB2312" w:hAnsi="黑体" w:eastAsia="仿宋_GB2312"/>
          <w:color w:val="auto"/>
          <w:sz w:val="32"/>
          <w:szCs w:val="32"/>
        </w:rPr>
        <w:t>。</w:t>
      </w:r>
    </w:p>
    <w:bookmarkEnd w:id="2"/>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s="黑体"/>
          <w:color w:val="auto"/>
          <w:sz w:val="32"/>
          <w:szCs w:val="32"/>
          <w:lang w:eastAsia="zh-CN"/>
        </w:rPr>
        <w:t>三亚市公安局海棠分局</w:t>
      </w:r>
      <w:r>
        <w:rPr>
          <w:rFonts w:hint="eastAsia" w:ascii="黑体" w:hAnsi="黑体" w:eastAsia="黑体" w:cs="黑体"/>
          <w:color w:val="auto"/>
          <w:sz w:val="32"/>
          <w:szCs w:val="32"/>
          <w:lang w:val="en-US" w:eastAsia="zh-CN"/>
        </w:rPr>
        <w:t>2023</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三亚市公安局202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8806.44</w:t>
      </w:r>
      <w:r>
        <w:rPr>
          <w:rFonts w:hint="eastAsia" w:ascii="仿宋_GB2312" w:hAnsi="黑体" w:eastAsia="仿宋_GB2312"/>
          <w:color w:val="auto"/>
          <w:sz w:val="32"/>
          <w:szCs w:val="32"/>
        </w:rPr>
        <w:t>万元，其中：基本支出</w:t>
      </w:r>
      <w:r>
        <w:rPr>
          <w:rFonts w:hint="eastAsia" w:ascii="仿宋_GB2312" w:hAnsi="黑体" w:eastAsia="仿宋_GB2312" w:cs="仿宋_GB2312"/>
          <w:color w:val="auto"/>
          <w:sz w:val="32"/>
          <w:szCs w:val="32"/>
          <w:lang w:val="en-US" w:eastAsia="zh-CN"/>
        </w:rPr>
        <w:t>2119.93</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24.07</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6686.51</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75.93</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减少</w:t>
      </w:r>
      <w:r>
        <w:rPr>
          <w:rFonts w:hint="eastAsia" w:ascii="仿宋_GB2312" w:hAnsi="黑体" w:eastAsia="仿宋_GB2312"/>
          <w:color w:val="auto"/>
          <w:sz w:val="32"/>
          <w:szCs w:val="32"/>
          <w:lang w:val="en-US" w:eastAsia="zh-CN"/>
        </w:rPr>
        <w:t>6.42</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2022年年末结转较2021年年末结转减少</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三亚市公安局海棠分局</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2623.86</w:t>
      </w:r>
      <w:r>
        <w:rPr>
          <w:rFonts w:hint="eastAsia" w:ascii="仿宋_GB2312" w:hAnsi="黑体" w:eastAsia="仿宋_GB2312"/>
          <w:color w:val="auto"/>
          <w:sz w:val="32"/>
          <w:szCs w:val="32"/>
        </w:rPr>
        <w:t>万元。</w:t>
      </w:r>
    </w:p>
    <w:p>
      <w:pPr>
        <w:outlineLvl w:val="2"/>
        <w:rPr>
          <w:rFonts w:ascii="楷体" w:hAnsi="楷体" w:eastAsia="楷体"/>
          <w:color w:val="auto"/>
          <w:sz w:val="32"/>
          <w:szCs w:val="32"/>
        </w:rPr>
      </w:pPr>
      <w:r>
        <w:rPr>
          <w:rFonts w:hint="eastAsia" w:ascii="楷体" w:hAnsi="楷体" w:eastAsia="楷体"/>
          <w:color w:val="auto"/>
          <w:sz w:val="32"/>
          <w:szCs w:val="32"/>
          <w:lang w:val="en-US" w:eastAsia="zh-CN"/>
        </w:rPr>
        <w:t xml:space="preserve">    </w:t>
      </w:r>
      <w:r>
        <w:rPr>
          <w:rFonts w:hint="eastAsia" w:ascii="楷体" w:hAnsi="楷体" w:eastAsia="楷体"/>
          <w:color w:val="auto"/>
          <w:sz w:val="32"/>
          <w:szCs w:val="32"/>
        </w:rPr>
        <w:t>（二）政府采购情况</w:t>
      </w:r>
    </w:p>
    <w:p>
      <w:pPr>
        <w:ind w:firstLine="944" w:firstLineChars="295"/>
        <w:rPr>
          <w:rFonts w:ascii="仿宋_GB2312" w:hAnsi="黑体" w:eastAsia="仿宋_GB2312"/>
          <w:color w:val="auto"/>
          <w:sz w:val="32"/>
          <w:szCs w:val="32"/>
        </w:rPr>
      </w:pPr>
      <w:r>
        <w:rPr>
          <w:rFonts w:hint="eastAsia" w:ascii="仿宋_GB2312" w:hAnsi="黑体" w:eastAsia="仿宋_GB2312" w:cs="仿宋_GB2312"/>
          <w:color w:val="auto"/>
          <w:sz w:val="32"/>
          <w:szCs w:val="32"/>
        </w:rPr>
        <w:t>202</w:t>
      </w:r>
      <w:r>
        <w:rPr>
          <w:rFonts w:hint="eastAsia" w:ascii="仿宋_GB2312" w:hAnsi="黑体" w:eastAsia="仿宋_GB2312" w:cs="仿宋_GB2312"/>
          <w:color w:val="auto"/>
          <w:sz w:val="32"/>
          <w:szCs w:val="32"/>
          <w:lang w:val="en-US" w:eastAsia="zh-CN"/>
        </w:rPr>
        <w:t>3</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rPr>
        <w:t>三亚市公安局</w:t>
      </w:r>
      <w:r>
        <w:rPr>
          <w:rFonts w:hint="eastAsia" w:ascii="仿宋_GB2312" w:hAnsi="黑体" w:eastAsia="仿宋_GB2312" w:cs="仿宋_GB2312"/>
          <w:color w:val="auto"/>
          <w:sz w:val="32"/>
          <w:szCs w:val="32"/>
          <w:lang w:eastAsia="zh-CN"/>
        </w:rPr>
        <w:t>海棠分局</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20.88</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20.88</w:t>
      </w:r>
      <w:r>
        <w:rPr>
          <w:rFonts w:hint="eastAsia" w:ascii="仿宋_GB2312" w:hAnsi="黑体" w:eastAsia="仿宋_GB2312"/>
          <w:color w:val="auto"/>
          <w:sz w:val="32"/>
          <w:szCs w:val="32"/>
        </w:rPr>
        <w:t>万元。</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highlight w:val="yellow"/>
        </w:rPr>
      </w:pPr>
      <w:r>
        <w:rPr>
          <w:rFonts w:hint="eastAsia" w:ascii="仿宋_GB2312" w:hAnsi="黑体" w:eastAsia="仿宋_GB2312" w:cs="仿宋_GB2312"/>
          <w:color w:val="auto"/>
          <w:sz w:val="32"/>
          <w:szCs w:val="32"/>
        </w:rPr>
        <w:t>截至202</w:t>
      </w:r>
      <w:r>
        <w:rPr>
          <w:rFonts w:hint="eastAsia" w:ascii="仿宋_GB2312" w:hAnsi="黑体" w:eastAsia="仿宋_GB2312" w:cs="仿宋_GB2312"/>
          <w:color w:val="auto"/>
          <w:sz w:val="32"/>
          <w:szCs w:val="32"/>
          <w:lang w:val="en-US" w:eastAsia="zh-CN"/>
        </w:rPr>
        <w:t>2</w:t>
      </w:r>
      <w:r>
        <w:rPr>
          <w:rFonts w:hint="eastAsia" w:ascii="仿宋_GB2312" w:hAnsi="黑体" w:eastAsia="仿宋_GB2312"/>
          <w:color w:val="auto"/>
          <w:sz w:val="32"/>
          <w:szCs w:val="32"/>
        </w:rPr>
        <w:t>年12月31日，</w:t>
      </w:r>
      <w:r>
        <w:rPr>
          <w:rFonts w:hint="eastAsia" w:ascii="仿宋_GB2312" w:hAnsi="黑体" w:eastAsia="仿宋_GB2312" w:cs="仿宋_GB2312"/>
          <w:color w:val="auto"/>
          <w:sz w:val="32"/>
          <w:szCs w:val="32"/>
        </w:rPr>
        <w:t>三亚市公安局</w:t>
      </w:r>
      <w:r>
        <w:rPr>
          <w:rFonts w:hint="eastAsia" w:ascii="仿宋_GB2312" w:hAnsi="黑体" w:eastAsia="仿宋_GB2312" w:cs="仿宋_GB2312"/>
          <w:color w:val="auto"/>
          <w:sz w:val="32"/>
          <w:szCs w:val="32"/>
          <w:lang w:eastAsia="zh-CN"/>
        </w:rPr>
        <w:t>海棠分局</w:t>
      </w:r>
      <w:r>
        <w:rPr>
          <w:rFonts w:hint="eastAsia" w:ascii="仿宋_GB2312" w:hAnsi="黑体" w:eastAsia="仿宋_GB2312" w:cs="仿宋_GB2312"/>
          <w:color w:val="auto"/>
          <w:sz w:val="32"/>
          <w:szCs w:val="32"/>
        </w:rPr>
        <w:t>共有车辆</w:t>
      </w: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color w:val="auto"/>
          <w:sz w:val="32"/>
          <w:szCs w:val="32"/>
        </w:rPr>
        <w:t>辆，其中，领导干部用车0辆，机要通信应急用车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outlineLvl w:val="2"/>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2022</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rPr>
        <w:t>三亚市公安局</w:t>
      </w:r>
      <w:r>
        <w:rPr>
          <w:rFonts w:hint="eastAsia" w:ascii="仿宋_GB2312" w:hAnsi="黑体" w:eastAsia="仿宋_GB2312" w:cs="仿宋_GB2312"/>
          <w:color w:val="auto"/>
          <w:sz w:val="32"/>
          <w:szCs w:val="32"/>
          <w:lang w:eastAsia="zh-CN"/>
        </w:rPr>
        <w:t>海棠分局</w:t>
      </w:r>
      <w:r>
        <w:rPr>
          <w:rFonts w:hint="eastAsia" w:ascii="仿宋_GB2312" w:hAnsi="黑体" w:eastAsia="仿宋_GB2312" w:cs="仿宋_GB2312"/>
          <w:color w:val="auto"/>
          <w:sz w:val="32"/>
          <w:szCs w:val="32"/>
          <w:lang w:val="en-US" w:eastAsia="zh-CN"/>
        </w:rPr>
        <w:t>15</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2009.03</w:t>
      </w:r>
      <w:r>
        <w:rPr>
          <w:rFonts w:hint="eastAsia" w:ascii="仿宋_GB2312" w:hAnsi="黑体" w:eastAsia="仿宋_GB2312"/>
          <w:color w:val="auto"/>
          <w:sz w:val="32"/>
          <w:szCs w:val="32"/>
        </w:rPr>
        <w:t>万</w:t>
      </w:r>
      <w:r>
        <w:rPr>
          <w:rFonts w:hint="eastAsia" w:ascii="仿宋_GB2312" w:hAnsi="黑体" w:eastAsia="仿宋_GB2312"/>
          <w:color w:val="auto"/>
          <w:sz w:val="32"/>
          <w:szCs w:val="32"/>
        </w:rPr>
        <w:t>元、政府性基金</w:t>
      </w:r>
      <w:r>
        <w:rPr>
          <w:rFonts w:hint="eastAsia" w:ascii="仿宋_GB2312" w:hAnsi="黑体" w:eastAsia="仿宋_GB2312" w:cs="仿宋_GB2312"/>
          <w:color w:val="auto"/>
          <w:sz w:val="32"/>
          <w:szCs w:val="32"/>
        </w:rPr>
        <w:t>0</w:t>
      </w:r>
      <w:r>
        <w:rPr>
          <w:rFonts w:hint="eastAsia" w:ascii="仿宋_GB2312" w:hAnsi="黑体" w:eastAsia="仿宋_GB2312"/>
          <w:color w:val="auto"/>
          <w:sz w:val="32"/>
          <w:szCs w:val="32"/>
        </w:rPr>
        <w:t>万元。</w:t>
      </w:r>
    </w:p>
    <w:p>
      <w:pPr>
        <w:ind w:firstLine="640" w:firstLineChars="200"/>
        <w:rPr>
          <w:rFonts w:hint="eastAsia" w:ascii="楷体" w:hAnsi="楷体" w:eastAsia="楷体"/>
          <w:color w:val="auto"/>
          <w:sz w:val="32"/>
          <w:szCs w:val="32"/>
        </w:rPr>
      </w:pPr>
    </w:p>
    <w:p>
      <w:pPr>
        <w:ind w:firstLine="640" w:firstLineChars="200"/>
        <w:rPr>
          <w:rFonts w:hint="eastAsia" w:ascii="楷体" w:hAnsi="楷体" w:eastAsia="楷体"/>
          <w:color w:val="auto"/>
          <w:sz w:val="32"/>
          <w:szCs w:val="32"/>
        </w:rPr>
      </w:pPr>
    </w:p>
    <w:p>
      <w:pPr>
        <w:ind w:firstLine="640" w:firstLineChars="200"/>
        <w:rPr>
          <w:rFonts w:hint="eastAsia" w:ascii="楷体" w:hAnsi="楷体" w:eastAsia="楷体"/>
          <w:color w:val="auto"/>
          <w:sz w:val="32"/>
          <w:szCs w:val="32"/>
        </w:rPr>
      </w:pPr>
    </w:p>
    <w:p>
      <w:pPr>
        <w:ind w:firstLine="640" w:firstLineChars="200"/>
        <w:rPr>
          <w:rFonts w:hint="eastAsia" w:ascii="楷体" w:hAnsi="楷体" w:eastAsia="楷体"/>
          <w:color w:val="auto"/>
          <w:sz w:val="32"/>
          <w:szCs w:val="32"/>
        </w:rPr>
      </w:pPr>
    </w:p>
    <w:p>
      <w:pPr>
        <w:ind w:firstLine="640" w:firstLineChars="200"/>
        <w:rPr>
          <w:rFonts w:hint="eastAsia" w:ascii="楷体" w:hAnsi="楷体" w:eastAsia="楷体"/>
          <w:color w:val="auto"/>
          <w:sz w:val="32"/>
          <w:szCs w:val="32"/>
        </w:rPr>
      </w:pPr>
    </w:p>
    <w:p>
      <w:pPr>
        <w:ind w:firstLine="640" w:firstLineChars="200"/>
        <w:rPr>
          <w:rFonts w:hint="eastAsia" w:ascii="楷体" w:hAnsi="楷体" w:eastAsia="楷体"/>
          <w:color w:val="auto"/>
          <w:sz w:val="32"/>
          <w:szCs w:val="32"/>
        </w:rPr>
      </w:pPr>
    </w:p>
    <w:p>
      <w:pPr>
        <w:jc w:val="left"/>
        <w:rPr>
          <w:rFonts w:ascii="仿宋_GB2312" w:hAnsi="宋体" w:eastAsia="仿宋_GB2312" w:cs="宋体"/>
          <w:color w:val="auto"/>
          <w:kern w:val="0"/>
          <w:sz w:val="32"/>
          <w:szCs w:val="30"/>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一、财政拨款收入：指本级财政当年拨付的资金。</w:t>
      </w:r>
      <w:bookmarkStart w:id="3" w:name="_GoBack"/>
      <w:bookmarkEnd w:id="3"/>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auto"/>
          <w:kern w:val="0"/>
          <w:sz w:val="32"/>
          <w:szCs w:val="30"/>
          <w:lang w:eastAsia="zh-CN"/>
        </w:rPr>
        <w:t>个人农业生产补贴、代缴社会保险费、</w:t>
      </w:r>
      <w:r>
        <w:rPr>
          <w:rFonts w:hint="eastAsia" w:ascii="仿宋_GB2312" w:hAnsi="宋体" w:eastAsia="仿宋_GB2312" w:cs="宋体"/>
          <w:color w:val="auto"/>
          <w:kern w:val="0"/>
          <w:sz w:val="32"/>
          <w:szCs w:val="30"/>
        </w:rPr>
        <w:t>其他等。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九、商品和服务支出：反映单位购买商品和服务的支出，包括办公费、</w:t>
      </w:r>
      <w:r>
        <w:rPr>
          <w:rFonts w:hint="eastAsia" w:ascii="仿宋_GB2312" w:hAnsi="宋体" w:eastAsia="仿宋_GB2312" w:cs="宋体"/>
          <w:color w:val="auto"/>
          <w:kern w:val="0"/>
          <w:sz w:val="32"/>
          <w:szCs w:val="30"/>
          <w:lang w:eastAsia="zh-CN"/>
        </w:rPr>
        <w:t>印刷费、咨询费、手续费、</w:t>
      </w:r>
      <w:r>
        <w:rPr>
          <w:rFonts w:hint="eastAsia" w:ascii="仿宋_GB2312" w:hAnsi="宋体" w:eastAsia="仿宋_GB2312" w:cs="宋体"/>
          <w:color w:val="auto"/>
          <w:kern w:val="0"/>
          <w:sz w:val="32"/>
          <w:szCs w:val="30"/>
        </w:rPr>
        <w:t>水费、电费、邮电费、</w:t>
      </w:r>
      <w:r>
        <w:rPr>
          <w:rFonts w:hint="eastAsia" w:ascii="仿宋_GB2312" w:hAnsi="宋体" w:eastAsia="仿宋_GB2312" w:cs="宋体"/>
          <w:color w:val="auto"/>
          <w:kern w:val="0"/>
          <w:sz w:val="32"/>
          <w:szCs w:val="30"/>
          <w:lang w:eastAsia="zh-CN"/>
        </w:rPr>
        <w:t>取暖费、物业管理费、</w:t>
      </w:r>
      <w:r>
        <w:rPr>
          <w:rFonts w:hint="eastAsia" w:ascii="仿宋_GB2312" w:hAnsi="宋体" w:eastAsia="仿宋_GB2312" w:cs="宋体"/>
          <w:color w:val="auto"/>
          <w:kern w:val="0"/>
          <w:sz w:val="32"/>
          <w:szCs w:val="30"/>
        </w:rPr>
        <w:t>差旅费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因公出国（境）费用</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维修（护）费、</w:t>
      </w:r>
      <w:r>
        <w:rPr>
          <w:rFonts w:hint="eastAsia" w:ascii="仿宋_GB2312" w:hAnsi="宋体" w:eastAsia="仿宋_GB2312" w:cs="宋体"/>
          <w:color w:val="auto"/>
          <w:kern w:val="0"/>
          <w:sz w:val="32"/>
          <w:szCs w:val="30"/>
          <w:lang w:eastAsia="zh-CN"/>
        </w:rPr>
        <w:t>租赁费、</w:t>
      </w:r>
      <w:r>
        <w:rPr>
          <w:rFonts w:hint="eastAsia" w:ascii="仿宋_GB2312" w:hAnsi="宋体" w:eastAsia="仿宋_GB2312" w:cs="宋体"/>
          <w:color w:val="auto"/>
          <w:kern w:val="0"/>
          <w:sz w:val="32"/>
          <w:szCs w:val="30"/>
        </w:rPr>
        <w:t>会议费、培训费、公务接待费、</w:t>
      </w:r>
      <w:r>
        <w:rPr>
          <w:rFonts w:hint="eastAsia" w:ascii="仿宋_GB2312" w:hAnsi="宋体" w:eastAsia="仿宋_GB2312" w:cs="宋体"/>
          <w:color w:val="auto"/>
          <w:kern w:val="0"/>
          <w:sz w:val="32"/>
          <w:szCs w:val="30"/>
          <w:lang w:eastAsia="zh-CN"/>
        </w:rPr>
        <w:t>专用材料费、被装购置费、专用燃料费、劳务费、委托业务费</w:t>
      </w:r>
      <w:r>
        <w:rPr>
          <w:rFonts w:hint="eastAsia" w:ascii="仿宋_GB2312" w:hAnsi="宋体" w:eastAsia="仿宋_GB2312" w:cs="宋体"/>
          <w:color w:val="auto"/>
          <w:kern w:val="0"/>
          <w:sz w:val="32"/>
          <w:szCs w:val="30"/>
        </w:rPr>
        <w:t>、工会经费</w:t>
      </w:r>
      <w:r>
        <w:rPr>
          <w:rFonts w:hint="eastAsia" w:ascii="仿宋_GB2312" w:hAnsi="宋体" w:eastAsia="仿宋_GB2312" w:cs="宋体"/>
          <w:color w:val="auto"/>
          <w:kern w:val="0"/>
          <w:sz w:val="32"/>
          <w:szCs w:val="30"/>
          <w:lang w:eastAsia="zh-CN"/>
        </w:rPr>
        <w:t>、</w:t>
      </w:r>
      <w:r>
        <w:rPr>
          <w:rFonts w:hint="eastAsia" w:ascii="仿宋_GB2312" w:hAnsi="宋体" w:eastAsia="仿宋_GB2312" w:cs="宋体"/>
          <w:color w:val="auto"/>
          <w:kern w:val="0"/>
          <w:sz w:val="32"/>
          <w:szCs w:val="30"/>
        </w:rPr>
        <w:t>福利费、公务用车运行维护费、</w:t>
      </w:r>
      <w:r>
        <w:rPr>
          <w:rFonts w:hint="eastAsia" w:ascii="仿宋_GB2312" w:hAnsi="宋体" w:eastAsia="仿宋_GB2312" w:cs="宋体"/>
          <w:color w:val="auto"/>
          <w:kern w:val="0"/>
          <w:sz w:val="32"/>
          <w:szCs w:val="30"/>
          <w:lang w:eastAsia="zh-CN"/>
        </w:rPr>
        <w:t>其他交通费用、税金及附加费用、</w:t>
      </w:r>
      <w:r>
        <w:rPr>
          <w:rFonts w:hint="eastAsia" w:ascii="仿宋_GB2312" w:hAnsi="宋体" w:eastAsia="仿宋_GB2312" w:cs="宋体"/>
          <w:color w:val="auto"/>
          <w:kern w:val="0"/>
          <w:sz w:val="32"/>
          <w:szCs w:val="30"/>
        </w:rPr>
        <w:t>其他</w:t>
      </w:r>
      <w:r>
        <w:rPr>
          <w:rFonts w:hint="eastAsia" w:ascii="仿宋_GB2312" w:hAnsi="宋体" w:eastAsia="仿宋_GB2312" w:cs="宋体"/>
          <w:color w:val="auto"/>
          <w:kern w:val="0"/>
          <w:sz w:val="32"/>
          <w:szCs w:val="30"/>
          <w:lang w:eastAsia="zh-CN"/>
        </w:rPr>
        <w:t>商品和服务支出</w:t>
      </w:r>
      <w:r>
        <w:rPr>
          <w:rFonts w:hint="eastAsia" w:ascii="仿宋_GB2312" w:hAnsi="宋体" w:eastAsia="仿宋_GB2312" w:cs="宋体"/>
          <w:color w:val="auto"/>
          <w:kern w:val="0"/>
          <w:sz w:val="32"/>
          <w:szCs w:val="30"/>
        </w:rPr>
        <w:t>等。</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auto"/>
          <w:kern w:val="0"/>
          <w:sz w:val="32"/>
          <w:szCs w:val="30"/>
          <w:lang w:eastAsia="zh-CN"/>
        </w:rPr>
        <w:t>、牌照费</w:t>
      </w:r>
      <w:r>
        <w:rPr>
          <w:rFonts w:hint="eastAsia" w:ascii="仿宋_GB2312" w:hAnsi="宋体" w:eastAsia="仿宋_GB2312" w:cs="宋体"/>
          <w:color w:val="auto"/>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auto"/>
          <w:kern w:val="0"/>
          <w:sz w:val="32"/>
          <w:szCs w:val="30"/>
          <w:lang w:eastAsia="zh-CN"/>
        </w:rPr>
        <w:t>费用等支出</w:t>
      </w:r>
      <w:r>
        <w:rPr>
          <w:rFonts w:hint="eastAsia" w:ascii="仿宋_GB2312" w:hAnsi="宋体" w:eastAsia="仿宋_GB2312" w:cs="宋体"/>
          <w:color w:val="auto"/>
          <w:kern w:val="0"/>
          <w:sz w:val="32"/>
          <w:szCs w:val="30"/>
        </w:rPr>
        <w:t>。</w:t>
      </w:r>
    </w:p>
    <w:p>
      <w:pPr>
        <w:ind w:firstLine="640" w:firstLineChars="200"/>
        <w:jc w:val="left"/>
        <w:rPr>
          <w:rFonts w:ascii="仿宋_GB2312" w:hAnsi="宋体" w:eastAsia="仿宋_GB2312" w:cs="宋体"/>
          <w:color w:val="auto"/>
          <w:kern w:val="0"/>
          <w:sz w:val="32"/>
          <w:szCs w:val="30"/>
        </w:rPr>
      </w:pPr>
      <w:r>
        <w:rPr>
          <w:rFonts w:hint="eastAsia" w:ascii="仿宋_GB2312" w:hAnsi="宋体" w:eastAsia="仿宋_GB2312" w:cs="宋体"/>
          <w:color w:val="auto"/>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auto"/>
          <w:kern w:val="0"/>
          <w:sz w:val="32"/>
          <w:szCs w:val="30"/>
        </w:rPr>
      </w:pPr>
    </w:p>
    <w:p>
      <w:pPr>
        <w:ind w:firstLine="640" w:firstLineChars="200"/>
        <w:rPr>
          <w:rFonts w:ascii="仿宋_GB2312" w:hAnsi="黑体" w:eastAsia="仿宋_GB2312" w:cs="仿宋_GB2312"/>
          <w:color w:val="auto"/>
          <w:sz w:val="32"/>
          <w:szCs w:val="32"/>
        </w:rPr>
      </w:pPr>
    </w:p>
    <w:p>
      <w:pPr>
        <w:ind w:firstLine="640" w:firstLineChars="200"/>
        <w:jc w:val="left"/>
        <w:rPr>
          <w:rFonts w:ascii="仿宋_GB2312" w:hAnsi="黑体"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84E184"/>
    <w:multiLevelType w:val="singleLevel"/>
    <w:tmpl w:val="2484E184"/>
    <w:lvl w:ilvl="0" w:tentative="0">
      <w:start w:val="2"/>
      <w:numFmt w:val="chineseCounting"/>
      <w:suff w:val="space"/>
      <w:lvlText w:val="第%1部分"/>
      <w:lvlJc w:val="left"/>
      <w:rPr>
        <w:rFonts w:hint="eastAsia"/>
      </w:r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B48B97"/>
    <w:multiLevelType w:val="singleLevel"/>
    <w:tmpl w:val="46B48B97"/>
    <w:lvl w:ilvl="0" w:tentative="0">
      <w:start w:val="2"/>
      <w:numFmt w:val="chineseCounting"/>
      <w:suff w:val="nothing"/>
      <w:lvlText w:val="（%1）"/>
      <w:lvlJc w:val="left"/>
      <w:rPr>
        <w:rFonts w:hint="eastAsia"/>
      </w:r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EEE31F"/>
    <w:multiLevelType w:val="singleLevel"/>
    <w:tmpl w:val="63EEE31F"/>
    <w:lvl w:ilvl="0" w:tentative="0">
      <w:start w:val="4"/>
      <w:numFmt w:val="chineseCounting"/>
      <w:suff w:val="nothing"/>
      <w:lvlText w:val="%1、"/>
      <w:lvlJc w:val="left"/>
    </w:lvl>
  </w:abstractNum>
  <w:abstractNum w:abstractNumId="7">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MWE0ZjBmNjhkMjcxMTljYWE0NWViODdjZWNlNmMifQ=="/>
  </w:docVars>
  <w:rsids>
    <w:rsidRoot w:val="00000000"/>
    <w:rsid w:val="00204070"/>
    <w:rsid w:val="024420FF"/>
    <w:rsid w:val="0407677F"/>
    <w:rsid w:val="072E4874"/>
    <w:rsid w:val="09A0299F"/>
    <w:rsid w:val="0A114AE2"/>
    <w:rsid w:val="127A1410"/>
    <w:rsid w:val="13E8605B"/>
    <w:rsid w:val="19CE48AE"/>
    <w:rsid w:val="19D5DA33"/>
    <w:rsid w:val="1D557FA6"/>
    <w:rsid w:val="1D6A439E"/>
    <w:rsid w:val="1DB302AF"/>
    <w:rsid w:val="1EB327E9"/>
    <w:rsid w:val="1FBF8E30"/>
    <w:rsid w:val="20526F3D"/>
    <w:rsid w:val="25062C61"/>
    <w:rsid w:val="264710A3"/>
    <w:rsid w:val="26947AB5"/>
    <w:rsid w:val="29C52E71"/>
    <w:rsid w:val="2AD2429B"/>
    <w:rsid w:val="2BDF0DC0"/>
    <w:rsid w:val="2E043B17"/>
    <w:rsid w:val="2E2B1BF0"/>
    <w:rsid w:val="2F0443F8"/>
    <w:rsid w:val="2FD33A3D"/>
    <w:rsid w:val="2FF7110D"/>
    <w:rsid w:val="2FFFCED3"/>
    <w:rsid w:val="30A56678"/>
    <w:rsid w:val="322A7D7D"/>
    <w:rsid w:val="34214583"/>
    <w:rsid w:val="349430B0"/>
    <w:rsid w:val="34A645D4"/>
    <w:rsid w:val="34CF2FB2"/>
    <w:rsid w:val="358E4487"/>
    <w:rsid w:val="37206E93"/>
    <w:rsid w:val="39024487"/>
    <w:rsid w:val="39A43C4C"/>
    <w:rsid w:val="3B6649FF"/>
    <w:rsid w:val="3BF93138"/>
    <w:rsid w:val="3D746D42"/>
    <w:rsid w:val="3DBA306F"/>
    <w:rsid w:val="3E1150C6"/>
    <w:rsid w:val="3F7FB4B5"/>
    <w:rsid w:val="3FAD4D11"/>
    <w:rsid w:val="45E36B49"/>
    <w:rsid w:val="4C160A30"/>
    <w:rsid w:val="4C840290"/>
    <w:rsid w:val="4D6B5203"/>
    <w:rsid w:val="4DF35D6D"/>
    <w:rsid w:val="4E3B162B"/>
    <w:rsid w:val="4E425C24"/>
    <w:rsid w:val="4F1F72AC"/>
    <w:rsid w:val="4FB80849"/>
    <w:rsid w:val="513B3C8D"/>
    <w:rsid w:val="51F8242E"/>
    <w:rsid w:val="529A3B54"/>
    <w:rsid w:val="53171E24"/>
    <w:rsid w:val="53A859AF"/>
    <w:rsid w:val="55410E5F"/>
    <w:rsid w:val="55441043"/>
    <w:rsid w:val="5652074E"/>
    <w:rsid w:val="565B47FE"/>
    <w:rsid w:val="57D566EE"/>
    <w:rsid w:val="5B9148FB"/>
    <w:rsid w:val="5DB7E539"/>
    <w:rsid w:val="5DEF314B"/>
    <w:rsid w:val="5F13056A"/>
    <w:rsid w:val="5F49632D"/>
    <w:rsid w:val="60204BDB"/>
    <w:rsid w:val="603E579E"/>
    <w:rsid w:val="61CE0DA1"/>
    <w:rsid w:val="62576B4D"/>
    <w:rsid w:val="62B944A9"/>
    <w:rsid w:val="63240C4C"/>
    <w:rsid w:val="640756CB"/>
    <w:rsid w:val="64D64F41"/>
    <w:rsid w:val="64E62E6E"/>
    <w:rsid w:val="66DACB0B"/>
    <w:rsid w:val="66DB545B"/>
    <w:rsid w:val="697BF56A"/>
    <w:rsid w:val="6A073D8E"/>
    <w:rsid w:val="6AA055BD"/>
    <w:rsid w:val="6B6CE30F"/>
    <w:rsid w:val="6C69693E"/>
    <w:rsid w:val="6C7F1319"/>
    <w:rsid w:val="6CA6546B"/>
    <w:rsid w:val="6CF82E34"/>
    <w:rsid w:val="6DDF74AC"/>
    <w:rsid w:val="6FAF0D8D"/>
    <w:rsid w:val="6FC95E23"/>
    <w:rsid w:val="6FCFCADC"/>
    <w:rsid w:val="6FFA4FE6"/>
    <w:rsid w:val="722A630C"/>
    <w:rsid w:val="72A92CDC"/>
    <w:rsid w:val="73645097"/>
    <w:rsid w:val="74EA4614"/>
    <w:rsid w:val="75FB0B04"/>
    <w:rsid w:val="76A17895"/>
    <w:rsid w:val="77255487"/>
    <w:rsid w:val="77D00410"/>
    <w:rsid w:val="792928FC"/>
    <w:rsid w:val="796E1EDB"/>
    <w:rsid w:val="79F7B683"/>
    <w:rsid w:val="7B352623"/>
    <w:rsid w:val="7B54152A"/>
    <w:rsid w:val="7BD1694E"/>
    <w:rsid w:val="7C4D6CBC"/>
    <w:rsid w:val="7D73BCCE"/>
    <w:rsid w:val="7DE11476"/>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rPr>
      <w:sz w:val="24"/>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 w:type="paragraph" w:customStyle="1" w:styleId="11">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杨秋霞</cp:lastModifiedBy>
  <dcterms:modified xsi:type="dcterms:W3CDTF">2024-07-30T09:00:53Z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y fmtid="{D5CDD505-2E9C-101B-9397-08002B2CF9AE}" pid="3" name="ICV">
    <vt:lpwstr>8E568F2B9A4F4574871CD39C3CE8D00C_13</vt:lpwstr>
  </property>
</Properties>
</file>